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999999"/>
          <w:sz w:val="22"/>
          <w:szCs w:val="22"/>
        </w:rPr>
        <w:t xml:space="preserve">A Partnership Concept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C4622D"/>
          <w:sz w:val="52"/>
          <w:szCs w:val="52"/>
        </w:rPr>
        <w:t xml:space="preserve">Foxtail Coffee</w:t>
      </w:r>
      <w:r>
        <w:rPr>
          <w:rFonts w:ascii="Georgia" w:cs="Georgia" w:eastAsia="Georgia" w:hAnsi="Georgia"/>
          <w:b/>
          <w:bCs/>
          <w:color w:val="999999"/>
          <w:sz w:val="52"/>
          <w:szCs w:val="52"/>
        </w:rPr>
        <w:t xml:space="preserve">  ×  </w:t>
      </w:r>
      <w:r>
        <w:rPr>
          <w:rFonts w:ascii="Georgia" w:cs="Georgia" w:eastAsia="Georgia" w:hAnsi="Georgia"/>
          <w:b/>
          <w:bCs/>
          <w:color w:val="2A7D6F"/>
          <w:sz w:val="52"/>
          <w:szCs w:val="52"/>
        </w:rPr>
        <w:t xml:space="preserve">Cultivate</w:t>
      </w:r>
    </w:p>
    <w:p>
      <w:pPr>
        <w:spacing w:after="40" w:before="4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Bringing great coffee to a community that’s doing something meaningful</w:t>
      </w:r>
    </w:p>
    <w:p>
      <w:pPr>
        <w:pBdr>
          <w:bottom w:val="single" w:color="E8F5F2" w:sz="4" w:space="8"/>
        </w:pBdr>
        <w:spacing w:after="200" w:before="4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Confidential concept for discussion purposes  •  Cultivate  •  Central Florida</w:t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Who We Are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Cultivate — a homeschool family campus in Central Florida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Cultivate is a new kind of community space for homeschool families in Central Florida. Built around a teen life skills and enrichment program, Cultivate is designed to serve the whole family under one roof: teens in The Glade, young children in The Sprout Space childcare center, and parents in The Grove co-working lounge.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At the center of it all is The Harvest Café — a community gathering spot that connects every part of the campus. It’s where people linger, meet, and feel at home. And it’s where we believe Foxtail belongs.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The Opportunity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A captive, loyal, values-aligned audience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Foxtail has built something rare in Florida: a local coffee brand with genuine community credibility and a loyal following that actively chooses it over national chains. Cultivate’s audience is exactly the kind of community Foxtail resonates with — thoughtful, independent, locally-rooted families who care about quality and authenticity.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The Numbers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Daily on-site presence of homeschool families, teens, and remote-working parents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Multi-hour dwell times — parents working in The Grove, teens in The Glade all day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Events and co-op rentals in The Commons bringing additional community traffic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A membership model that builds habitual, recurring visits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A demographic that is highly word-of-mouth driven — the homeschool community talks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What We’re Proposing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A branded outpost with a community twist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We are interested in exploring a licensed Foxtail outpost or branded partnership within The Harvest Café — bringing Foxtail’s coffee quality and brand to our campus while preserving the community-first, teen-centered spirit of the space.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What This Could Look Like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A Foxtail-branded coffee bar within The Harvest Café serving Foxtail’s core menu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Teens from The Glade trained and employed as baristas through Foxtail’s program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Foxtail branding integrated alongside Cultivate’s Harvest Café identity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Complementary food offerings (pastries, snacks) provided by Cultivate teens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Co-branded community presence at campus events and The Commons programming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The Teen Employment Angle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One of the most compelling aspects of this partnership is the potential for a teen employment pipeline. Teens at Cultivate are actively building life and vocational skills. Foxtail barista training — with its emphasis on craft, customer service, and professionalism — aligns perfectly with what we’re building. Teens who train through Foxtail at Cultivate leave with a real credential and a genuine employment pathway.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This is a story worth telling. It’s exactly the kind of community impact both brands could be proud of.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What We’re Asking For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A conversation, not a commitment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This document is an invitation to explore, not a formal proposal. We would love to sit down with the Foxtail team to discuss whether there’s a partnership structure that works for both sides — operationally, financially, and culturally.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We believe great coffee and a great community make each other better. We’d love to find out if you agree.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Questions We’d Love to Explore Together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Does Foxtail have a licensed outpost or partnership program?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What are minimum volume or operational requirements for a partnership location?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Is there appetite for a teen employment or training component?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What does a co-branding arrangement typically look like for Foxtail?</w:t>
      </w:r>
    </w:p>
    <w:p>
      <w:pPr>
        <w:spacing w:after="80" w:before="80"/>
      </w:pPr>
      <w:r>
        <w:t xml:space="preserve"/>
      </w:r>
    </w:p>
    <w:p>
      <w:pPr>
        <w:pBdr>
          <w:top w:val="single" w:color="2A7D6F" w:sz="4" w:space="6"/>
        </w:pBdr>
        <w:spacing w:after="60" w:before="240"/>
        <w:jc w:val="center"/>
      </w:pPr>
      <w:r>
        <w:rPr>
          <w:rFonts w:ascii="Georgia" w:cs="Georgia" w:eastAsia="Georgia" w:hAnsi="Georgia"/>
          <w:b/>
          <w:bCs/>
          <w:i/>
          <w:iCs/>
          <w:color w:val="C4622D"/>
          <w:sz w:val="22"/>
          <w:szCs w:val="22"/>
        </w:rPr>
        <w:t xml:space="preserve">We’d love to start a conversation.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[your name]  •  [your email]  •  [your phone]  •  Cultivate, Central Florida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2026-05-07T19:22:41.348Z</dcterms:created>
  <dcterms:modified xsi:type="dcterms:W3CDTF">2026-05-07T19:22:41.348Z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