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Georgia" w:cs="Georgia" w:eastAsia="Georgia" w:hAnsi="Georgia"/>
          <w:i/>
          <w:iCs/>
          <w:color w:val="999999"/>
          <w:sz w:val="22"/>
          <w:szCs w:val="22"/>
        </w:rPr>
        <w:t xml:space="preserve">Introducing</w:t>
      </w:r>
    </w:p>
    <w:p>
      <w:pPr>
        <w:spacing w:after="60" w:before="0"/>
        <w:jc w:val="center"/>
      </w:pPr>
      <w:r>
        <w:rPr>
          <w:rFonts w:ascii="Georgia" w:cs="Georgia" w:eastAsia="Georgia" w:hAnsi="Georgia"/>
          <w:b/>
          <w:bCs/>
          <w:color w:val="2A7D6F"/>
          <w:sz w:val="64"/>
          <w:szCs w:val="64"/>
        </w:rPr>
        <w:t xml:space="preserve">CULTIVATE</w:t>
      </w:r>
    </w:p>
    <w:p>
      <w:pPr>
        <w:spacing w:after="40" w:before="0"/>
        <w:jc w:val="center"/>
      </w:pPr>
      <w:r>
        <w:rPr>
          <w:rFonts w:ascii="Georgia" w:cs="Georgia" w:eastAsia="Georgia" w:hAnsi="Georgia"/>
          <w:i/>
          <w:iCs/>
          <w:color w:val="C4622D"/>
          <w:sz w:val="28"/>
          <w:szCs w:val="28"/>
        </w:rPr>
        <w:t xml:space="preserve">Real Skills for Real Life</w:t>
      </w:r>
    </w:p>
    <w:p>
      <w:pPr>
        <w:pBdr>
          <w:bottom w:val="single" w:color="E8F5F2" w:sz="4" w:space="8"/>
        </w:pBdr>
        <w:spacing w:after="200" w:before="40"/>
        <w:jc w:val="center"/>
      </w:pPr>
      <w:r>
        <w:rPr>
          <w:rFonts w:ascii="Calibri" w:cs="Calibri" w:eastAsia="Calibri" w:hAnsi="Calibri"/>
          <w:color w:val="666666"/>
          <w:sz w:val="20"/>
          <w:szCs w:val="20"/>
        </w:rPr>
        <w:t xml:space="preserve">A homeschool family campus  •  Central Florida  •  Ages 0–18</w:t>
      </w:r>
    </w:p>
    <w:p>
      <w:pPr>
        <w:pBdr>
          <w:left w:val="single" w:color="C4622D" w:sz="18" w:space="10"/>
        </w:pBdr>
        <w:spacing w:after="0" w:before="320"/>
      </w:pPr>
      <w:r>
        <w:rPr>
          <w:rFonts w:ascii="Georgia" w:cs="Georgia" w:eastAsia="Georgia" w:hAnsi="Georgia"/>
          <w:b/>
          <w:bCs/>
          <w:color w:val="2A7D6F"/>
          <w:sz w:val="28"/>
          <w:szCs w:val="28"/>
        </w:rPr>
        <w:t xml:space="preserve">Our Vision</w:t>
      </w:r>
    </w:p>
    <w:p>
      <w:pPr>
        <w:pBdr>
          <w:left w:val="single" w:color="C4622D" w:sz="18" w:space="10"/>
        </w:pBdr>
        <w:spacing w:after="100" w:before="0"/>
      </w:pPr>
      <w:r>
        <w:rPr>
          <w:rFonts w:ascii="Georgia" w:cs="Georgia" w:eastAsia="Georgia" w:hAnsi="Georgia"/>
          <w:i/>
          <w:iCs/>
          <w:color w:val="C4622D"/>
          <w:sz w:val="20"/>
          <w:szCs w:val="20"/>
        </w:rPr>
        <w:t xml:space="preserve">A complete ecosystem for homeschool families</w:t>
      </w:r>
    </w:p>
    <w:p>
      <w:pPr>
        <w:spacing w:after="80" w:before="80"/>
      </w:pPr>
      <w:r>
        <w:rPr>
          <w:rFonts w:ascii="Calibri" w:cs="Calibri" w:eastAsia="Calibri" w:hAnsi="Calibri"/>
          <w:color w:val="1A2E2B"/>
          <w:sz w:val="22"/>
          <w:szCs w:val="22"/>
        </w:rPr>
        <w:t xml:space="preserve">Most enrichment programs serve one slice of family life. Cultivate is different. We’re building a full community campus where every member of the family has a place to belong — where teens build real life skills, middle kids explore and discover, little ones are nurtured in trusted childcare, parents have space to work and connect, and the whole community gathers around good food and shared purpose.</w:t>
      </w:r>
    </w:p>
    <w:p>
      <w:pPr>
        <w:spacing w:after="80" w:before="80"/>
      </w:pPr>
      <w:r>
        <w:rPr>
          <w:rFonts w:ascii="Calibri" w:cs="Calibri" w:eastAsia="Calibri" w:hAnsi="Calibri"/>
          <w:color w:val="1A2E2B"/>
          <w:sz w:val="22"/>
          <w:szCs w:val="22"/>
        </w:rPr>
        <w:t xml:space="preserve">We believe homeschool families deserve more than a drop-off program. They deserve a community home — one they can grow with from infancy all the way through the teen years.</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The Cultivate Journey</w:t>
      </w:r>
    </w:p>
    <w:p>
      <w:pPr>
        <w:pBdr>
          <w:left w:val="single" w:color="C4622D" w:sz="18" w:space="10"/>
        </w:pBdr>
        <w:spacing w:after="100" w:before="0"/>
      </w:pPr>
      <w:r>
        <w:rPr>
          <w:rFonts w:ascii="Georgia" w:cs="Georgia" w:eastAsia="Georgia" w:hAnsi="Georgia"/>
          <w:i/>
          <w:iCs/>
          <w:color w:val="C4622D"/>
          <w:sz w:val="20"/>
          <w:szCs w:val="20"/>
        </w:rPr>
        <w:t xml:space="preserve">A path that grows with your family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40"/>
        <w:gridCol w:w="2340"/>
        <w:gridCol w:w="340"/>
        <w:gridCol w:w="2340"/>
        <w:gridCol w:w="340"/>
        <w:gridCol w:w="1660"/>
      </w:tblGrid>
      <w:tr>
        <w:tc>
          <w:tcPr>
            <w:tcBorders>
              <w:top w:val="none"/>
              <w:left w:val="none"/>
              <w:bottom w:val="none"/>
              <w:right w:val="none"/>
            </w:tcBorders>
            <w:shd w:fill="E8F5F2" w:val="clear"/>
            <w:tcMar>
              <w:top w:type="dxa" w:w="120"/>
              <w:left w:type="dxa" w:w="140"/>
              <w:bottom w:type="dxa" w:w="120"/>
              <w:right w:type="dxa" w:w="140"/>
            </w:tcMar>
          </w:tcPr>
          <w:p>
            <w:pPr>
              <w:jc w:val="center"/>
            </w:pPr>
            <w:r>
              <w:rPr>
                <w:rFonts w:ascii="Segoe UI Emoji" w:cs="Segoe UI Emoji" w:eastAsia="Segoe UI Emoji" w:hAnsi="Segoe UI Emoji"/>
                <w:sz w:val="36"/>
                <w:szCs w:val="36"/>
              </w:rPr>
              <w:t xml:space="preserve">🌿</w:t>
            </w:r>
          </w:p>
          <w:p>
            <w:pPr>
              <w:spacing w:after="20" w:before="40"/>
              <w:jc w:val="center"/>
            </w:pPr>
            <w:r>
              <w:rPr>
                <w:rFonts w:ascii="Calibri" w:cs="Calibri" w:eastAsia="Calibri" w:hAnsi="Calibri"/>
                <w:b/>
                <w:bCs/>
                <w:color w:val="2A7D6F"/>
                <w:sz w:val="20"/>
                <w:szCs w:val="20"/>
              </w:rPr>
              <w:t xml:space="preserve">The Sprout Space</w:t>
            </w:r>
          </w:p>
          <w:p>
            <w:pPr>
              <w:jc w:val="center"/>
            </w:pPr>
            <w:r>
              <w:rPr>
                <w:rFonts w:ascii="Calibri" w:cs="Calibri" w:eastAsia="Calibri" w:hAnsi="Calibri"/>
                <w:color w:val="666666"/>
                <w:sz w:val="18"/>
                <w:szCs w:val="18"/>
              </w:rPr>
              <w:t xml:space="preserve">Ages 0–5</w:t>
            </w:r>
          </w:p>
        </w:tc>
        <w:tc>
          <w:tcPr>
            <w:tcBorders>
              <w:top w:val="none"/>
              <w:left w:val="none"/>
              <w:bottom w:val="none"/>
              <w:right w:val="none"/>
            </w:tcBorders>
            <w:vAlign w:val="center"/>
          </w:tcPr>
          <w:p>
            <w:pPr>
              <w:jc w:val="center"/>
            </w:pPr>
            <w:r>
              <w:rPr>
                <w:rFonts w:ascii="Calibri" w:cs="Calibri" w:eastAsia="Calibri" w:hAnsi="Calibri"/>
                <w:b/>
                <w:bCs/>
                <w:color w:val="C4622D"/>
                <w:sz w:val="28"/>
                <w:szCs w:val="28"/>
              </w:rPr>
              <w:t xml:space="preserve">→</w:t>
            </w:r>
          </w:p>
        </w:tc>
        <w:tc>
          <w:tcPr>
            <w:tcBorders>
              <w:top w:val="none"/>
              <w:left w:val="none"/>
              <w:bottom w:val="none"/>
              <w:right w:val="none"/>
            </w:tcBorders>
            <w:shd w:fill="E8F5F2" w:val="clear"/>
            <w:tcMar>
              <w:top w:type="dxa" w:w="120"/>
              <w:left w:type="dxa" w:w="140"/>
              <w:bottom w:type="dxa" w:w="120"/>
              <w:right w:type="dxa" w:w="140"/>
            </w:tcMar>
          </w:tcPr>
          <w:p>
            <w:pPr>
              <w:jc w:val="center"/>
            </w:pPr>
            <w:r>
              <w:rPr>
                <w:rFonts w:ascii="Segoe UI Emoji" w:cs="Segoe UI Emoji" w:eastAsia="Segoe UI Emoji" w:hAnsi="Segoe UI Emoji"/>
                <w:sz w:val="36"/>
                <w:szCs w:val="36"/>
              </w:rPr>
              <w:t xml:space="preserve">🪸</w:t>
            </w:r>
          </w:p>
          <w:p>
            <w:pPr>
              <w:spacing w:after="20" w:before="40"/>
              <w:jc w:val="center"/>
            </w:pPr>
            <w:r>
              <w:rPr>
                <w:rFonts w:ascii="Calibri" w:cs="Calibri" w:eastAsia="Calibri" w:hAnsi="Calibri"/>
                <w:b/>
                <w:bCs/>
                <w:color w:val="2A7D6F"/>
                <w:sz w:val="20"/>
                <w:szCs w:val="20"/>
              </w:rPr>
              <w:t xml:space="preserve">The Stepping Stones</w:t>
            </w:r>
          </w:p>
          <w:p>
            <w:pPr>
              <w:jc w:val="center"/>
            </w:pPr>
            <w:r>
              <w:rPr>
                <w:rFonts w:ascii="Calibri" w:cs="Calibri" w:eastAsia="Calibri" w:hAnsi="Calibri"/>
                <w:color w:val="666666"/>
                <w:sz w:val="18"/>
                <w:szCs w:val="18"/>
              </w:rPr>
              <w:t xml:space="preserve">Ages 6–12</w:t>
            </w:r>
          </w:p>
        </w:tc>
        <w:tc>
          <w:tcPr>
            <w:tcBorders>
              <w:top w:val="none"/>
              <w:left w:val="none"/>
              <w:bottom w:val="none"/>
              <w:right w:val="none"/>
            </w:tcBorders>
            <w:vAlign w:val="center"/>
          </w:tcPr>
          <w:p>
            <w:pPr>
              <w:jc w:val="center"/>
            </w:pPr>
            <w:r>
              <w:rPr>
                <w:rFonts w:ascii="Calibri" w:cs="Calibri" w:eastAsia="Calibri" w:hAnsi="Calibri"/>
                <w:b/>
                <w:bCs/>
                <w:color w:val="C4622D"/>
                <w:sz w:val="28"/>
                <w:szCs w:val="28"/>
              </w:rPr>
              <w:t xml:space="preserve">→</w:t>
            </w:r>
          </w:p>
        </w:tc>
        <w:tc>
          <w:tcPr>
            <w:tcBorders>
              <w:top w:val="none"/>
              <w:left w:val="none"/>
              <w:bottom w:val="none"/>
              <w:right w:val="none"/>
            </w:tcBorders>
            <w:shd w:fill="E8F5F2" w:val="clear"/>
            <w:tcMar>
              <w:top w:type="dxa" w:w="120"/>
              <w:left w:type="dxa" w:w="140"/>
              <w:bottom w:type="dxa" w:w="120"/>
              <w:right w:type="dxa" w:w="140"/>
            </w:tcMar>
          </w:tcPr>
          <w:p>
            <w:pPr>
              <w:jc w:val="center"/>
            </w:pPr>
            <w:r>
              <w:rPr>
                <w:rFonts w:ascii="Segoe UI Emoji" w:cs="Segoe UI Emoji" w:eastAsia="Segoe UI Emoji" w:hAnsi="Segoe UI Emoji"/>
                <w:sz w:val="36"/>
                <w:szCs w:val="36"/>
              </w:rPr>
              <w:t xml:space="preserve">🌱</w:t>
            </w:r>
          </w:p>
          <w:p>
            <w:pPr>
              <w:spacing w:after="20" w:before="40"/>
              <w:jc w:val="center"/>
            </w:pPr>
            <w:r>
              <w:rPr>
                <w:rFonts w:ascii="Calibri" w:cs="Calibri" w:eastAsia="Calibri" w:hAnsi="Calibri"/>
                <w:b/>
                <w:bCs/>
                <w:color w:val="2A7D6F"/>
                <w:sz w:val="20"/>
                <w:szCs w:val="20"/>
              </w:rPr>
              <w:t xml:space="preserve">The Glade</w:t>
            </w:r>
          </w:p>
          <w:p>
            <w:pPr>
              <w:jc w:val="center"/>
            </w:pPr>
            <w:r>
              <w:rPr>
                <w:rFonts w:ascii="Calibri" w:cs="Calibri" w:eastAsia="Calibri" w:hAnsi="Calibri"/>
                <w:color w:val="666666"/>
                <w:sz w:val="18"/>
                <w:szCs w:val="18"/>
              </w:rPr>
              <w:t xml:space="preserve">Ages 13–18</w:t>
            </w:r>
          </w:p>
        </w:tc>
        <w:tc>
          <w:tcPr>
            <w:tcBorders>
              <w:top w:val="none"/>
              <w:left w:val="none"/>
              <w:bottom w:val="none"/>
              <w:right w:val="none"/>
            </w:tcBorders>
            <w:vAlign w:val="center"/>
          </w:tcPr>
          <w:p>
            <w:pPr>
              <w:jc w:val="center"/>
            </w:pPr>
            <w:r>
              <w:rPr>
                <w:rFonts w:ascii="Calibri" w:cs="Calibri" w:eastAsia="Calibri" w:hAnsi="Calibri"/>
                <w:b/>
                <w:bCs/>
                <w:color w:val="C4622D"/>
                <w:sz w:val="28"/>
                <w:szCs w:val="28"/>
              </w:rPr>
              <w:t xml:space="preserve">→</w:t>
            </w:r>
          </w:p>
        </w:tc>
        <w:tc>
          <w:tcPr>
            <w:tcBorders>
              <w:top w:val="none"/>
              <w:left w:val="none"/>
              <w:bottom w:val="none"/>
              <w:right w:val="none"/>
            </w:tcBorders>
            <w:shd w:fill="FDF6F0" w:val="clear"/>
            <w:tcMar>
              <w:top w:type="dxa" w:w="120"/>
              <w:left w:type="dxa" w:w="140"/>
              <w:bottom w:type="dxa" w:w="120"/>
              <w:right w:type="dxa" w:w="140"/>
            </w:tcMar>
          </w:tcPr>
          <w:p>
            <w:pPr>
              <w:jc w:val="center"/>
            </w:pPr>
            <w:r>
              <w:rPr>
                <w:rFonts w:ascii="Segoe UI Emoji" w:cs="Segoe UI Emoji" w:eastAsia="Segoe UI Emoji" w:hAnsi="Segoe UI Emoji"/>
                <w:sz w:val="36"/>
                <w:szCs w:val="36"/>
              </w:rPr>
              <w:t xml:space="preserve">🌍</w:t>
            </w:r>
          </w:p>
          <w:p>
            <w:pPr>
              <w:spacing w:after="20" w:before="40"/>
              <w:jc w:val="center"/>
            </w:pPr>
            <w:r>
              <w:rPr>
                <w:rFonts w:ascii="Calibri" w:cs="Calibri" w:eastAsia="Calibri" w:hAnsi="Calibri"/>
                <w:b/>
                <w:bCs/>
                <w:color w:val="C4622D"/>
                <w:sz w:val="20"/>
                <w:szCs w:val="20"/>
              </w:rPr>
              <w:t xml:space="preserve">The World</w:t>
            </w:r>
          </w:p>
          <w:p>
            <w:pPr>
              <w:jc w:val="center"/>
            </w:pPr>
            <w:r>
              <w:rPr>
                <w:rFonts w:ascii="Calibri" w:cs="Calibri" w:eastAsia="Calibri" w:hAnsi="Calibri"/>
                <w:i/>
                <w:iCs/>
                <w:color w:val="666666"/>
                <w:sz w:val="18"/>
                <w:szCs w:val="18"/>
              </w:rPr>
              <w:t xml:space="preserve">Ready</w:t>
            </w:r>
          </w:p>
        </w:tc>
      </w:tr>
    </w:tbl>
    <w:p>
      <w:pPr>
        <w:spacing w:after="80" w:before="80"/>
      </w:pPr>
      <w:r>
        <w:t xml:space="preserve"/>
      </w:r>
    </w:p>
    <w:p>
      <w:pPr>
        <w:spacing w:after="80" w:before="80"/>
      </w:pPr>
      <w:r>
        <w:rPr>
          <w:rFonts w:ascii="Calibri" w:cs="Calibri" w:eastAsia="Calibri" w:hAnsi="Calibri"/>
          <w:color w:val="1A2E2B"/>
          <w:sz w:val="22"/>
          <w:szCs w:val="22"/>
        </w:rPr>
        <w:t xml:space="preserve">A family can grow with Cultivate from birth through graduation — arriving as sprouts, finding their footing on the stepping stones, opening into their fullness in the glade, and stepping into the world ready for whatever comes next.</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The Cultivate Ecosystem</w:t>
      </w:r>
    </w:p>
    <w:p>
      <w:pPr>
        <w:pBdr>
          <w:left w:val="single" w:color="C4622D" w:sz="18" w:space="10"/>
        </w:pBdr>
        <w:spacing w:after="100" w:before="0"/>
      </w:pPr>
      <w:r>
        <w:rPr>
          <w:rFonts w:ascii="Georgia" w:cs="Georgia" w:eastAsia="Georgia" w:hAnsi="Georgia"/>
          <w:i/>
          <w:iCs/>
          <w:color w:val="C4622D"/>
          <w:sz w:val="20"/>
          <w:szCs w:val="20"/>
        </w:rPr>
        <w:t xml:space="preserve">Six spaces. One community.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F5F2" w:val="clear"/>
            <w:tcMar>
              <w:top w:type="dxa" w:w="120"/>
              <w:left w:type="dxa" w:w="160"/>
              <w:bottom w:type="dxa" w:w="120"/>
              <w:right w:type="dxa" w:w="160"/>
            </w:tcMar>
            <w:vAlign w:val="center"/>
          </w:tcPr>
          <w:p>
            <w:pPr>
              <w:jc w:val="center"/>
            </w:pPr>
            <w:r>
              <w:rPr>
                <w:rFonts w:ascii="Segoe UI Emoji" w:cs="Segoe UI Emoji" w:eastAsia="Segoe UI Emoji" w:hAnsi="Segoe UI Emoji"/>
                <w:sz w:val="40"/>
                <w:szCs w:val="40"/>
              </w:rPr>
              <w:t xml:space="preserve">🌿</w:t>
            </w:r>
          </w:p>
        </w:tc>
        <w:tc>
          <w:tcPr>
            <w:tcW w:type="dxa" w:w="81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40" w:before="0"/>
            </w:pPr>
            <w:r>
              <w:rPr>
                <w:rFonts w:ascii="Georgia" w:cs="Georgia" w:eastAsia="Georgia" w:hAnsi="Georgia"/>
                <w:b/>
                <w:bCs/>
                <w:color w:val="2A7D6F"/>
                <w:sz w:val="24"/>
                <w:szCs w:val="24"/>
              </w:rPr>
              <w:t xml:space="preserve">The Sprout Space</w:t>
            </w:r>
            <w:r>
              <w:rPr>
                <w:rFonts w:ascii="Calibri" w:cs="Calibri" w:eastAsia="Calibri" w:hAnsi="Calibri"/>
                <w:color w:val="999999"/>
                <w:sz w:val="22"/>
                <w:szCs w:val="22"/>
              </w:rPr>
              <w:t xml:space="preserve">  —  </w:t>
            </w:r>
            <w:r>
              <w:rPr>
                <w:rFonts w:ascii="Georgia" w:cs="Georgia" w:eastAsia="Georgia" w:hAnsi="Georgia"/>
                <w:i/>
                <w:iCs/>
                <w:color w:val="C4622D"/>
                <w:sz w:val="22"/>
                <w:szCs w:val="22"/>
              </w:rPr>
              <w:t xml:space="preserve">Where little ones take root</w:t>
            </w:r>
          </w:p>
          <w:p>
            <w:pPr>
              <w:spacing w:after="0" w:before="0"/>
            </w:pPr>
            <w:r>
              <w:rPr>
                <w:rFonts w:ascii="Calibri" w:cs="Calibri" w:eastAsia="Calibri" w:hAnsi="Calibri"/>
                <w:color w:val="1A2E2B"/>
                <w:sz w:val="20"/>
                <w:szCs w:val="20"/>
              </w:rPr>
              <w:t xml:space="preserve">On-site childcare for ages 0–5. Staffed by qualified lead educators and trained, paid teens from The Glade. Warm, play-based, and right where your family already is.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F5F2" w:val="clear"/>
            <w:tcMar>
              <w:top w:type="dxa" w:w="120"/>
              <w:left w:type="dxa" w:w="160"/>
              <w:bottom w:type="dxa" w:w="120"/>
              <w:right w:type="dxa" w:w="160"/>
            </w:tcMar>
            <w:vAlign w:val="center"/>
          </w:tcPr>
          <w:p>
            <w:pPr>
              <w:jc w:val="center"/>
            </w:pPr>
            <w:r>
              <w:rPr>
                <w:rFonts w:ascii="Segoe UI Emoji" w:cs="Segoe UI Emoji" w:eastAsia="Segoe UI Emoji" w:hAnsi="Segoe UI Emoji"/>
                <w:sz w:val="40"/>
                <w:szCs w:val="40"/>
              </w:rPr>
              <w:t xml:space="preserve">🪸</w:t>
            </w:r>
          </w:p>
        </w:tc>
        <w:tc>
          <w:tcPr>
            <w:tcW w:type="dxa" w:w="81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40" w:before="0"/>
            </w:pPr>
            <w:r>
              <w:rPr>
                <w:rFonts w:ascii="Georgia" w:cs="Georgia" w:eastAsia="Georgia" w:hAnsi="Georgia"/>
                <w:b/>
                <w:bCs/>
                <w:color w:val="2A7D6F"/>
                <w:sz w:val="24"/>
                <w:szCs w:val="24"/>
              </w:rPr>
              <w:t xml:space="preserve">The Stepping Stones</w:t>
            </w:r>
            <w:r>
              <w:rPr>
                <w:rFonts w:ascii="Calibri" w:cs="Calibri" w:eastAsia="Calibri" w:hAnsi="Calibri"/>
                <w:color w:val="999999"/>
                <w:sz w:val="22"/>
                <w:szCs w:val="22"/>
              </w:rPr>
              <w:t xml:space="preserve">  —  </w:t>
            </w:r>
            <w:r>
              <w:rPr>
                <w:rFonts w:ascii="Georgia" w:cs="Georgia" w:eastAsia="Georgia" w:hAnsi="Georgia"/>
                <w:i/>
                <w:iCs/>
                <w:color w:val="C4622D"/>
                <w:sz w:val="22"/>
                <w:szCs w:val="22"/>
              </w:rPr>
              <w:t xml:space="preserve">One stone at a time</w:t>
            </w:r>
          </w:p>
          <w:p>
            <w:pPr>
              <w:spacing w:after="0" w:before="0"/>
            </w:pPr>
            <w:r>
              <w:rPr>
                <w:rFonts w:ascii="Calibri" w:cs="Calibri" w:eastAsia="Calibri" w:hAnsi="Calibri"/>
                <w:color w:val="1A2E2B"/>
                <w:sz w:val="20"/>
                <w:szCs w:val="20"/>
              </w:rPr>
              <w:t xml:space="preserve">Middle kids community space for ages 6–12. Hands-on making, early life skills, creative exploration, and a bridge between The Sprout Space and The Glade. Kids find their footing here.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F5F2" w:val="clear"/>
            <w:tcMar>
              <w:top w:type="dxa" w:w="120"/>
              <w:left w:type="dxa" w:w="160"/>
              <w:bottom w:type="dxa" w:w="120"/>
              <w:right w:type="dxa" w:w="160"/>
            </w:tcMar>
            <w:vAlign w:val="center"/>
          </w:tcPr>
          <w:p>
            <w:pPr>
              <w:jc w:val="center"/>
            </w:pPr>
            <w:r>
              <w:rPr>
                <w:rFonts w:ascii="Segoe UI Emoji" w:cs="Segoe UI Emoji" w:eastAsia="Segoe UI Emoji" w:hAnsi="Segoe UI Emoji"/>
                <w:sz w:val="40"/>
                <w:szCs w:val="40"/>
              </w:rPr>
              <w:t xml:space="preserve">🌱</w:t>
            </w:r>
          </w:p>
        </w:tc>
        <w:tc>
          <w:tcPr>
            <w:tcW w:type="dxa" w:w="81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40" w:before="0"/>
            </w:pPr>
            <w:r>
              <w:rPr>
                <w:rFonts w:ascii="Georgia" w:cs="Georgia" w:eastAsia="Georgia" w:hAnsi="Georgia"/>
                <w:b/>
                <w:bCs/>
                <w:color w:val="2A7D6F"/>
                <w:sz w:val="24"/>
                <w:szCs w:val="24"/>
              </w:rPr>
              <w:t xml:space="preserve">The Glade</w:t>
            </w:r>
            <w:r>
              <w:rPr>
                <w:rFonts w:ascii="Calibri" w:cs="Calibri" w:eastAsia="Calibri" w:hAnsi="Calibri"/>
                <w:color w:val="999999"/>
                <w:sz w:val="22"/>
                <w:szCs w:val="22"/>
              </w:rPr>
              <w:t xml:space="preserve">  —  </w:t>
            </w:r>
            <w:r>
              <w:rPr>
                <w:rFonts w:ascii="Georgia" w:cs="Georgia" w:eastAsia="Georgia" w:hAnsi="Georgia"/>
                <w:i/>
                <w:iCs/>
                <w:color w:val="C4622D"/>
                <w:sz w:val="22"/>
                <w:szCs w:val="22"/>
              </w:rPr>
              <w:t xml:space="preserve">A space to grow into yourself</w:t>
            </w:r>
          </w:p>
          <w:p>
            <w:pPr>
              <w:spacing w:after="0" w:before="0"/>
            </w:pPr>
            <w:r>
              <w:rPr>
                <w:rFonts w:ascii="Calibri" w:cs="Calibri" w:eastAsia="Calibri" w:hAnsi="Calibri"/>
                <w:color w:val="1A2E2B"/>
                <w:sz w:val="20"/>
                <w:szCs w:val="20"/>
              </w:rPr>
              <w:t xml:space="preserve">Teen community space for ages 13–18. Life skills, creative arts, communal cooking, core enrichment, and a judgment-free environment built for every teen — including neurodiverse learners.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F5F2" w:val="clear"/>
            <w:tcMar>
              <w:top w:type="dxa" w:w="120"/>
              <w:left w:type="dxa" w:w="160"/>
              <w:bottom w:type="dxa" w:w="120"/>
              <w:right w:type="dxa" w:w="160"/>
            </w:tcMar>
            <w:vAlign w:val="center"/>
          </w:tcPr>
          <w:p>
            <w:pPr>
              <w:jc w:val="center"/>
            </w:pPr>
            <w:r>
              <w:rPr>
                <w:rFonts w:ascii="Segoe UI Emoji" w:cs="Segoe UI Emoji" w:eastAsia="Segoe UI Emoji" w:hAnsi="Segoe UI Emoji"/>
                <w:sz w:val="40"/>
                <w:szCs w:val="40"/>
              </w:rPr>
              <w:t xml:space="preserve">☕</w:t>
            </w:r>
          </w:p>
        </w:tc>
        <w:tc>
          <w:tcPr>
            <w:tcW w:type="dxa" w:w="81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40" w:before="0"/>
            </w:pPr>
            <w:r>
              <w:rPr>
                <w:rFonts w:ascii="Georgia" w:cs="Georgia" w:eastAsia="Georgia" w:hAnsi="Georgia"/>
                <w:b/>
                <w:bCs/>
                <w:color w:val="2A7D6F"/>
                <w:sz w:val="24"/>
                <w:szCs w:val="24"/>
              </w:rPr>
              <w:t xml:space="preserve">The Harvest Café</w:t>
            </w:r>
            <w:r>
              <w:rPr>
                <w:rFonts w:ascii="Calibri" w:cs="Calibri" w:eastAsia="Calibri" w:hAnsi="Calibri"/>
                <w:color w:val="999999"/>
                <w:sz w:val="22"/>
                <w:szCs w:val="22"/>
              </w:rPr>
              <w:t xml:space="preserve">  —  </w:t>
            </w:r>
            <w:r>
              <w:rPr>
                <w:rFonts w:ascii="Georgia" w:cs="Georgia" w:eastAsia="Georgia" w:hAnsi="Georgia"/>
                <w:i/>
                <w:iCs/>
                <w:color w:val="C4622D"/>
                <w:sz w:val="22"/>
                <w:szCs w:val="22"/>
              </w:rPr>
              <w:t xml:space="preserve">Made by hands that are learning</w:t>
            </w:r>
          </w:p>
          <w:p>
            <w:pPr>
              <w:spacing w:after="0" w:before="0"/>
            </w:pPr>
            <w:r>
              <w:rPr>
                <w:rFonts w:ascii="Calibri" w:cs="Calibri" w:eastAsia="Calibri" w:hAnsi="Calibri"/>
                <w:color w:val="1A2E2B"/>
                <w:sz w:val="20"/>
                <w:szCs w:val="20"/>
              </w:rPr>
              <w:t xml:space="preserve">Community café serving coffee, smoothies, and member-made pastries and snacks. Teen-run as a real business learning experience. The connective heart of the Cultivate campus.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F5F2" w:val="clear"/>
            <w:tcMar>
              <w:top w:type="dxa" w:w="120"/>
              <w:left w:type="dxa" w:w="160"/>
              <w:bottom w:type="dxa" w:w="120"/>
              <w:right w:type="dxa" w:w="160"/>
            </w:tcMar>
            <w:vAlign w:val="center"/>
          </w:tcPr>
          <w:p>
            <w:pPr>
              <w:jc w:val="center"/>
            </w:pPr>
            <w:r>
              <w:rPr>
                <w:rFonts w:ascii="Segoe UI Emoji" w:cs="Segoe UI Emoji" w:eastAsia="Segoe UI Emoji" w:hAnsi="Segoe UI Emoji"/>
                <w:sz w:val="40"/>
                <w:szCs w:val="40"/>
              </w:rPr>
              <w:t xml:space="preserve">💻</w:t>
            </w:r>
          </w:p>
        </w:tc>
        <w:tc>
          <w:tcPr>
            <w:tcW w:type="dxa" w:w="81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40" w:before="0"/>
            </w:pPr>
            <w:r>
              <w:rPr>
                <w:rFonts w:ascii="Georgia" w:cs="Georgia" w:eastAsia="Georgia" w:hAnsi="Georgia"/>
                <w:b/>
                <w:bCs/>
                <w:color w:val="2A7D6F"/>
                <w:sz w:val="24"/>
                <w:szCs w:val="24"/>
              </w:rPr>
              <w:t xml:space="preserve">The Grove</w:t>
            </w:r>
            <w:r>
              <w:rPr>
                <w:rFonts w:ascii="Calibri" w:cs="Calibri" w:eastAsia="Calibri" w:hAnsi="Calibri"/>
                <w:color w:val="999999"/>
                <w:sz w:val="22"/>
                <w:szCs w:val="22"/>
              </w:rPr>
              <w:t xml:space="preserve">  —  </w:t>
            </w:r>
            <w:r>
              <w:rPr>
                <w:rFonts w:ascii="Georgia" w:cs="Georgia" w:eastAsia="Georgia" w:hAnsi="Georgia"/>
                <w:i/>
                <w:iCs/>
                <w:color w:val="C4622D"/>
                <w:sz w:val="22"/>
                <w:szCs w:val="22"/>
              </w:rPr>
              <w:t xml:space="preserve">Your space to work, think, and breathe</w:t>
            </w:r>
          </w:p>
          <w:p>
            <w:pPr>
              <w:spacing w:after="0" w:before="0"/>
            </w:pPr>
            <w:r>
              <w:rPr>
                <w:rFonts w:ascii="Calibri" w:cs="Calibri" w:eastAsia="Calibri" w:hAnsi="Calibri"/>
                <w:color w:val="1A2E2B"/>
                <w:sz w:val="20"/>
                <w:szCs w:val="20"/>
              </w:rPr>
              <w:t xml:space="preserve">Parent co-working lounge with desk space, private office pods, and WiFi. Day passes and monthly memberships available. A place for parents to stay close and actually get things done.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F5F2" w:val="clear"/>
            <w:tcMar>
              <w:top w:type="dxa" w:w="120"/>
              <w:left w:type="dxa" w:w="160"/>
              <w:bottom w:type="dxa" w:w="120"/>
              <w:right w:type="dxa" w:w="160"/>
            </w:tcMar>
            <w:vAlign w:val="center"/>
          </w:tcPr>
          <w:p>
            <w:pPr>
              <w:jc w:val="center"/>
            </w:pPr>
            <w:r>
              <w:rPr>
                <w:rFonts w:ascii="Segoe UI Emoji" w:cs="Segoe UI Emoji" w:eastAsia="Segoe UI Emoji" w:hAnsi="Segoe UI Emoji"/>
                <w:sz w:val="40"/>
                <w:szCs w:val="40"/>
              </w:rPr>
              <w:t xml:space="preserve">🏛️</w:t>
            </w:r>
          </w:p>
        </w:tc>
        <w:tc>
          <w:tcPr>
            <w:tcW w:type="dxa" w:w="81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40" w:before="0"/>
            </w:pPr>
            <w:r>
              <w:rPr>
                <w:rFonts w:ascii="Georgia" w:cs="Georgia" w:eastAsia="Georgia" w:hAnsi="Georgia"/>
                <w:b/>
                <w:bCs/>
                <w:color w:val="2A7D6F"/>
                <w:sz w:val="24"/>
                <w:szCs w:val="24"/>
              </w:rPr>
              <w:t xml:space="preserve">The Commons</w:t>
            </w:r>
            <w:r>
              <w:rPr>
                <w:rFonts w:ascii="Calibri" w:cs="Calibri" w:eastAsia="Calibri" w:hAnsi="Calibri"/>
                <w:color w:val="999999"/>
                <w:sz w:val="22"/>
                <w:szCs w:val="22"/>
              </w:rPr>
              <w:t xml:space="preserve">  —  </w:t>
            </w:r>
            <w:r>
              <w:rPr>
                <w:rFonts w:ascii="Georgia" w:cs="Georgia" w:eastAsia="Georgia" w:hAnsi="Georgia"/>
                <w:i/>
                <w:iCs/>
                <w:color w:val="C4622D"/>
                <w:sz w:val="22"/>
                <w:szCs w:val="22"/>
              </w:rPr>
              <w:t xml:space="preserve">A shared space for the whole community</w:t>
            </w:r>
          </w:p>
          <w:p>
            <w:pPr>
              <w:spacing w:after="0" w:before="0"/>
            </w:pPr>
            <w:r>
              <w:rPr>
                <w:rFonts w:ascii="Calibri" w:cs="Calibri" w:eastAsia="Calibri" w:hAnsi="Calibri"/>
                <w:color w:val="1A2E2B"/>
                <w:sz w:val="20"/>
                <w:szCs w:val="20"/>
              </w:rPr>
              <w:t xml:space="preserve">Multi-use space available for homeschool co-ops, workshops, community meetings, and private events. Rentable by Cultivate families and the broader community.</w:t>
            </w:r>
          </w:p>
        </w:tc>
      </w:tr>
    </w:tbl>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How It Works Together</w:t>
      </w:r>
    </w:p>
    <w:p>
      <w:pPr>
        <w:pBdr>
          <w:left w:val="single" w:color="C4622D" w:sz="18" w:space="10"/>
        </w:pBdr>
        <w:spacing w:after="100" w:before="0"/>
      </w:pPr>
      <w:r>
        <w:rPr>
          <w:rFonts w:ascii="Georgia" w:cs="Georgia" w:eastAsia="Georgia" w:hAnsi="Georgia"/>
          <w:i/>
          <w:iCs/>
          <w:color w:val="C4622D"/>
          <w:sz w:val="20"/>
          <w:szCs w:val="20"/>
        </w:rPr>
        <w:t xml:space="preserve">Every piece makes the others stronger</w:t>
      </w:r>
    </w:p>
    <w:p>
      <w:pPr>
        <w:spacing w:after="80" w:before="80"/>
      </w:pPr>
      <w:r>
        <w:rPr>
          <w:rFonts w:ascii="Calibri" w:cs="Calibri" w:eastAsia="Calibri" w:hAnsi="Calibri"/>
          <w:color w:val="1A2E2B"/>
          <w:sz w:val="22"/>
          <w:szCs w:val="22"/>
        </w:rPr>
        <w:t xml:space="preserve">Cultivate is designed as an ecosystem, not a collection of separate programs. Each space feeds the others in ways that create something greater than the sum of its parts:</w:t>
      </w:r>
    </w:p>
    <w:p>
      <w:pPr>
        <w:pStyle w:val="ListParagraph"/>
        <w:numPr>
          <w:ilvl w:val="0"/>
          <w:numId w:val="2"/>
        </w:numPr>
        <w:spacing w:after="50" w:before="50"/>
      </w:pPr>
      <w:r>
        <w:rPr>
          <w:rFonts w:ascii="Calibri" w:cs="Calibri" w:eastAsia="Calibri" w:hAnsi="Calibri"/>
          <w:color w:val="1A2E2B"/>
          <w:sz w:val="22"/>
          <w:szCs w:val="22"/>
        </w:rPr>
        <w:t xml:space="preserve">Parents drop off teens at The Glade, middle kids at The Stepping Stones, and little ones at The Sprout Space — then settle into The Grove for a productive work morning</w:t>
      </w:r>
    </w:p>
    <w:p>
      <w:pPr>
        <w:pStyle w:val="ListParagraph"/>
        <w:numPr>
          <w:ilvl w:val="0"/>
          <w:numId w:val="2"/>
        </w:numPr>
        <w:spacing w:after="50" w:before="50"/>
      </w:pPr>
      <w:r>
        <w:rPr>
          <w:rFonts w:ascii="Calibri" w:cs="Calibri" w:eastAsia="Calibri" w:hAnsi="Calibri"/>
          <w:color w:val="1A2E2B"/>
          <w:sz w:val="22"/>
          <w:szCs w:val="22"/>
        </w:rPr>
        <w:t xml:space="preserve">Teens in The Glade run The Harvest Café — serving the parents, the visitors, and the whole community</w:t>
      </w:r>
    </w:p>
    <w:p>
      <w:pPr>
        <w:pStyle w:val="ListParagraph"/>
        <w:numPr>
          <w:ilvl w:val="0"/>
          <w:numId w:val="2"/>
        </w:numPr>
        <w:spacing w:after="50" w:before="50"/>
      </w:pPr>
      <w:r>
        <w:rPr>
          <w:rFonts w:ascii="Calibri" w:cs="Calibri" w:eastAsia="Calibri" w:hAnsi="Calibri"/>
          <w:color w:val="1A2E2B"/>
          <w:sz w:val="22"/>
          <w:szCs w:val="22"/>
        </w:rPr>
        <w:t xml:space="preserve">Teens interested in childcare work part-time in The Sprout Space, earning real pay and real skills</w:t>
      </w:r>
    </w:p>
    <w:p>
      <w:pPr>
        <w:pStyle w:val="ListParagraph"/>
        <w:numPr>
          <w:ilvl w:val="0"/>
          <w:numId w:val="2"/>
        </w:numPr>
        <w:spacing w:after="50" w:before="50"/>
      </w:pPr>
      <w:r>
        <w:rPr>
          <w:rFonts w:ascii="Calibri" w:cs="Calibri" w:eastAsia="Calibri" w:hAnsi="Calibri"/>
          <w:color w:val="1A2E2B"/>
          <w:sz w:val="22"/>
          <w:szCs w:val="22"/>
        </w:rPr>
        <w:t xml:space="preserve">Stepping Stones kids get occasional bridge experiences with Glade teens — mentorship built right into the structure</w:t>
      </w:r>
    </w:p>
    <w:p>
      <w:pPr>
        <w:pStyle w:val="ListParagraph"/>
        <w:numPr>
          <w:ilvl w:val="0"/>
          <w:numId w:val="2"/>
        </w:numPr>
        <w:spacing w:after="50" w:before="50"/>
      </w:pPr>
      <w:r>
        <w:rPr>
          <w:rFonts w:ascii="Calibri" w:cs="Calibri" w:eastAsia="Calibri" w:hAnsi="Calibri"/>
          <w:color w:val="1A2E2B"/>
          <w:sz w:val="22"/>
          <w:szCs w:val="22"/>
        </w:rPr>
        <w:t xml:space="preserve">The Commons brings in co-ops, educators, and community groups who discover Cultivate and become part of it</w:t>
      </w:r>
    </w:p>
    <w:p>
      <w:pPr>
        <w:pStyle w:val="ListParagraph"/>
        <w:numPr>
          <w:ilvl w:val="0"/>
          <w:numId w:val="2"/>
        </w:numPr>
        <w:spacing w:after="50" w:before="50"/>
      </w:pPr>
      <w:r>
        <w:rPr>
          <w:rFonts w:ascii="Calibri" w:cs="Calibri" w:eastAsia="Calibri" w:hAnsi="Calibri"/>
          <w:color w:val="1A2E2B"/>
          <w:sz w:val="22"/>
          <w:szCs w:val="22"/>
        </w:rPr>
        <w:t xml:space="preserve">Parent volunteers from The Grove bring their expertise into The Glade and Stepping Stones as workshop facilitators and mentors</w:t>
      </w:r>
    </w:p>
    <w:p>
      <w:pPr>
        <w:spacing w:after="80" w:before="80"/>
      </w:pPr>
      <w:r>
        <w:rPr>
          <w:rFonts w:ascii="Calibri" w:cs="Calibri" w:eastAsia="Calibri" w:hAnsi="Calibri"/>
          <w:color w:val="1A2E2B"/>
          <w:sz w:val="22"/>
          <w:szCs w:val="22"/>
        </w:rPr>
        <w:t xml:space="preserve">The result is a self-reinforcing community where everyone contributes and everyone benefits — and where growing up at Cultivate means arriving at adulthood already knowing how to show up for a community.</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A Day at Cultivate</w:t>
      </w:r>
    </w:p>
    <w:p>
      <w:pPr>
        <w:pBdr>
          <w:left w:val="single" w:color="C4622D" w:sz="18" w:space="10"/>
        </w:pBdr>
        <w:spacing w:after="100" w:before="0"/>
      </w:pPr>
      <w:r>
        <w:rPr>
          <w:rFonts w:ascii="Georgia" w:cs="Georgia" w:eastAsia="Georgia" w:hAnsi="Georgia"/>
          <w:i/>
          <w:iCs/>
          <w:color w:val="C4622D"/>
          <w:sz w:val="20"/>
          <w:szCs w:val="20"/>
        </w:rPr>
        <w:t xml:space="preserve">What it actually feels like</w:t>
      </w:r>
    </w:p>
    <w:p>
      <w:pPr>
        <w:spacing w:after="80" w:before="80"/>
      </w:pPr>
      <w:r>
        <w:rPr>
          <w:rFonts w:ascii="Calibri" w:cs="Calibri" w:eastAsia="Calibri" w:hAnsi="Calibri"/>
          <w:color w:val="1A2E2B"/>
          <w:sz w:val="22"/>
          <w:szCs w:val="22"/>
        </w:rPr>
        <w:t xml:space="preserve">Families arrive in the morning at their own pace. Little ones head to The Sprout Space, greeted by familiar faces. Middle kids spill into The Stepping Stones, already knowing what they’re working on today. Teens drift into The Glade — no bell, no rush. Parents grab a coffee from The Harvest Café and find their spot in The Grove.</w:t>
      </w:r>
    </w:p>
    <w:p>
      <w:pPr>
        <w:spacing w:after="80" w:before="80"/>
      </w:pPr>
      <w:r>
        <w:rPr>
          <w:rFonts w:ascii="Calibri" w:cs="Calibri" w:eastAsia="Calibri" w:hAnsi="Calibri"/>
          <w:color w:val="1A2E2B"/>
          <w:sz w:val="22"/>
          <w:szCs w:val="22"/>
        </w:rPr>
        <w:t xml:space="preserve">Around 11am, the energy shifts. Teens start cooking. Middle kids join for a shared activity. The Harvest Café fills with the mid-morning crowd. A parent teaching a workshop today sets up in The Commons.</w:t>
      </w:r>
    </w:p>
    <w:p>
      <w:pPr>
        <w:spacing w:after="80" w:before="80"/>
      </w:pPr>
      <w:r>
        <w:rPr>
          <w:rFonts w:ascii="Calibri" w:cs="Calibri" w:eastAsia="Calibri" w:hAnsi="Calibri"/>
          <w:color w:val="1A2E2B"/>
          <w:sz w:val="22"/>
          <w:szCs w:val="22"/>
        </w:rPr>
        <w:t xml:space="preserve">By lunchtime, the whole campus is alive. And everyone — from the youngest sprout to the most seasoned parent — is exactly where they belong.</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A Community, Not a Program</w:t>
      </w:r>
    </w:p>
    <w:p>
      <w:pPr>
        <w:pBdr>
          <w:left w:val="single" w:color="C4622D" w:sz="18" w:space="10"/>
        </w:pBdr>
        <w:spacing w:after="100" w:before="0"/>
      </w:pPr>
      <w:r>
        <w:rPr>
          <w:rFonts w:ascii="Georgia" w:cs="Georgia" w:eastAsia="Georgia" w:hAnsi="Georgia"/>
          <w:i/>
          <w:iCs/>
          <w:color w:val="C4622D"/>
          <w:sz w:val="20"/>
          <w:szCs w:val="20"/>
        </w:rPr>
        <w:t xml:space="preserve">The family partnership model</w:t>
      </w:r>
    </w:p>
    <w:p>
      <w:pPr>
        <w:spacing w:after="80" w:before="80"/>
      </w:pPr>
      <w:r>
        <w:rPr>
          <w:rFonts w:ascii="Calibri" w:cs="Calibri" w:eastAsia="Calibri" w:hAnsi="Calibri"/>
          <w:color w:val="1A2E2B"/>
          <w:sz w:val="22"/>
          <w:szCs w:val="22"/>
        </w:rPr>
        <w:t xml:space="preserve">Cultivate families are partners, not just customers. Every enrolled family contributes volunteer time each semester — helping with meals, leading a workshop in their area of expertise, mentoring a project, or supporting the community in ways only they can. A skills inventory completed at enrollment turns every family into a resource the whole community can draw from.</w:t>
      </w:r>
    </w:p>
    <w:p>
      <w:pPr>
        <w:spacing w:after="80" w:before="80"/>
      </w:pPr>
      <w:r>
        <w:rPr>
          <w:rFonts w:ascii="Calibri" w:cs="Calibri" w:eastAsia="Calibri" w:hAnsi="Calibri"/>
          <w:color w:val="1A2E2B"/>
          <w:sz w:val="22"/>
          <w:szCs w:val="22"/>
        </w:rPr>
        <w:t xml:space="preserve">This model keeps our community strong, our costs sustainable, and our programming genuinely rich — shaped by the real knowledge and experience of the people who are part of it.</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Who We Serve</w:t>
      </w:r>
    </w:p>
    <w:p>
      <w:pPr>
        <w:pBdr>
          <w:left w:val="single" w:color="C4622D" w:sz="18" w:space="10"/>
        </w:pBdr>
        <w:spacing w:after="100" w:before="0"/>
      </w:pPr>
      <w:r>
        <w:rPr>
          <w:rFonts w:ascii="Georgia" w:cs="Georgia" w:eastAsia="Georgia" w:hAnsi="Georgia"/>
          <w:i/>
          <w:iCs/>
          <w:color w:val="C4622D"/>
          <w:sz w:val="20"/>
          <w:szCs w:val="20"/>
        </w:rPr>
        <w:t xml:space="preserve">Built for the homeschool community</w:t>
      </w:r>
    </w:p>
    <w:p>
      <w:pPr>
        <w:spacing w:after="80" w:before="80"/>
      </w:pPr>
      <w:r>
        <w:rPr>
          <w:rFonts w:ascii="Calibri" w:cs="Calibri" w:eastAsia="Calibri" w:hAnsi="Calibri"/>
          <w:color w:val="1A2E2B"/>
          <w:sz w:val="22"/>
          <w:szCs w:val="22"/>
        </w:rPr>
        <w:t xml:space="preserve">Cultivate is designed for homeschool and home-based learning families in Central Florida — a community that is large, active, and deeply underserved when it comes to quality shared spaces and holistic programming. We have a particular commitment to creating a genuinely inclusive environment for neurodiverse children and teens and their families.</w:t>
      </w:r>
    </w:p>
    <w:p>
      <w:pPr>
        <w:spacing w:after="80" w:before="80"/>
      </w:pPr>
      <w:r>
        <w:rPr>
          <w:rFonts w:ascii="Calibri" w:cs="Calibri" w:eastAsia="Calibri" w:hAnsi="Calibri"/>
          <w:color w:val="1A2E2B"/>
          <w:sz w:val="22"/>
          <w:szCs w:val="22"/>
        </w:rPr>
        <w:t xml:space="preserve">We start small and grow with intention. Our goal is not the largest enrollment — it’s the strongest community.</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Join Us</w:t>
      </w:r>
    </w:p>
    <w:p>
      <w:pPr>
        <w:pBdr>
          <w:left w:val="single" w:color="C4622D" w:sz="18" w:space="10"/>
        </w:pBdr>
        <w:spacing w:after="100" w:before="0"/>
      </w:pPr>
      <w:r>
        <w:rPr>
          <w:rFonts w:ascii="Georgia" w:cs="Georgia" w:eastAsia="Georgia" w:hAnsi="Georgia"/>
          <w:i/>
          <w:iCs/>
          <w:color w:val="C4622D"/>
          <w:sz w:val="20"/>
          <w:szCs w:val="20"/>
        </w:rPr>
        <w:t xml:space="preserve">Become a founding family</w:t>
      </w:r>
    </w:p>
    <w:p>
      <w:pPr>
        <w:spacing w:after="80" w:before="80"/>
      </w:pPr>
      <w:r>
        <w:rPr>
          <w:rFonts w:ascii="Calibri" w:cs="Calibri" w:eastAsia="Calibri" w:hAnsi="Calibri"/>
          <w:color w:val="1A2E2B"/>
          <w:sz w:val="22"/>
          <w:szCs w:val="22"/>
        </w:rPr>
        <w:t xml:space="preserve">We are currently building our founding family cohort — the families who will help shape what Cultivate becomes. Founding families get early access to membership, input into programming and scheduling, and the deep satisfaction of having been part of something from the very beginning.</w:t>
      </w:r>
    </w:p>
    <w:p>
      <w:pPr>
        <w:spacing w:after="80" w:before="80"/>
      </w:pPr>
      <w:r>
        <w:rPr>
          <w:rFonts w:ascii="Calibri" w:cs="Calibri" w:eastAsia="Calibri" w:hAnsi="Calibri"/>
          <w:color w:val="1A2E2B"/>
          <w:sz w:val="22"/>
          <w:szCs w:val="22"/>
        </w:rPr>
        <w:t xml:space="preserve">If this feels like your community, we’d love to hear from you.</w:t>
      </w:r>
    </w:p>
    <w:p>
      <w:pPr>
        <w:spacing w:after="80" w:before="80"/>
      </w:pPr>
      <w:r>
        <w:t xml:space="preserve"/>
      </w:r>
    </w:p>
    <w:p>
      <w:pPr>
        <w:pBdr>
          <w:top w:val="single" w:color="2A7D6F" w:sz="4" w:space="6"/>
        </w:pBdr>
        <w:spacing w:after="60" w:before="240"/>
        <w:jc w:val="center"/>
      </w:pPr>
      <w:r>
        <w:rPr>
          <w:rFonts w:ascii="Georgia" w:cs="Georgia" w:eastAsia="Georgia" w:hAnsi="Georgia"/>
          <w:b/>
          <w:bCs/>
          <w:color w:val="2A7D6F"/>
          <w:sz w:val="22"/>
          <w:szCs w:val="22"/>
        </w:rPr>
        <w:t xml:space="preserve">Cultivate  •  </w:t>
      </w:r>
      <w:r>
        <w:rPr>
          <w:rFonts w:ascii="Georgia" w:cs="Georgia" w:eastAsia="Georgia" w:hAnsi="Georgia"/>
          <w:i/>
          <w:iCs/>
          <w:color w:val="C4622D"/>
          <w:sz w:val="22"/>
          <w:szCs w:val="22"/>
        </w:rPr>
        <w:t xml:space="preserve">Real Skills for Real Life</w:t>
      </w:r>
    </w:p>
    <w:p>
      <w:pPr>
        <w:spacing w:after="0" w:before="0"/>
        <w:jc w:val="center"/>
      </w:pPr>
      <w:r>
        <w:rPr>
          <w:rFonts w:ascii="Calibri" w:cs="Calibri" w:eastAsia="Calibri" w:hAnsi="Calibri"/>
          <w:color w:val="999999"/>
          <w:sz w:val="18"/>
          <w:szCs w:val="18"/>
        </w:rPr>
        <w:t xml:space="preserve">[your email]  •  [your website or social]  •  Central Florida</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2026-05-07T22:06:36.569Z</dcterms:created>
  <dcterms:modified xsi:type="dcterms:W3CDTF">2026-05-07T22:06:36.569Z</dcterms:modified>
</cp:coreProperties>
</file>

<file path=docProps/custom.xml><?xml version="1.0" encoding="utf-8"?>
<Properties xmlns="http://schemas.openxmlformats.org/officeDocument/2006/custom-properties" xmlns:vt="http://schemas.openxmlformats.org/officeDocument/2006/docPropsVTypes"/>
</file>