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97" w:rsidRDefault="00E66297" w:rsidP="00E66297">
      <w:pPr>
        <w:spacing w:after="150" w:line="39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SNEAKERHEAD.</w:t>
      </w:r>
    </w:p>
    <w:p w:rsidR="00E66297" w:rsidRPr="00E66297" w:rsidRDefault="00E66297" w:rsidP="00E66297">
      <w:pPr>
        <w:spacing w:after="150" w:line="39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Es una moda que, como tantas otras, se originó durante los 80 en esa meca del consumismo.</w:t>
      </w:r>
    </w:p>
    <w:p w:rsidR="00E66297" w:rsidRPr="00E66297" w:rsidRDefault="00E66297" w:rsidP="00E66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Este término inglés, que literalmente se puede traducir como ‘cabeza de zapatilla de deporte’, define a aquellas personas obsesionadas con coleccionar ese tipo de calzado, siempre en busca de los modelos más exclusivos. Se trata de un hobby bastante caro, que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se enfoca a las creaciones deportivas destinadas sobre todo al baloncesto y al </w:t>
      </w:r>
      <w:proofErr w:type="spellStart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skateboarding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y a marcas cotizadas, caso de Nike,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Reebok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Supra, Adidas,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Saucony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Asics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 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La de los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sneakerheads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es una moda que, como tantas otras,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 se originó durante los 80 en esa meca del consumismo que continúa siendo Estados Unidos</w:t>
      </w: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muy vinculada al baloncesto y al momento estelar que por entonces vivía Michael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en torno a quien surgió en 1985 el modelo de zapatillas de Nike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 Fue fruto asimismo del ambiente que rodeó al éxito del </w:t>
      </w:r>
      <w:hyperlink r:id="rId4" w:history="1">
        <w:r w:rsidRPr="00E66297">
          <w:rPr>
            <w:rFonts w:ascii="Arial" w:eastAsia="Times New Roman" w:hAnsi="Arial" w:cs="Arial"/>
            <w:sz w:val="24"/>
            <w:szCs w:val="24"/>
            <w:lang w:eastAsia="es-MX"/>
          </w:rPr>
          <w:t>hip-hop</w:t>
        </w:r>
      </w:hyperlink>
      <w:r w:rsidRPr="00E66297">
        <w:rPr>
          <w:rFonts w:ascii="Arial" w:eastAsia="Times New Roman" w:hAnsi="Arial" w:cs="Arial"/>
          <w:sz w:val="24"/>
          <w:szCs w:val="24"/>
          <w:lang w:eastAsia="es-MX"/>
        </w:rPr>
        <w:t>, movimiento artístico que proyectó todo un estatus social sobre este tipo de calzado.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El fenómeno, como era de esperar, traspasó fronteras, y en la última década es destacable su implantación en países de capitalismo reciente, como China y la República Checa. La industria ha sabido aprovechar el tirón de esta subcultura. Y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así surgieron colecciones más estilizadas, pensadas para alimentar estas ansias coleccionistas</w:t>
      </w: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como las mencionadas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Nike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Force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1, Nike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Skateboarding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y Nike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Dunks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 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Se trata de producciones limitadas, lo que incrementa su exclusividad y su precio, igualmente engordado dependiendo del color, que cuando es pintado a mano da lugar a cifras desorbitadas.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Marcas de primer orden, como son Nike y </w:t>
      </w:r>
      <w:proofErr w:type="spellStart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Reebok</w:t>
      </w:r>
      <w:proofErr w:type="spellEnd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, han abierto tiendas especializadas en este coleccionismo.</w:t>
      </w:r>
    </w:p>
    <w:p w:rsidR="00AB546F" w:rsidRPr="00E66297" w:rsidRDefault="00C57B4E" w:rsidP="00E66297">
      <w:pPr>
        <w:jc w:val="both"/>
        <w:rPr>
          <w:rFonts w:ascii="Arial" w:hAnsi="Arial" w:cs="Arial"/>
          <w:sz w:val="24"/>
          <w:szCs w:val="24"/>
        </w:rPr>
      </w:pPr>
    </w:p>
    <w:sectPr w:rsidR="00AB546F" w:rsidRPr="00E66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97"/>
    <w:rsid w:val="003873CB"/>
    <w:rsid w:val="00BD7B93"/>
    <w:rsid w:val="00C57B4E"/>
    <w:rsid w:val="00E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B37AC-698A-442C-B6EF-62415019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terparagraph">
    <w:name w:val="enter_paragraph"/>
    <w:basedOn w:val="Normal"/>
    <w:rsid w:val="00E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66297"/>
  </w:style>
  <w:style w:type="character" w:styleId="Textoennegrita">
    <w:name w:val="Strong"/>
    <w:basedOn w:val="Fuentedeprrafopredeter"/>
    <w:uiPriority w:val="22"/>
    <w:qFormat/>
    <w:rsid w:val="00E6629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66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yinteresante.es/salud/articulo/llega-el-brain-hop-la-fusion-de-hip-hop-y-neurocienc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Josué Basilio</cp:lastModifiedBy>
  <cp:revision>2</cp:revision>
  <dcterms:created xsi:type="dcterms:W3CDTF">2017-02-10T22:16:00Z</dcterms:created>
  <dcterms:modified xsi:type="dcterms:W3CDTF">2017-02-17T20:21:00Z</dcterms:modified>
</cp:coreProperties>
</file>