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drawing>
          <wp:inline xmlns:a="http://schemas.openxmlformats.org/drawingml/2006/main" xmlns:pic="http://schemas.openxmlformats.org/drawingml/2006/picture">
            <wp:extent cx="6894576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superior_o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4576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7690"/>
          </w:tcPr>
          <w:p>
            <w:r>
              <w:rPr>
                <w:b/>
                <w:sz w:val="18"/>
              </w:rPr>
              <w:t>H. AYUNTAMIENTO DE MEDELLÍN DE BRAVO, VERACRUZ</w:t>
              <w:br/>
            </w:r>
            <w:r>
              <w:rPr>
                <w:b/>
                <w:sz w:val="16"/>
              </w:rPr>
              <w:t>PROTECCIÓN CIVIL Y BOMBEROS  •  DIRECCIÓN DE IMAGEN URBANA</w:t>
              <w:br/>
            </w:r>
            <w:r>
              <w:rPr>
                <w:b/>
                <w:sz w:val="17"/>
              </w:rPr>
              <w:t>ACTA CIRCUNSTANCIADA DE ENTREGA-RECEPCIÓN DE HERRAMIENTA</w:t>
              <w:br/>
            </w:r>
            <w:r>
              <w:rPr>
                <w:i/>
                <w:sz w:val="15"/>
              </w:rPr>
              <w:t>INTERCAMBIO OPERATIVO: PARQUES Y JARDINES / PROTECCIÓN CIVIL</w:t>
            </w:r>
          </w:p>
        </w:tc>
        <w:tc>
          <w:tcPr>
            <w:tcW w:type="dxa" w:w="3168"/>
          </w:tcPr>
          <w:p>
            <w:r>
              <w:rPr>
                <w:b/>
                <w:color w:val="B91C1C"/>
                <w:sz w:val="17"/>
              </w:rPr>
              <w:t>FOLIO: PC-MED/ACT-HERR/26-____</w:t>
              <w:br/>
            </w:r>
            <w:r>
              <w:rPr>
                <w:sz w:val="15"/>
              </w:rPr>
              <w:t>FECHA: 14 / Septiembre / 2026</w:t>
              <w:br/>
            </w:r>
            <w:r>
              <w:rPr>
                <w:b/>
                <w:sz w:val="15"/>
              </w:rPr>
              <w:t>ASUNTO: Intercambio de Motosierras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29"/>
          </w:tcPr>
          <w:p>
            <w:r>
              <w:t>EQUIPO QUE SALE (DE PC A PARQUES Y JARDINES)</w:t>
            </w:r>
          </w:p>
        </w:tc>
        <w:tc>
          <w:tcPr>
            <w:tcW w:type="dxa" w:w="5429"/>
          </w:tcPr>
          <w:p>
            <w:r>
              <w:t>EQUIPO QUE ENTRA (DE PARQUES Y JARDINES A PC)</w:t>
            </w:r>
          </w:p>
        </w:tc>
      </w:tr>
      <w:tr>
        <w:tc>
          <w:tcPr>
            <w:tcW w:type="dxa" w:w="5429"/>
          </w:tcPr>
          <w:p>
            <w:r>
              <w:t>Tipo: Motosierra de Combustión</w:t>
            </w:r>
          </w:p>
        </w:tc>
        <w:tc>
          <w:tcPr>
            <w:tcW w:type="dxa" w:w="5429"/>
          </w:tcPr>
          <w:p>
            <w:r>
              <w:t>Tipo: Motosierra de Combustión</w:t>
            </w:r>
          </w:p>
        </w:tc>
      </w:tr>
      <w:tr>
        <w:tc>
          <w:tcPr>
            <w:tcW w:type="dxa" w:w="5429"/>
          </w:tcPr>
          <w:p>
            <w:r>
              <w:t>Marca: STIHL</w:t>
            </w:r>
          </w:p>
        </w:tc>
        <w:tc>
          <w:tcPr>
            <w:tcW w:type="dxa" w:w="5429"/>
          </w:tcPr>
          <w:p>
            <w:r>
              <w:t>Marca: HYUNDAI</w:t>
            </w:r>
          </w:p>
        </w:tc>
      </w:tr>
      <w:tr>
        <w:tc>
          <w:tcPr>
            <w:tcW w:type="dxa" w:w="5429"/>
          </w:tcPr>
          <w:p>
            <w:r>
              <w:t>Modelo: MS 310 (MS310)</w:t>
            </w:r>
          </w:p>
        </w:tc>
        <w:tc>
          <w:tcPr>
            <w:tcW w:type="dxa" w:w="5429"/>
          </w:tcPr>
          <w:p>
            <w:r>
              <w:t>Modelo: 860 Turbo</w:t>
            </w:r>
          </w:p>
        </w:tc>
      </w:tr>
      <w:tr>
        <w:tc>
          <w:tcPr>
            <w:tcW w:type="dxa" w:w="5429"/>
          </w:tcPr>
          <w:p>
            <w:r>
              <w:t>Color: Naranja con cubierta blanca</w:t>
            </w:r>
          </w:p>
        </w:tc>
        <w:tc>
          <w:tcPr>
            <w:tcW w:type="dxa" w:w="5429"/>
          </w:tcPr>
          <w:p>
            <w:r>
              <w:t>Color: Gris claro con cubierta azul</w:t>
            </w:r>
          </w:p>
        </w:tc>
      </w:tr>
      <w:tr>
        <w:tc>
          <w:tcPr>
            <w:tcW w:type="dxa" w:w="5429"/>
          </w:tcPr>
          <w:p>
            <w:r>
              <w:t>Espada: Barra Stihl Rollomatic con cadena</w:t>
            </w:r>
          </w:p>
        </w:tc>
        <w:tc>
          <w:tcPr>
            <w:tcW w:type="dxa" w:w="5429"/>
          </w:tcPr>
          <w:p>
            <w:r>
              <w:t>Espada: Barra de corte con cadena</w:t>
            </w:r>
          </w:p>
        </w:tc>
      </w:tr>
      <w:tr>
        <w:tc>
          <w:tcPr>
            <w:tcW w:type="dxa" w:w="5429"/>
          </w:tcPr>
          <w:p>
            <w:r>
              <w:t>Estado: Operativa / Buenas condiciones</w:t>
            </w:r>
          </w:p>
        </w:tc>
        <w:tc>
          <w:tcPr>
            <w:tcW w:type="dxa" w:w="5429"/>
          </w:tcPr>
          <w:p>
            <w:r>
              <w:t>Estado: Operativa / Recibida en servicio</w:t>
            </w:r>
          </w:p>
        </w:tc>
      </w:tr>
      <w:tr>
        <w:tc>
          <w:tcPr>
            <w:tcW w:type="dxa" w:w="5429"/>
          </w:tcPr>
          <w:p>
            <w:r>
              <w:t>Entrega/Recibe: C. Mariano Molina Quintal (Parques y Jardines)</w:t>
            </w:r>
          </w:p>
        </w:tc>
        <w:tc>
          <w:tcPr>
            <w:tcW w:type="dxa" w:w="5429"/>
          </w:tcPr>
          <w:p>
            <w:r>
              <w:t>Entrega/Recibe: C. Francisco Lara Fernández (Protección Civil)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29"/>
          </w:tcPr>
          <w:p>
            <w:r>
              <w:t>ENTREGA (PARQUES Y JARDINES):</w:t>
              <w:br/>
              <w:br/>
              <w:t>_______________________________</w:t>
              <w:br/>
              <w:t>C. MARIANO MOLINA QUINTAL</w:t>
              <w:br/>
              <w:t>Área de Parques y Jardines</w:t>
            </w:r>
          </w:p>
        </w:tc>
        <w:tc>
          <w:tcPr>
            <w:tcW w:type="dxa" w:w="5429"/>
          </w:tcPr>
          <w:p>
            <w:r>
              <w:t>RECIBE (PROTECCIÓN CIVIL):</w:t>
              <w:br/>
              <w:br/>
              <w:t>_______________________________</w:t>
              <w:br/>
              <w:t>C. FRANCISCO LARA FERNÁNDEZ</w:t>
              <w:br/>
              <w:t>Elemento Operativo de Protección Civil</w:t>
            </w:r>
          </w:p>
        </w:tc>
      </w:tr>
      <w:tr>
        <w:tc>
          <w:tcPr>
            <w:tcW w:type="dxa" w:w="5429"/>
          </w:tcPr>
          <w:p>
            <w:r>
              <w:t>VO. BO. DIRECCIÓN DE IMAGEN URBANA:</w:t>
              <w:br/>
              <w:br/>
              <w:t>_______________________________</w:t>
              <w:br/>
              <w:t>LIC. PASTOR PÉREZ SALDAÑA</w:t>
              <w:br/>
              <w:t>Director de Imagen Urbana</w:t>
            </w:r>
          </w:p>
        </w:tc>
        <w:tc>
          <w:tcPr>
            <w:tcW w:type="dxa" w:w="5429"/>
          </w:tcPr>
          <w:p>
            <w:r>
              <w:t>VO. BO. PROTECCIÓN CIVIL Y BOMBEROS:</w:t>
              <w:br/>
              <w:br/>
              <w:t>_______________________________</w:t>
              <w:br/>
              <w:t>LIC. DANIEL EDUARDO ROMERO PILAR</w:t>
              <w:br/>
              <w:t>Titular de Protección Civil y Bomberos</w:t>
            </w:r>
          </w:p>
        </w:tc>
      </w:tr>
    </w:tbl>
    <w:p>
      <w:pPr>
        <w:spacing w:before="80"/>
      </w:pPr>
      <w:r>
        <w:drawing>
          <wp:inline xmlns:a="http://schemas.openxmlformats.org/drawingml/2006/main" xmlns:pic="http://schemas.openxmlformats.org/drawingml/2006/picture">
            <wp:extent cx="6894576" cy="438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inferior_ofi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4576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46" w:right="691" w:bottom="31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