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B82B" w14:textId="3ED5FE2F" w:rsidR="00445644" w:rsidRPr="008F63DC" w:rsidRDefault="00F06FFE">
      <w:pPr>
        <w:spacing w:after="0"/>
        <w:ind w:left="-1440" w:right="10800"/>
        <w:rPr>
          <w:rFonts w:ascii="Aptos Narrow" w:hAnsi="Aptos Narrow"/>
          <w:lang w:val="es-MX"/>
        </w:rPr>
      </w:pPr>
      <w:r>
        <w:rPr>
          <w:rFonts w:ascii="Aptos Narrow" w:hAnsi="Aptos Narrow"/>
          <w:lang w:val="es-MX"/>
        </w:rPr>
        <w:t xml:space="preserve"> </w:t>
      </w:r>
      <w:r>
        <w:rPr>
          <w:rFonts w:ascii="Aptos Narrow" w:hAnsi="Aptos Narrow"/>
          <w:lang w:val="es-MX"/>
        </w:rPr>
        <w:tab/>
      </w:r>
    </w:p>
    <w:p w14:paraId="1C7EAC91" w14:textId="76246BD0" w:rsidR="002124EE" w:rsidRDefault="002124EE" w:rsidP="00BD118B">
      <w:pPr>
        <w:jc w:val="center"/>
        <w:rPr>
          <w:rFonts w:ascii="Aptos Narrow" w:hAnsi="Aptos Narrow"/>
          <w:b/>
          <w:bCs/>
          <w:lang w:val="es-MX"/>
        </w:rPr>
      </w:pPr>
      <w:r w:rsidRPr="008F63DC">
        <w:rPr>
          <w:rFonts w:ascii="Aptos Narrow" w:hAnsi="Aptos Narrow"/>
          <w:b/>
          <w:bCs/>
          <w:lang w:val="es-MX"/>
        </w:rPr>
        <w:t>100 DÍAS DE RESULTADOS: REPORTE ESTRATÉGICO DE PROTECCIÓN CIVIL</w:t>
      </w:r>
    </w:p>
    <w:p w14:paraId="4D1C72D3" w14:textId="77777777" w:rsidR="007D6296" w:rsidRPr="008F63DC" w:rsidRDefault="007D6296" w:rsidP="00BD118B">
      <w:pPr>
        <w:jc w:val="center"/>
        <w:rPr>
          <w:rFonts w:ascii="Aptos Narrow" w:hAnsi="Aptos Narrow"/>
          <w:b/>
          <w:bCs/>
          <w:lang w:val="es-MX"/>
        </w:rPr>
      </w:pPr>
    </w:p>
    <w:p w14:paraId="42AEEEF2" w14:textId="3BC666FB" w:rsidR="002124EE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Dirección de </w:t>
      </w:r>
      <w:r w:rsidR="00BD118B" w:rsidRPr="008F63DC">
        <w:rPr>
          <w:rFonts w:ascii="Aptos Narrow" w:hAnsi="Aptos Narrow"/>
          <w:lang w:val="es-MX"/>
        </w:rPr>
        <w:t>P</w:t>
      </w:r>
      <w:r w:rsidRPr="008F63DC">
        <w:rPr>
          <w:rFonts w:ascii="Aptos Narrow" w:hAnsi="Aptos Narrow"/>
          <w:lang w:val="es-MX"/>
        </w:rPr>
        <w:t xml:space="preserve">rotección </w:t>
      </w:r>
      <w:r w:rsidR="00BD118B" w:rsidRPr="008F63DC">
        <w:rPr>
          <w:rFonts w:ascii="Aptos Narrow" w:hAnsi="Aptos Narrow"/>
          <w:lang w:val="es-MX"/>
        </w:rPr>
        <w:t>C</w:t>
      </w:r>
      <w:r w:rsidRPr="008F63DC">
        <w:rPr>
          <w:rFonts w:ascii="Aptos Narrow" w:hAnsi="Aptos Narrow"/>
          <w:lang w:val="es-MX"/>
        </w:rPr>
        <w:t xml:space="preserve">ivil </w:t>
      </w:r>
    </w:p>
    <w:p w14:paraId="088855CC" w14:textId="2BB1BBA5" w:rsidR="00E218C9" w:rsidRPr="008F63DC" w:rsidRDefault="00E218C9" w:rsidP="002124EE">
      <w:pPr>
        <w:rPr>
          <w:rFonts w:ascii="Aptos Narrow" w:hAnsi="Aptos Narrow"/>
          <w:lang w:val="es-MX"/>
        </w:rPr>
      </w:pPr>
      <w:r>
        <w:rPr>
          <w:rFonts w:ascii="Aptos Narrow" w:hAnsi="Aptos Narrow"/>
          <w:lang w:val="es-MX"/>
        </w:rPr>
        <w:t>Director: Lic. Antonio Rosas Delón</w:t>
      </w:r>
    </w:p>
    <w:p w14:paraId="4C11A390" w14:textId="77777777" w:rsidR="002124EE" w:rsidRPr="008F63DC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Municipio: Medellín de Bravo, Veracruz.  </w:t>
      </w:r>
    </w:p>
    <w:p w14:paraId="5BBCA97F" w14:textId="0C8E721C" w:rsidR="002124EE" w:rsidRPr="008F63DC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Periodo: Enero - Febrero </w:t>
      </w:r>
      <w:r w:rsidR="009839B9" w:rsidRPr="008F63DC">
        <w:rPr>
          <w:rFonts w:ascii="Aptos Narrow" w:hAnsi="Aptos Narrow"/>
          <w:lang w:val="es-MX"/>
        </w:rPr>
        <w:t xml:space="preserve">– Marzo </w:t>
      </w:r>
      <w:r w:rsidRPr="008F63DC">
        <w:rPr>
          <w:rFonts w:ascii="Aptos Narrow" w:hAnsi="Aptos Narrow"/>
          <w:lang w:val="es-MX"/>
        </w:rPr>
        <w:t xml:space="preserve">2026 </w:t>
      </w:r>
    </w:p>
    <w:p w14:paraId="19ED0128" w14:textId="133A0FD8" w:rsidR="002124EE" w:rsidRDefault="002124EE" w:rsidP="00A3113D">
      <w:pPr>
        <w:jc w:val="both"/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La corporación ha logrado establecer una base operativa sólida, destacando la transición hacia una respuesta metropolitana y motorizada. </w:t>
      </w:r>
    </w:p>
    <w:p w14:paraId="13126D54" w14:textId="44F8E41E" w:rsidR="00593567" w:rsidRPr="008F63DC" w:rsidRDefault="00593567" w:rsidP="00A3113D">
      <w:pPr>
        <w:jc w:val="both"/>
        <w:rPr>
          <w:rFonts w:ascii="Aptos Narrow" w:hAnsi="Aptos Narrow"/>
          <w:lang w:val="es-MX"/>
        </w:rPr>
      </w:pPr>
      <w:r w:rsidRPr="007F2DDA">
        <w:rPr>
          <w:rFonts w:ascii="Aptos Narrow" w:eastAsia="Times New Roman" w:hAnsi="Aptos Narrow" w:cs="Arial"/>
          <w:b/>
          <w:bCs/>
          <w:color w:val="1F1F1F"/>
          <w:lang w:val="es-MX" w:eastAsia="es-MX"/>
        </w:rPr>
        <w:t>1. Tablero de Control Operativo Actualizado</w:t>
      </w:r>
    </w:p>
    <w:tbl>
      <w:tblPr>
        <w:tblStyle w:val="Tablaconcuadrcula1clara-nfasis3"/>
        <w:tblpPr w:leftFromText="141" w:rightFromText="141" w:vertAnchor="text" w:horzAnchor="margin" w:tblpXSpec="center" w:tblpY="33"/>
        <w:tblW w:w="10060" w:type="dxa"/>
        <w:jc w:val="center"/>
        <w:tblLook w:val="04A0" w:firstRow="1" w:lastRow="0" w:firstColumn="1" w:lastColumn="0" w:noHBand="0" w:noVBand="1"/>
      </w:tblPr>
      <w:tblGrid>
        <w:gridCol w:w="2219"/>
        <w:gridCol w:w="1779"/>
        <w:gridCol w:w="1242"/>
        <w:gridCol w:w="3246"/>
        <w:gridCol w:w="1574"/>
      </w:tblGrid>
      <w:tr w:rsidR="00BD118B" w:rsidRPr="008F63DC" w14:paraId="05D60FDE" w14:textId="03C041D6" w:rsidTr="00164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shd w:val="clear" w:color="auto" w:fill="7E0000"/>
          </w:tcPr>
          <w:p w14:paraId="6AF7A786" w14:textId="1559DDD6" w:rsidR="0047658F" w:rsidRPr="008F63DC" w:rsidRDefault="00070E52" w:rsidP="00BA0AB1">
            <w:pPr>
              <w:rPr>
                <w:rFonts w:ascii="Aptos Narrow" w:hAnsi="Aptos Narrow"/>
                <w:color w:val="FFFFFF" w:themeColor="background1"/>
                <w:lang w:val="es-MX"/>
              </w:rPr>
            </w:pPr>
            <w:r w:rsidRPr="008F63DC">
              <w:rPr>
                <w:rFonts w:ascii="Aptos Narrow" w:hAnsi="Aptos Narrow"/>
                <w:color w:val="FFFFFF" w:themeColor="background1"/>
                <w:lang w:val="es-MX"/>
              </w:rPr>
              <w:t>CATEGORIA</w:t>
            </w:r>
            <w:r w:rsidR="009E2CD5" w:rsidRPr="008F63DC">
              <w:rPr>
                <w:rFonts w:ascii="Aptos Narrow" w:hAnsi="Aptos Narrow"/>
                <w:color w:val="FFFFFF" w:themeColor="background1"/>
                <w:lang w:val="es-MX"/>
              </w:rPr>
              <w:t xml:space="preserve"> DE SERVICIOS</w:t>
            </w:r>
          </w:p>
        </w:tc>
        <w:tc>
          <w:tcPr>
            <w:tcW w:w="1779" w:type="dxa"/>
            <w:shd w:val="clear" w:color="auto" w:fill="7E0000"/>
          </w:tcPr>
          <w:p w14:paraId="39E2A402" w14:textId="6BDECC7C" w:rsidR="0047658F" w:rsidRPr="008F63DC" w:rsidRDefault="00777446" w:rsidP="00BA0A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FFFFFF" w:themeColor="background1"/>
                <w:lang w:val="es-MX"/>
              </w:rPr>
            </w:pPr>
            <w:r w:rsidRPr="008F63DC">
              <w:rPr>
                <w:rFonts w:ascii="Aptos Narrow" w:hAnsi="Aptos Narrow"/>
                <w:color w:val="FFFFFF" w:themeColor="background1"/>
                <w:lang w:val="es-MX"/>
              </w:rPr>
              <w:t>UNIDAD</w:t>
            </w:r>
          </w:p>
        </w:tc>
        <w:tc>
          <w:tcPr>
            <w:tcW w:w="1242" w:type="dxa"/>
            <w:shd w:val="clear" w:color="auto" w:fill="7E0000"/>
          </w:tcPr>
          <w:p w14:paraId="46BAC2F5" w14:textId="609D07F7" w:rsidR="0047658F" w:rsidRPr="008F63DC" w:rsidRDefault="005410B7" w:rsidP="00BA0A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FFFFFF" w:themeColor="background1"/>
                <w:lang w:val="es-MX"/>
              </w:rPr>
            </w:pPr>
            <w:r w:rsidRPr="008F63DC">
              <w:rPr>
                <w:rFonts w:ascii="Aptos Narrow" w:hAnsi="Aptos Narrow"/>
                <w:color w:val="FFFFFF" w:themeColor="background1"/>
                <w:lang w:val="es-MX"/>
              </w:rPr>
              <w:t>SERVICIOS</w:t>
            </w:r>
          </w:p>
        </w:tc>
        <w:tc>
          <w:tcPr>
            <w:tcW w:w="3246" w:type="dxa"/>
            <w:shd w:val="clear" w:color="auto" w:fill="7E0000"/>
          </w:tcPr>
          <w:p w14:paraId="7F0144B7" w14:textId="4F38B47A" w:rsidR="0047658F" w:rsidRPr="008F63DC" w:rsidRDefault="00D50BDE" w:rsidP="00BA0A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FFFFFF" w:themeColor="background1"/>
                <w:lang w:val="es-MX"/>
              </w:rPr>
            </w:pPr>
            <w:r w:rsidRPr="008F63DC">
              <w:rPr>
                <w:rFonts w:ascii="Aptos Narrow" w:hAnsi="Aptos Narrow"/>
                <w:color w:val="FFFFFF" w:themeColor="background1"/>
                <w:lang w:val="es-MX"/>
              </w:rPr>
              <w:t>DETALLE DE COLABORACION</w:t>
            </w:r>
          </w:p>
        </w:tc>
        <w:tc>
          <w:tcPr>
            <w:tcW w:w="1574" w:type="dxa"/>
            <w:shd w:val="clear" w:color="auto" w:fill="7E0000"/>
          </w:tcPr>
          <w:p w14:paraId="01AA5509" w14:textId="3F73475E" w:rsidR="0047658F" w:rsidRPr="008F63DC" w:rsidRDefault="001B7085" w:rsidP="00BA0A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FFFFFF" w:themeColor="background1"/>
                <w:lang w:val="es-MX"/>
              </w:rPr>
            </w:pPr>
            <w:r w:rsidRPr="008F63DC">
              <w:rPr>
                <w:rFonts w:ascii="Aptos Narrow" w:hAnsi="Aptos Narrow"/>
                <w:color w:val="FFFFFF" w:themeColor="background1"/>
                <w:lang w:val="es-MX"/>
              </w:rPr>
              <w:t>% DE OPERATIVIDAD</w:t>
            </w:r>
          </w:p>
        </w:tc>
      </w:tr>
      <w:tr w:rsidR="00F8065D" w:rsidRPr="008F63DC" w14:paraId="45887D27" w14:textId="4AEDCE9F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</w:tcPr>
          <w:p w14:paraId="002B697B" w14:textId="77777777" w:rsidR="00F8065D" w:rsidRPr="008F63DC" w:rsidRDefault="00F8065D" w:rsidP="00F8065D">
            <w:pPr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hAnsi="Aptos Narrow"/>
                <w:sz w:val="24"/>
                <w:lang w:val="es-MX"/>
              </w:rPr>
              <w:t>Auxilios Prehospitalarios</w:t>
            </w:r>
          </w:p>
        </w:tc>
        <w:tc>
          <w:tcPr>
            <w:tcW w:w="1779" w:type="dxa"/>
          </w:tcPr>
          <w:p w14:paraId="1C7A3F25" w14:textId="3A100C44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hAnsi="Aptos Narrow"/>
                <w:sz w:val="24"/>
                <w:lang w:val="es-MX"/>
              </w:rPr>
              <w:t xml:space="preserve">U-208 </w:t>
            </w:r>
          </w:p>
        </w:tc>
        <w:tc>
          <w:tcPr>
            <w:tcW w:w="1242" w:type="dxa"/>
            <w:vMerge w:val="restart"/>
          </w:tcPr>
          <w:p w14:paraId="620724E5" w14:textId="7DE937AA" w:rsidR="00F8065D" w:rsidRPr="008F63DC" w:rsidRDefault="00F8065D" w:rsidP="00F80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</w:rPr>
            </w:pPr>
            <w:r w:rsidRPr="008F63DC">
              <w:rPr>
                <w:rFonts w:ascii="Aptos Narrow" w:hAnsi="Aptos Narrow"/>
                <w:sz w:val="24"/>
              </w:rPr>
              <w:t>107</w:t>
            </w:r>
            <w:r w:rsidR="00DA1F9C">
              <w:rPr>
                <w:rFonts w:ascii="Aptos Narrow" w:hAnsi="Aptos Narrow"/>
                <w:sz w:val="24"/>
              </w:rPr>
              <w:t>5</w:t>
            </w:r>
          </w:p>
          <w:p w14:paraId="18D52F69" w14:textId="4A2C003B" w:rsidR="00F8065D" w:rsidRPr="008F63DC" w:rsidRDefault="00F8065D" w:rsidP="00F80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</w:p>
        </w:tc>
        <w:tc>
          <w:tcPr>
            <w:tcW w:w="3246" w:type="dxa"/>
          </w:tcPr>
          <w:p w14:paraId="7794A028" w14:textId="4D907BC1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hAnsi="Aptos Narrow"/>
                <w:sz w:val="24"/>
                <w:lang w:val="es-MX"/>
              </w:rPr>
              <w:t>Zonas Urbanas y Rurales</w:t>
            </w:r>
          </w:p>
        </w:tc>
        <w:tc>
          <w:tcPr>
            <w:tcW w:w="1574" w:type="dxa"/>
            <w:vAlign w:val="center"/>
          </w:tcPr>
          <w:p w14:paraId="6C030709" w14:textId="5FC54487" w:rsidR="008908D4" w:rsidRDefault="008908D4" w:rsidP="008908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lang w:val="es-MX" w:eastAsia="es-MX" w:bidi="ar-SA"/>
              </w:rPr>
            </w:pPr>
            <w:r>
              <w:t>89.8</w:t>
            </w:r>
            <w:r w:rsidR="00475B3B">
              <w:t>1</w:t>
            </w:r>
            <w:r>
              <w:t>%</w:t>
            </w:r>
          </w:p>
          <w:p w14:paraId="201C8181" w14:textId="4B672C6A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</w:p>
        </w:tc>
      </w:tr>
      <w:tr w:rsidR="00F8065D" w:rsidRPr="008F63DC" w14:paraId="78D78191" w14:textId="112157EF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203608E0" w14:textId="14C59FE1" w:rsidR="00F8065D" w:rsidRPr="008F63DC" w:rsidRDefault="00F8065D" w:rsidP="00F8065D">
            <w:pPr>
              <w:rPr>
                <w:rFonts w:ascii="Aptos Narrow" w:hAnsi="Aptos Narrow"/>
                <w:sz w:val="24"/>
                <w:lang w:val="es-MX"/>
              </w:rPr>
            </w:pPr>
            <w:proofErr w:type="spellStart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Auxilios</w:t>
            </w:r>
            <w:proofErr w:type="spellEnd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 xml:space="preserve"> y </w:t>
            </w:r>
            <w:proofErr w:type="spellStart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Traslados</w:t>
            </w:r>
            <w:proofErr w:type="spellEnd"/>
          </w:p>
        </w:tc>
        <w:tc>
          <w:tcPr>
            <w:tcW w:w="1779" w:type="dxa"/>
            <w:vAlign w:val="center"/>
          </w:tcPr>
          <w:p w14:paraId="53FF4CB2" w14:textId="34DF6B79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U-097</w:t>
            </w:r>
          </w:p>
        </w:tc>
        <w:tc>
          <w:tcPr>
            <w:tcW w:w="1242" w:type="dxa"/>
            <w:vMerge/>
            <w:vAlign w:val="center"/>
          </w:tcPr>
          <w:p w14:paraId="042E21E8" w14:textId="78B633BD" w:rsidR="00F8065D" w:rsidRPr="008F63DC" w:rsidRDefault="00F8065D" w:rsidP="00F80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</w:p>
        </w:tc>
        <w:tc>
          <w:tcPr>
            <w:tcW w:w="3246" w:type="dxa"/>
            <w:vAlign w:val="center"/>
          </w:tcPr>
          <w:p w14:paraId="3771853F" w14:textId="5A75B8E2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proofErr w:type="spellStart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Reincorporación</w:t>
            </w:r>
            <w:proofErr w:type="spellEnd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 xml:space="preserve"> </w:t>
            </w:r>
            <w:proofErr w:type="spellStart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operativa</w:t>
            </w:r>
            <w:proofErr w:type="spellEnd"/>
          </w:p>
        </w:tc>
        <w:tc>
          <w:tcPr>
            <w:tcW w:w="1574" w:type="dxa"/>
            <w:vAlign w:val="center"/>
          </w:tcPr>
          <w:p w14:paraId="4737328E" w14:textId="06837ED3" w:rsidR="00F8065D" w:rsidRPr="00475B3B" w:rsidRDefault="00F8065D" w:rsidP="00475B3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Cs w:val="22"/>
                <w:lang w:val="es-MX" w:eastAsia="es-MX" w:bidi="ar-SA"/>
              </w:rPr>
            </w:pPr>
          </w:p>
        </w:tc>
      </w:tr>
      <w:tr w:rsidR="00F8065D" w:rsidRPr="008F63DC" w14:paraId="7D2DD4F0" w14:textId="02C88438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7E929208" w14:textId="7E6ACE5B" w:rsidR="00F8065D" w:rsidRPr="008F63DC" w:rsidRDefault="00F8065D" w:rsidP="00F8065D">
            <w:pPr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Bomberos (</w:t>
            </w:r>
            <w:proofErr w:type="spellStart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Propios</w:t>
            </w:r>
            <w:proofErr w:type="spellEnd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)</w:t>
            </w:r>
          </w:p>
        </w:tc>
        <w:tc>
          <w:tcPr>
            <w:tcW w:w="1779" w:type="dxa"/>
            <w:vAlign w:val="center"/>
          </w:tcPr>
          <w:p w14:paraId="57F92E92" w14:textId="627B7823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U-072</w:t>
            </w:r>
          </w:p>
        </w:tc>
        <w:tc>
          <w:tcPr>
            <w:tcW w:w="1242" w:type="dxa"/>
            <w:vAlign w:val="center"/>
          </w:tcPr>
          <w:p w14:paraId="0D7C8603" w14:textId="5FE56ED3" w:rsidR="00F8065D" w:rsidRPr="008F63DC" w:rsidRDefault="00E06FB5" w:rsidP="00F80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r>
              <w:rPr>
                <w:rFonts w:ascii="Aptos Narrow" w:hAnsi="Aptos Narrow"/>
                <w:sz w:val="24"/>
                <w:lang w:val="es-MX"/>
              </w:rPr>
              <w:t>45</w:t>
            </w:r>
          </w:p>
        </w:tc>
        <w:tc>
          <w:tcPr>
            <w:tcW w:w="3246" w:type="dxa"/>
            <w:vAlign w:val="center"/>
          </w:tcPr>
          <w:p w14:paraId="6B7EBAAC" w14:textId="558F21BB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 xml:space="preserve">Emergencias </w:t>
            </w:r>
            <w:proofErr w:type="spellStart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Municipales</w:t>
            </w:r>
            <w:proofErr w:type="spellEnd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 xml:space="preserve"> </w:t>
            </w:r>
          </w:p>
        </w:tc>
        <w:tc>
          <w:tcPr>
            <w:tcW w:w="1574" w:type="dxa"/>
            <w:vAlign w:val="center"/>
          </w:tcPr>
          <w:p w14:paraId="61850D65" w14:textId="33943CB4" w:rsidR="00F8065D" w:rsidRPr="00475B3B" w:rsidRDefault="00475B3B" w:rsidP="00475B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Cs w:val="22"/>
                <w:lang w:val="es-MX" w:eastAsia="es-MX" w:bidi="ar-SA"/>
              </w:rPr>
            </w:pPr>
            <w:r>
              <w:rPr>
                <w:szCs w:val="22"/>
              </w:rPr>
              <w:t>3.76%</w:t>
            </w:r>
          </w:p>
        </w:tc>
      </w:tr>
      <w:tr w:rsidR="00F8065D" w:rsidRPr="008F63DC" w14:paraId="454FCED0" w14:textId="41E726CD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624EEFB3" w14:textId="6744806F" w:rsidR="00F8065D" w:rsidRPr="008F63DC" w:rsidRDefault="00F8065D" w:rsidP="00F8065D">
            <w:pPr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Bomberos (</w:t>
            </w:r>
            <w:proofErr w:type="spellStart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Conurbados</w:t>
            </w:r>
            <w:proofErr w:type="spellEnd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)</w:t>
            </w:r>
          </w:p>
        </w:tc>
        <w:tc>
          <w:tcPr>
            <w:tcW w:w="1779" w:type="dxa"/>
            <w:vAlign w:val="center"/>
          </w:tcPr>
          <w:p w14:paraId="094E9141" w14:textId="4A000D79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U-072</w:t>
            </w:r>
          </w:p>
        </w:tc>
        <w:tc>
          <w:tcPr>
            <w:tcW w:w="1242" w:type="dxa"/>
            <w:vAlign w:val="center"/>
          </w:tcPr>
          <w:p w14:paraId="26271B52" w14:textId="015AA0BE" w:rsidR="00F8065D" w:rsidRPr="008F63DC" w:rsidRDefault="00F8065D" w:rsidP="00F80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r w:rsidRPr="008F63DC">
              <w:rPr>
                <w:rFonts w:ascii="Aptos Narrow" w:hAnsi="Aptos Narrow"/>
                <w:sz w:val="24"/>
              </w:rPr>
              <w:t>7</w:t>
            </w:r>
          </w:p>
        </w:tc>
        <w:tc>
          <w:tcPr>
            <w:tcW w:w="3246" w:type="dxa"/>
            <w:vAlign w:val="center"/>
          </w:tcPr>
          <w:p w14:paraId="24828CC7" w14:textId="63DC1897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4"/>
                <w:lang w:val="es-MX"/>
              </w:rPr>
            </w:pPr>
            <w:proofErr w:type="spellStart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Apoyo</w:t>
            </w:r>
            <w:proofErr w:type="spellEnd"/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 xml:space="preserve"> Regional Veracruz</w:t>
            </w:r>
          </w:p>
        </w:tc>
        <w:tc>
          <w:tcPr>
            <w:tcW w:w="1574" w:type="dxa"/>
            <w:vAlign w:val="center"/>
          </w:tcPr>
          <w:p w14:paraId="5BC85346" w14:textId="19200653" w:rsidR="00F8065D" w:rsidRPr="00534410" w:rsidRDefault="00534410" w:rsidP="0053441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Cs w:val="22"/>
                <w:lang w:val="es-MX" w:eastAsia="es-MX" w:bidi="ar-SA"/>
              </w:rPr>
            </w:pPr>
            <w:r>
              <w:rPr>
                <w:szCs w:val="22"/>
              </w:rPr>
              <w:t>0.6</w:t>
            </w:r>
            <w:r w:rsidR="00F8065D" w:rsidRPr="008F63DC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t>%</w:t>
            </w:r>
          </w:p>
        </w:tc>
      </w:tr>
      <w:tr w:rsidR="00F8065D" w:rsidRPr="008F63DC" w14:paraId="1E6A9461" w14:textId="77777777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7E99AAEB" w14:textId="3C1ABA80" w:rsidR="00F8065D" w:rsidRPr="008F63DC" w:rsidRDefault="00F8065D" w:rsidP="00F8065D">
            <w:pPr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Control de Fauna</w:t>
            </w:r>
          </w:p>
        </w:tc>
        <w:tc>
          <w:tcPr>
            <w:tcW w:w="1779" w:type="dxa"/>
            <w:vAlign w:val="center"/>
          </w:tcPr>
          <w:p w14:paraId="683EEA70" w14:textId="6871A799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Moto</w:t>
            </w:r>
          </w:p>
        </w:tc>
        <w:tc>
          <w:tcPr>
            <w:tcW w:w="1242" w:type="dxa"/>
            <w:vAlign w:val="center"/>
          </w:tcPr>
          <w:p w14:paraId="50B4A846" w14:textId="45141934" w:rsidR="00F8065D" w:rsidRPr="008F63DC" w:rsidRDefault="00F8065D" w:rsidP="00F80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  <w:t>39</w:t>
            </w:r>
          </w:p>
        </w:tc>
        <w:tc>
          <w:tcPr>
            <w:tcW w:w="3246" w:type="dxa"/>
            <w:vAlign w:val="center"/>
          </w:tcPr>
          <w:p w14:paraId="3DA85A40" w14:textId="6CC5C9A7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>Serpientes (</w:t>
            </w:r>
            <w:r w:rsidR="00AB430A"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>10</w:t>
            </w: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>)</w:t>
            </w:r>
            <w:r w:rsidR="00AB430A"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 xml:space="preserve">, Oso Hormiguero (1), </w:t>
            </w:r>
            <w:proofErr w:type="spellStart"/>
            <w:r w:rsidR="00695CD3"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>Marzupial</w:t>
            </w:r>
            <w:proofErr w:type="spellEnd"/>
            <w:r w:rsidR="00695CD3"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 xml:space="preserve"> (2), Nutria (1)</w:t>
            </w: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 xml:space="preserve"> y Abejas (</w:t>
            </w:r>
            <w:r w:rsidR="003235CF"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>25</w:t>
            </w:r>
            <w:r w:rsidRPr="008F63DC"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val="es-MX" w:eastAsia="es-MX"/>
              </w:rPr>
              <w:t>)</w:t>
            </w:r>
          </w:p>
        </w:tc>
        <w:tc>
          <w:tcPr>
            <w:tcW w:w="1574" w:type="dxa"/>
            <w:vAlign w:val="center"/>
          </w:tcPr>
          <w:p w14:paraId="7E9B1466" w14:textId="2EBC61D7" w:rsidR="00F8065D" w:rsidRPr="008F63DC" w:rsidRDefault="00534410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sz w:val="24"/>
                <w:bdr w:val="none" w:sz="0" w:space="0" w:color="auto" w:frame="1"/>
                <w:lang w:eastAsia="es-MX"/>
              </w:rPr>
            </w:pPr>
            <w: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t>3</w:t>
            </w:r>
            <w:r w:rsidR="00F8065D" w:rsidRPr="008F63DC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t>.</w:t>
            </w:r>
            <w: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t>26</w:t>
            </w:r>
            <w:r w:rsidR="00F8065D" w:rsidRPr="008F63DC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t>%</w:t>
            </w:r>
          </w:p>
        </w:tc>
      </w:tr>
      <w:tr w:rsidR="00F8065D" w:rsidRPr="008F63DC" w14:paraId="68D61B8F" w14:textId="77777777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64A95279" w14:textId="1AAA62B9" w:rsidR="00F8065D" w:rsidRPr="008F63DC" w:rsidRDefault="003E13F4" w:rsidP="00F8065D">
            <w:pP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</w:pPr>
            <w: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t>Riegos y Podas</w:t>
            </w:r>
          </w:p>
        </w:tc>
        <w:tc>
          <w:tcPr>
            <w:tcW w:w="1779" w:type="dxa"/>
            <w:vAlign w:val="center"/>
          </w:tcPr>
          <w:p w14:paraId="4ECDCCC4" w14:textId="77777777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</w:pPr>
          </w:p>
        </w:tc>
        <w:tc>
          <w:tcPr>
            <w:tcW w:w="1242" w:type="dxa"/>
            <w:vAlign w:val="center"/>
          </w:tcPr>
          <w:p w14:paraId="483548C1" w14:textId="7C71AFC3" w:rsidR="00F8065D" w:rsidRPr="008F63DC" w:rsidRDefault="003E13F4" w:rsidP="00F80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</w:pPr>
            <w: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t>15</w:t>
            </w:r>
          </w:p>
        </w:tc>
        <w:tc>
          <w:tcPr>
            <w:tcW w:w="3246" w:type="dxa"/>
            <w:vAlign w:val="center"/>
          </w:tcPr>
          <w:p w14:paraId="3F34EDE1" w14:textId="77777777" w:rsidR="00F8065D" w:rsidRPr="008F63DC" w:rsidRDefault="00F8065D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</w:pPr>
          </w:p>
        </w:tc>
        <w:tc>
          <w:tcPr>
            <w:tcW w:w="1574" w:type="dxa"/>
            <w:vAlign w:val="center"/>
          </w:tcPr>
          <w:p w14:paraId="6C969B70" w14:textId="2C236154" w:rsidR="00F8065D" w:rsidRPr="008F63DC" w:rsidRDefault="00534410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</w:pPr>
            <w: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t>1.25%</w:t>
            </w:r>
          </w:p>
        </w:tc>
      </w:tr>
      <w:tr w:rsidR="00164D0E" w:rsidRPr="007F2DDA" w14:paraId="7AB3F21D" w14:textId="77777777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0B9ACFC8" w14:textId="559A84BC" w:rsidR="00164D0E" w:rsidRPr="007F2DDA" w:rsidRDefault="007F2DDA" w:rsidP="00F8065D">
            <w:pP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7F2DDA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 xml:space="preserve">Abanderamientos a Escuelas y </w:t>
            </w:r>
            <w: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Eventos</w:t>
            </w:r>
          </w:p>
        </w:tc>
        <w:tc>
          <w:tcPr>
            <w:tcW w:w="1779" w:type="dxa"/>
            <w:vAlign w:val="center"/>
          </w:tcPr>
          <w:p w14:paraId="4D21D551" w14:textId="77777777" w:rsidR="00164D0E" w:rsidRPr="007F2DDA" w:rsidRDefault="00164D0E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</w:p>
        </w:tc>
        <w:tc>
          <w:tcPr>
            <w:tcW w:w="1242" w:type="dxa"/>
            <w:vAlign w:val="center"/>
          </w:tcPr>
          <w:p w14:paraId="26015DF8" w14:textId="23E2F33F" w:rsidR="00164D0E" w:rsidRPr="007F2DDA" w:rsidRDefault="007F2DDA" w:rsidP="00F80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7F2DDA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9</w:t>
            </w:r>
          </w:p>
        </w:tc>
        <w:tc>
          <w:tcPr>
            <w:tcW w:w="3246" w:type="dxa"/>
            <w:vAlign w:val="center"/>
          </w:tcPr>
          <w:p w14:paraId="1D7EA8E5" w14:textId="77777777" w:rsidR="00164D0E" w:rsidRPr="007F2DDA" w:rsidRDefault="00164D0E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</w:p>
        </w:tc>
        <w:tc>
          <w:tcPr>
            <w:tcW w:w="1574" w:type="dxa"/>
            <w:vAlign w:val="center"/>
          </w:tcPr>
          <w:p w14:paraId="1F221CB4" w14:textId="06AFD148" w:rsidR="00164D0E" w:rsidRPr="00534410" w:rsidRDefault="00534410" w:rsidP="00F80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534410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0.75%</w:t>
            </w:r>
          </w:p>
        </w:tc>
      </w:tr>
      <w:tr w:rsidR="00164D0E" w:rsidRPr="007F2DDA" w14:paraId="672E47B8" w14:textId="77777777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67DF6158" w14:textId="4F3D5B13" w:rsidR="00164D0E" w:rsidRPr="007F2DDA" w:rsidRDefault="007F2DDA" w:rsidP="00164D0E">
            <w:pP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7F2DDA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Constancias de Incendios</w:t>
            </w:r>
          </w:p>
        </w:tc>
        <w:tc>
          <w:tcPr>
            <w:tcW w:w="1779" w:type="dxa"/>
            <w:vAlign w:val="center"/>
          </w:tcPr>
          <w:p w14:paraId="7FA65F9B" w14:textId="77777777" w:rsidR="00164D0E" w:rsidRPr="007F2DDA" w:rsidRDefault="00164D0E" w:rsidP="00164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</w:p>
        </w:tc>
        <w:tc>
          <w:tcPr>
            <w:tcW w:w="1242" w:type="dxa"/>
            <w:vAlign w:val="center"/>
          </w:tcPr>
          <w:p w14:paraId="2CAEBA11" w14:textId="7FDBB4A0" w:rsidR="00164D0E" w:rsidRPr="007F2DDA" w:rsidRDefault="007F2DDA" w:rsidP="00164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7F2DDA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2</w:t>
            </w:r>
          </w:p>
        </w:tc>
        <w:tc>
          <w:tcPr>
            <w:tcW w:w="3246" w:type="dxa"/>
            <w:vAlign w:val="center"/>
          </w:tcPr>
          <w:p w14:paraId="4624E249" w14:textId="77777777" w:rsidR="00164D0E" w:rsidRPr="007F2DDA" w:rsidRDefault="00164D0E" w:rsidP="00164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</w:p>
        </w:tc>
        <w:tc>
          <w:tcPr>
            <w:tcW w:w="1574" w:type="dxa"/>
            <w:vAlign w:val="center"/>
          </w:tcPr>
          <w:p w14:paraId="1009E8A2" w14:textId="13D6452C" w:rsidR="00164D0E" w:rsidRPr="00534410" w:rsidRDefault="00534410" w:rsidP="00164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534410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0.17%</w:t>
            </w:r>
          </w:p>
        </w:tc>
      </w:tr>
      <w:tr w:rsidR="007F2DDA" w:rsidRPr="007F2DDA" w14:paraId="412E3D2E" w14:textId="77777777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47695DD6" w14:textId="28DAD024" w:rsidR="007F2DDA" w:rsidRPr="007F2DDA" w:rsidRDefault="007F2DDA" w:rsidP="00164D0E">
            <w:pPr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7F2DDA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Cursos</w:t>
            </w:r>
          </w:p>
        </w:tc>
        <w:tc>
          <w:tcPr>
            <w:tcW w:w="1779" w:type="dxa"/>
            <w:vAlign w:val="center"/>
          </w:tcPr>
          <w:p w14:paraId="3041AD3D" w14:textId="77777777" w:rsidR="007F2DDA" w:rsidRPr="007F2DDA" w:rsidRDefault="007F2DDA" w:rsidP="00164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</w:p>
        </w:tc>
        <w:tc>
          <w:tcPr>
            <w:tcW w:w="1242" w:type="dxa"/>
            <w:vAlign w:val="center"/>
          </w:tcPr>
          <w:p w14:paraId="629FD679" w14:textId="6D6FC15A" w:rsidR="007F2DDA" w:rsidRPr="007F2DDA" w:rsidRDefault="007F2DDA" w:rsidP="00164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7F2DDA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5</w:t>
            </w:r>
          </w:p>
        </w:tc>
        <w:tc>
          <w:tcPr>
            <w:tcW w:w="3246" w:type="dxa"/>
            <w:vAlign w:val="center"/>
          </w:tcPr>
          <w:p w14:paraId="28F3CD94" w14:textId="77777777" w:rsidR="007F2DDA" w:rsidRPr="007F2DDA" w:rsidRDefault="007F2DDA" w:rsidP="00164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</w:p>
        </w:tc>
        <w:tc>
          <w:tcPr>
            <w:tcW w:w="1574" w:type="dxa"/>
            <w:vAlign w:val="center"/>
          </w:tcPr>
          <w:p w14:paraId="2C2276A4" w14:textId="6BBD03BA" w:rsidR="007F2DDA" w:rsidRPr="00534410" w:rsidRDefault="00534410" w:rsidP="00164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</w:pPr>
            <w:r w:rsidRPr="00534410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val="es-MX" w:eastAsia="es-MX"/>
              </w:rPr>
              <w:t>0.42%</w:t>
            </w:r>
          </w:p>
        </w:tc>
      </w:tr>
      <w:tr w:rsidR="007F2DDA" w:rsidRPr="008F63DC" w14:paraId="6122FD2A" w14:textId="77777777" w:rsidTr="00164D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vAlign w:val="center"/>
          </w:tcPr>
          <w:p w14:paraId="3FCFC3D0" w14:textId="72B52BED" w:rsidR="007F2DDA" w:rsidRPr="008F63DC" w:rsidRDefault="007F2DDA" w:rsidP="007F2DDA">
            <w:pPr>
              <w:rPr>
                <w:rFonts w:ascii="Aptos Narrow" w:eastAsia="Times New Roman" w:hAnsi="Aptos Narrow" w:cs="Arial"/>
                <w:b w:val="0"/>
                <w:bCs w:val="0"/>
                <w:color w:val="1F1F1F"/>
                <w:bdr w:val="none" w:sz="0" w:space="0" w:color="auto" w:frame="1"/>
                <w:lang w:eastAsia="es-MX"/>
              </w:rPr>
            </w:pPr>
            <w:r w:rsidRPr="008F63DC"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  <w:lastRenderedPageBreak/>
              <w:t>TOTAL GENERAL</w:t>
            </w:r>
          </w:p>
        </w:tc>
        <w:tc>
          <w:tcPr>
            <w:tcW w:w="1779" w:type="dxa"/>
            <w:vAlign w:val="center"/>
          </w:tcPr>
          <w:p w14:paraId="2097D702" w14:textId="77777777" w:rsidR="007F2DDA" w:rsidRPr="008F63DC" w:rsidRDefault="007F2DDA" w:rsidP="007F2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</w:pPr>
          </w:p>
        </w:tc>
        <w:tc>
          <w:tcPr>
            <w:tcW w:w="1242" w:type="dxa"/>
            <w:vAlign w:val="center"/>
          </w:tcPr>
          <w:p w14:paraId="7C203666" w14:textId="70BF6FDC" w:rsidR="007F2DDA" w:rsidRPr="008908D4" w:rsidRDefault="00CD4F3F" w:rsidP="007F2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</w:pPr>
            <w:r>
              <w:rPr>
                <w:rFonts w:ascii="Aptos Narrow" w:eastAsia="Times New Roman" w:hAnsi="Aptos Narrow" w:cs="Arial"/>
                <w:b/>
                <w:bCs/>
                <w:color w:val="1F1F1F"/>
                <w:bdr w:val="none" w:sz="0" w:space="0" w:color="auto" w:frame="1"/>
                <w:lang w:eastAsia="es-MX"/>
              </w:rPr>
              <w:t>1197</w:t>
            </w:r>
          </w:p>
        </w:tc>
        <w:tc>
          <w:tcPr>
            <w:tcW w:w="3246" w:type="dxa"/>
            <w:vAlign w:val="center"/>
          </w:tcPr>
          <w:p w14:paraId="7AD3DC9D" w14:textId="77777777" w:rsidR="007F2DDA" w:rsidRPr="008F63DC" w:rsidRDefault="007F2DDA" w:rsidP="007F2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color w:val="1F1F1F"/>
                <w:bdr w:val="none" w:sz="0" w:space="0" w:color="auto" w:frame="1"/>
                <w:lang w:eastAsia="es-MX"/>
              </w:rPr>
            </w:pPr>
          </w:p>
        </w:tc>
        <w:tc>
          <w:tcPr>
            <w:tcW w:w="1574" w:type="dxa"/>
            <w:vAlign w:val="center"/>
          </w:tcPr>
          <w:p w14:paraId="2CC37317" w14:textId="134E69BE" w:rsidR="007F2DDA" w:rsidRPr="008F63DC" w:rsidRDefault="007F2DDA" w:rsidP="007F2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Arial"/>
                <w:b/>
                <w:bCs/>
                <w:color w:val="1F1F1F"/>
                <w:bdr w:val="none" w:sz="0" w:space="0" w:color="auto" w:frame="1"/>
                <w:lang w:eastAsia="es-MX"/>
              </w:rPr>
            </w:pPr>
            <w:r w:rsidRPr="008F63DC">
              <w:rPr>
                <w:rFonts w:ascii="Aptos Narrow" w:eastAsia="Times New Roman" w:hAnsi="Aptos Narrow" w:cs="Arial"/>
                <w:b/>
                <w:bCs/>
                <w:color w:val="1F1F1F"/>
                <w:bdr w:val="none" w:sz="0" w:space="0" w:color="auto" w:frame="1"/>
                <w:lang w:eastAsia="es-MX"/>
              </w:rPr>
              <w:t>100%</w:t>
            </w:r>
          </w:p>
        </w:tc>
      </w:tr>
    </w:tbl>
    <w:p w14:paraId="7AB7AFA1" w14:textId="77777777" w:rsidR="00121144" w:rsidRPr="008F63DC" w:rsidRDefault="00121144" w:rsidP="00121144">
      <w:pPr>
        <w:spacing w:before="100" w:beforeAutospacing="1" w:after="120" w:line="240" w:lineRule="auto"/>
        <w:outlineLvl w:val="2"/>
        <w:rPr>
          <w:rFonts w:ascii="Aptos Narrow" w:eastAsia="Times New Roman" w:hAnsi="Aptos Narrow" w:cs="Arial"/>
          <w:b/>
          <w:bCs/>
          <w:color w:val="1F1F1F"/>
          <w:lang w:eastAsia="es-MX"/>
        </w:rPr>
      </w:pPr>
    </w:p>
    <w:p w14:paraId="1A917E69" w14:textId="3E00EA7A" w:rsidR="00121144" w:rsidRPr="008F63DC" w:rsidRDefault="00121144" w:rsidP="00DA142D">
      <w:pPr>
        <w:spacing w:line="278" w:lineRule="auto"/>
        <w:rPr>
          <w:rFonts w:ascii="Aptos Narrow" w:eastAsia="Times New Roman" w:hAnsi="Aptos Narrow" w:cs="Arial"/>
          <w:b/>
          <w:bCs/>
          <w:color w:val="1F1F1F"/>
          <w:lang w:eastAsia="es-MX"/>
        </w:rPr>
      </w:pPr>
      <w:r w:rsidRPr="008F63DC">
        <w:rPr>
          <w:rFonts w:ascii="Aptos Narrow" w:eastAsia="Times New Roman" w:hAnsi="Aptos Narrow" w:cs="Arial"/>
          <w:b/>
          <w:bCs/>
          <w:color w:val="1F1F1F"/>
          <w:lang w:eastAsia="es-MX"/>
        </w:rPr>
        <w:t xml:space="preserve">2. </w:t>
      </w:r>
      <w:proofErr w:type="spellStart"/>
      <w:r w:rsidRPr="008F63DC">
        <w:rPr>
          <w:rFonts w:ascii="Aptos Narrow" w:eastAsia="Times New Roman" w:hAnsi="Aptos Narrow" w:cs="Arial"/>
          <w:b/>
          <w:bCs/>
          <w:color w:val="1F1F1F"/>
          <w:lang w:eastAsia="es-MX"/>
        </w:rPr>
        <w:t>Análisis</w:t>
      </w:r>
      <w:proofErr w:type="spellEnd"/>
      <w:r w:rsidRPr="008F63DC">
        <w:rPr>
          <w:rFonts w:ascii="Aptos Narrow" w:eastAsia="Times New Roman" w:hAnsi="Aptos Narrow" w:cs="Arial"/>
          <w:b/>
          <w:bCs/>
          <w:color w:val="1F1F1F"/>
          <w:lang w:eastAsia="es-MX"/>
        </w:rPr>
        <w:t xml:space="preserve"> del </w:t>
      </w:r>
      <w:proofErr w:type="spellStart"/>
      <w:r w:rsidRPr="008F63DC">
        <w:rPr>
          <w:rFonts w:ascii="Aptos Narrow" w:eastAsia="Times New Roman" w:hAnsi="Aptos Narrow" w:cs="Arial"/>
          <w:b/>
          <w:bCs/>
          <w:color w:val="1F1F1F"/>
          <w:lang w:eastAsia="es-MX"/>
        </w:rPr>
        <w:t>Incremento</w:t>
      </w:r>
      <w:proofErr w:type="spellEnd"/>
      <w:r w:rsidRPr="008F63DC">
        <w:rPr>
          <w:rFonts w:ascii="Aptos Narrow" w:eastAsia="Times New Roman" w:hAnsi="Aptos Narrow" w:cs="Arial"/>
          <w:b/>
          <w:bCs/>
          <w:color w:val="1F1F1F"/>
          <w:lang w:eastAsia="es-MX"/>
        </w:rPr>
        <w:t xml:space="preserve"> </w:t>
      </w:r>
      <w:proofErr w:type="spellStart"/>
      <w:r w:rsidRPr="008F63DC">
        <w:rPr>
          <w:rFonts w:ascii="Aptos Narrow" w:eastAsia="Times New Roman" w:hAnsi="Aptos Narrow" w:cs="Arial"/>
          <w:b/>
          <w:bCs/>
          <w:color w:val="1F1F1F"/>
          <w:lang w:eastAsia="es-MX"/>
        </w:rPr>
        <w:t>Operativo</w:t>
      </w:r>
      <w:proofErr w:type="spellEnd"/>
    </w:p>
    <w:p w14:paraId="5AAB4E1F" w14:textId="77777777" w:rsidR="00121144" w:rsidRPr="008F63DC" w:rsidRDefault="00121144" w:rsidP="00121144">
      <w:pPr>
        <w:spacing w:before="100" w:beforeAutospacing="1" w:after="120" w:line="240" w:lineRule="auto"/>
        <w:rPr>
          <w:rFonts w:ascii="Aptos Narrow" w:eastAsia="Times New Roman" w:hAnsi="Aptos Narrow" w:cs="Arial"/>
          <w:color w:val="1F1F1F"/>
          <w:lang w:val="es-MX" w:eastAsia="es-MX"/>
        </w:rPr>
      </w:pPr>
      <w:r w:rsidRPr="008F63DC">
        <w:rPr>
          <w:rFonts w:ascii="Aptos Narrow" w:eastAsia="Times New Roman" w:hAnsi="Aptos Narrow" w:cs="Arial"/>
          <w:color w:val="1F1F1F"/>
          <w:lang w:val="es-MX" w:eastAsia="es-MX"/>
        </w:rPr>
        <w:t>Con la adición de los 4 servicios de bomberos y la actualización de las unidades de traslado, el diagnóstico al 2 de febrero es el siguiente:</w:t>
      </w:r>
    </w:p>
    <w:p w14:paraId="78E0DC24" w14:textId="7AE38A53" w:rsidR="00121144" w:rsidRPr="008F63DC" w:rsidRDefault="00121144" w:rsidP="00121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ptos Narrow" w:eastAsia="Times New Roman" w:hAnsi="Aptos Narrow" w:cs="Arial"/>
          <w:color w:val="1F1F1F"/>
          <w:lang w:val="es-MX" w:eastAsia="es-MX"/>
        </w:rPr>
      </w:pPr>
      <w:r w:rsidRPr="008F63DC">
        <w:rPr>
          <w:rFonts w:ascii="Aptos Narrow" w:eastAsia="Times New Roman" w:hAnsi="Aptos Narrow" w:cs="Arial"/>
          <w:b/>
          <w:bCs/>
          <w:color w:val="1F1F1F"/>
          <w:bdr w:val="none" w:sz="0" w:space="0" w:color="auto" w:frame="1"/>
          <w:lang w:val="es-MX" w:eastAsia="es-MX"/>
        </w:rPr>
        <w:t>Capacidad Médica Sumada:</w:t>
      </w:r>
      <w:r w:rsidRPr="008F63DC">
        <w:rPr>
          <w:rFonts w:ascii="Aptos Narrow" w:eastAsia="Times New Roman" w:hAnsi="Aptos Narrow" w:cs="Arial"/>
          <w:color w:val="1F1F1F"/>
          <w:lang w:val="es-MX" w:eastAsia="es-MX"/>
        </w:rPr>
        <w:t xml:space="preserve"> Un total de </w:t>
      </w:r>
      <w:r w:rsidRPr="008F63DC">
        <w:rPr>
          <w:rFonts w:ascii="Aptos Narrow" w:eastAsia="Times New Roman" w:hAnsi="Aptos Narrow" w:cs="Arial"/>
          <w:b/>
          <w:bCs/>
          <w:color w:val="1F1F1F"/>
          <w:bdr w:val="none" w:sz="0" w:space="0" w:color="auto" w:frame="1"/>
          <w:lang w:val="es-MX" w:eastAsia="es-MX"/>
        </w:rPr>
        <w:t>1074 servicios</w:t>
      </w:r>
      <w:r w:rsidRPr="008F63DC">
        <w:rPr>
          <w:rFonts w:ascii="Aptos Narrow" w:eastAsia="Times New Roman" w:hAnsi="Aptos Narrow" w:cs="Arial"/>
          <w:color w:val="1F1F1F"/>
          <w:lang w:val="es-MX" w:eastAsia="es-MX"/>
        </w:rPr>
        <w:t xml:space="preserve"> de Asistencia Prehospitalaria.</w:t>
      </w:r>
    </w:p>
    <w:p w14:paraId="656A4BF5" w14:textId="61909027" w:rsidR="00121144" w:rsidRPr="008F63DC" w:rsidRDefault="00121144" w:rsidP="00121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ptos Narrow" w:eastAsia="Times New Roman" w:hAnsi="Aptos Narrow" w:cs="Arial"/>
          <w:color w:val="1F1F1F"/>
          <w:lang w:val="es-MX" w:eastAsia="es-MX"/>
        </w:rPr>
      </w:pPr>
      <w:r w:rsidRPr="008F63DC">
        <w:rPr>
          <w:rFonts w:ascii="Aptos Narrow" w:eastAsia="Times New Roman" w:hAnsi="Aptos Narrow" w:cs="Arial"/>
          <w:b/>
          <w:bCs/>
          <w:color w:val="1F1F1F"/>
          <w:bdr w:val="none" w:sz="0" w:space="0" w:color="auto" w:frame="1"/>
          <w:lang w:val="es-MX" w:eastAsia="es-MX"/>
        </w:rPr>
        <w:t>Actividad de Fuego Total:</w:t>
      </w:r>
      <w:r w:rsidRPr="008F63DC">
        <w:rPr>
          <w:rFonts w:ascii="Aptos Narrow" w:eastAsia="Times New Roman" w:hAnsi="Aptos Narrow" w:cs="Arial"/>
          <w:color w:val="1F1F1F"/>
          <w:lang w:val="es-MX" w:eastAsia="es-MX"/>
        </w:rPr>
        <w:t xml:space="preserve"> Se alcanzan </w:t>
      </w:r>
      <w:r w:rsidRPr="008F63DC">
        <w:rPr>
          <w:rFonts w:ascii="Aptos Narrow" w:eastAsia="Times New Roman" w:hAnsi="Aptos Narrow" w:cs="Arial"/>
          <w:b/>
          <w:bCs/>
          <w:color w:val="1F1F1F"/>
          <w:lang w:val="es-MX" w:eastAsia="es-MX"/>
        </w:rPr>
        <w:t>38</w:t>
      </w:r>
      <w:r w:rsidRPr="008F63DC">
        <w:rPr>
          <w:rFonts w:ascii="Aptos Narrow" w:eastAsia="Times New Roman" w:hAnsi="Aptos Narrow" w:cs="Arial"/>
          <w:b/>
          <w:bCs/>
          <w:color w:val="1F1F1F"/>
          <w:bdr w:val="none" w:sz="0" w:space="0" w:color="auto" w:frame="1"/>
          <w:lang w:val="es-MX" w:eastAsia="es-MX"/>
        </w:rPr>
        <w:t xml:space="preserve"> servicios</w:t>
      </w:r>
      <w:r w:rsidR="00274BB6" w:rsidRPr="008F63DC">
        <w:rPr>
          <w:rFonts w:ascii="Aptos Narrow" w:eastAsia="Times New Roman" w:hAnsi="Aptos Narrow" w:cs="Arial"/>
          <w:color w:val="1F1F1F"/>
          <w:lang w:val="es-MX" w:eastAsia="es-MX"/>
        </w:rPr>
        <w:t xml:space="preserve">. </w:t>
      </w:r>
      <w:r w:rsidRPr="008F63DC">
        <w:rPr>
          <w:rFonts w:ascii="Aptos Narrow" w:eastAsia="Times New Roman" w:hAnsi="Aptos Narrow" w:cs="Arial"/>
          <w:color w:val="1F1F1F"/>
          <w:lang w:val="es-MX" w:eastAsia="es-MX"/>
        </w:rPr>
        <w:t>Este incremento refuerza la necesidad de la capacitación en incendios de pastizales programada para este trimestre (T1).</w:t>
      </w:r>
    </w:p>
    <w:p w14:paraId="39F0F203" w14:textId="77777777" w:rsidR="00121144" w:rsidRPr="008F63DC" w:rsidRDefault="00121144" w:rsidP="00121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ptos Narrow" w:eastAsia="Times New Roman" w:hAnsi="Aptos Narrow" w:cs="Arial"/>
          <w:color w:val="1F1F1F"/>
          <w:lang w:val="es-MX" w:eastAsia="es-MX"/>
        </w:rPr>
      </w:pPr>
      <w:r w:rsidRPr="008F63DC">
        <w:rPr>
          <w:rFonts w:ascii="Aptos Narrow" w:eastAsia="Times New Roman" w:hAnsi="Aptos Narrow" w:cs="Arial"/>
          <w:b/>
          <w:bCs/>
          <w:color w:val="1F1F1F"/>
          <w:bdr w:val="none" w:sz="0" w:space="0" w:color="auto" w:frame="1"/>
          <w:lang w:val="es-MX" w:eastAsia="es-MX"/>
        </w:rPr>
        <w:t>Eficiencia de Unidades:</w:t>
      </w:r>
      <w:r w:rsidRPr="008F63DC">
        <w:rPr>
          <w:rFonts w:ascii="Aptos Narrow" w:eastAsia="Times New Roman" w:hAnsi="Aptos Narrow" w:cs="Arial"/>
          <w:color w:val="1F1F1F"/>
          <w:lang w:val="es-MX" w:eastAsia="es-MX"/>
        </w:rPr>
        <w:t xml:space="preserve"> La </w:t>
      </w:r>
      <w:r w:rsidRPr="008F63DC">
        <w:rPr>
          <w:rFonts w:ascii="Aptos Narrow" w:eastAsia="Times New Roman" w:hAnsi="Aptos Narrow" w:cs="Arial"/>
          <w:b/>
          <w:bCs/>
          <w:color w:val="1F1F1F"/>
          <w:bdr w:val="none" w:sz="0" w:space="0" w:color="auto" w:frame="1"/>
          <w:lang w:val="es-MX" w:eastAsia="es-MX"/>
        </w:rPr>
        <w:t>U-208</w:t>
      </w:r>
      <w:r w:rsidRPr="008F63DC">
        <w:rPr>
          <w:rFonts w:ascii="Aptos Narrow" w:eastAsia="Times New Roman" w:hAnsi="Aptos Narrow" w:cs="Arial"/>
          <w:color w:val="1F1F1F"/>
          <w:lang w:val="es-MX" w:eastAsia="es-MX"/>
        </w:rPr>
        <w:t xml:space="preserve"> continúa siendo el activo con mayor demanda, mientras que la </w:t>
      </w:r>
      <w:r w:rsidRPr="008F63DC">
        <w:rPr>
          <w:rFonts w:ascii="Aptos Narrow" w:eastAsia="Times New Roman" w:hAnsi="Aptos Narrow" w:cs="Arial"/>
          <w:b/>
          <w:bCs/>
          <w:color w:val="1F1F1F"/>
          <w:bdr w:val="none" w:sz="0" w:space="0" w:color="auto" w:frame="1"/>
          <w:lang w:val="es-MX" w:eastAsia="es-MX"/>
        </w:rPr>
        <w:t>U-097</w:t>
      </w:r>
      <w:r w:rsidRPr="008F63DC">
        <w:rPr>
          <w:rFonts w:ascii="Aptos Narrow" w:eastAsia="Times New Roman" w:hAnsi="Aptos Narrow" w:cs="Arial"/>
          <w:color w:val="1F1F1F"/>
          <w:lang w:val="es-MX" w:eastAsia="es-MX"/>
        </w:rPr>
        <w:t xml:space="preserve"> inicia su fase de soporte tras su reincorporación.</w:t>
      </w:r>
    </w:p>
    <w:p w14:paraId="1FB15F71" w14:textId="77777777" w:rsidR="008F63DC" w:rsidRPr="008F63DC" w:rsidRDefault="008F63DC" w:rsidP="002124EE">
      <w:pPr>
        <w:rPr>
          <w:rFonts w:ascii="Aptos Narrow" w:hAnsi="Aptos Narrow"/>
          <w:lang w:val="es-MX"/>
        </w:rPr>
      </w:pPr>
    </w:p>
    <w:p w14:paraId="2AA6A3DB" w14:textId="31B24943" w:rsidR="002124EE" w:rsidRPr="008F63DC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Gestión de Riesgos: </w:t>
      </w:r>
      <w:r w:rsidR="004604EC" w:rsidRPr="008F63DC">
        <w:rPr>
          <w:rFonts w:ascii="Aptos Narrow" w:hAnsi="Aptos Narrow"/>
          <w:lang w:val="es-MX"/>
        </w:rPr>
        <w:t>18</w:t>
      </w:r>
      <w:r w:rsidRPr="008F63DC">
        <w:rPr>
          <w:rFonts w:ascii="Aptos Narrow" w:hAnsi="Aptos Narrow"/>
          <w:lang w:val="es-MX"/>
        </w:rPr>
        <w:t xml:space="preserve"> inspecciones críticas (Fuga en Ductos PEMEX y Contingencia en La </w:t>
      </w:r>
    </w:p>
    <w:p w14:paraId="55E8CCF8" w14:textId="77777777" w:rsidR="002124EE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Gravera). </w:t>
      </w:r>
    </w:p>
    <w:p w14:paraId="6A338E31" w14:textId="5BE7681B" w:rsidR="00EE66AA" w:rsidRPr="008F63DC" w:rsidRDefault="00EE66AA" w:rsidP="002124EE">
      <w:pPr>
        <w:rPr>
          <w:rFonts w:ascii="Aptos Narrow" w:hAnsi="Aptos Narrow"/>
          <w:lang w:val="es-MX"/>
        </w:rPr>
      </w:pPr>
      <w:r>
        <w:rPr>
          <w:rFonts w:ascii="Aptos Narrow" w:hAnsi="Aptos Narrow"/>
          <w:lang w:val="es-MX"/>
        </w:rPr>
        <w:t>Riegos y Podas: 15</w:t>
      </w:r>
    </w:p>
    <w:p w14:paraId="5F0C19B6" w14:textId="77777777" w:rsidR="002124EE" w:rsidRPr="008F63DC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Fuerza de Tarea y Parque Vehicular </w:t>
      </w:r>
    </w:p>
    <w:p w14:paraId="2769BD9A" w14:textId="64C4358B" w:rsidR="002124EE" w:rsidRPr="008F63DC" w:rsidRDefault="002124EE" w:rsidP="004604EC">
      <w:pPr>
        <w:jc w:val="both"/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Personal: Entre </w:t>
      </w:r>
      <w:r w:rsidR="004604EC" w:rsidRPr="008F63DC">
        <w:rPr>
          <w:rFonts w:ascii="Aptos Narrow" w:hAnsi="Aptos Narrow"/>
          <w:lang w:val="es-MX"/>
        </w:rPr>
        <w:t>5</w:t>
      </w:r>
      <w:r w:rsidRPr="008F63DC">
        <w:rPr>
          <w:rFonts w:ascii="Aptos Narrow" w:hAnsi="Aptos Narrow"/>
          <w:lang w:val="es-MX"/>
        </w:rPr>
        <w:t xml:space="preserve"> y 7 elementos operativos por guardia, bajo una estructura de </w:t>
      </w:r>
      <w:proofErr w:type="gramStart"/>
      <w:r w:rsidRPr="008F63DC">
        <w:rPr>
          <w:rFonts w:ascii="Aptos Narrow" w:hAnsi="Aptos Narrow"/>
          <w:lang w:val="es-MX"/>
        </w:rPr>
        <w:t>Director</w:t>
      </w:r>
      <w:proofErr w:type="gramEnd"/>
      <w:r w:rsidRPr="008F63DC">
        <w:rPr>
          <w:rFonts w:ascii="Aptos Narrow" w:hAnsi="Aptos Narrow"/>
          <w:lang w:val="es-MX"/>
        </w:rPr>
        <w:t xml:space="preserve"> y Coordinador. </w:t>
      </w:r>
    </w:p>
    <w:p w14:paraId="1E9B9297" w14:textId="77777777" w:rsidR="002124EE" w:rsidRPr="007D6296" w:rsidRDefault="002124EE" w:rsidP="002124EE">
      <w:pPr>
        <w:rPr>
          <w:rFonts w:ascii="Aptos Narrow" w:hAnsi="Aptos Narrow"/>
          <w:b/>
          <w:bCs/>
          <w:lang w:val="es-MX"/>
        </w:rPr>
      </w:pPr>
      <w:r w:rsidRPr="007D6296">
        <w:rPr>
          <w:rFonts w:ascii="Aptos Narrow" w:hAnsi="Aptos Narrow"/>
          <w:b/>
          <w:bCs/>
          <w:lang w:val="es-MX"/>
        </w:rPr>
        <w:t xml:space="preserve">Flota Activa: </w:t>
      </w:r>
    </w:p>
    <w:p w14:paraId="515375EF" w14:textId="77777777" w:rsidR="002124EE" w:rsidRPr="008F63DC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Ambulancias: 2 unidades (U-208 y U-097)  </w:t>
      </w:r>
    </w:p>
    <w:p w14:paraId="09E02BD1" w14:textId="77777777" w:rsidR="002124EE" w:rsidRPr="008F63DC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Incendios: 2 </w:t>
      </w:r>
      <w:proofErr w:type="gramStart"/>
      <w:r w:rsidRPr="008F63DC">
        <w:rPr>
          <w:rFonts w:ascii="Aptos Narrow" w:hAnsi="Aptos Narrow"/>
          <w:lang w:val="es-MX"/>
        </w:rPr>
        <w:t>Carro-tanques</w:t>
      </w:r>
      <w:proofErr w:type="gramEnd"/>
      <w:r w:rsidRPr="008F63DC">
        <w:rPr>
          <w:rFonts w:ascii="Aptos Narrow" w:hAnsi="Aptos Narrow"/>
          <w:lang w:val="es-MX"/>
        </w:rPr>
        <w:t xml:space="preserve">/Pipas propios + 1 unidad en renta. </w:t>
      </w:r>
    </w:p>
    <w:p w14:paraId="77FDAA2B" w14:textId="77777777" w:rsidR="002124EE" w:rsidRPr="008F63DC" w:rsidRDefault="002124EE" w:rsidP="002124EE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Respuesta Rápida: 2 Motocicletas y 1 unidad de apoyo (Colorado). </w:t>
      </w:r>
    </w:p>
    <w:p w14:paraId="6DEBCA4B" w14:textId="77777777" w:rsidR="00EB7596" w:rsidRPr="008F63DC" w:rsidRDefault="00EB7596" w:rsidP="00EB7596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CRUM. </w:t>
      </w:r>
    </w:p>
    <w:p w14:paraId="09BC8AFF" w14:textId="77777777" w:rsidR="00EB7596" w:rsidRPr="008F63DC" w:rsidRDefault="00EB7596" w:rsidP="00EB7596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Servicios Sociales: Apoyo en riego de camellones (Paso del Toro) y limpieza de espacios </w:t>
      </w:r>
    </w:p>
    <w:p w14:paraId="212D13E8" w14:textId="77777777" w:rsidR="00EB7596" w:rsidRPr="008F63DC" w:rsidRDefault="00EB7596" w:rsidP="008F63DC">
      <w:pPr>
        <w:jc w:val="both"/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públicos (Domo de Box en Puente Moreno). </w:t>
      </w:r>
    </w:p>
    <w:p w14:paraId="20F33E1F" w14:textId="77777777" w:rsidR="00F47816" w:rsidRDefault="00F47816">
      <w:pPr>
        <w:spacing w:line="278" w:lineRule="auto"/>
        <w:rPr>
          <w:rFonts w:ascii="Aptos Narrow" w:hAnsi="Aptos Narrow"/>
          <w:lang w:val="es-MX"/>
        </w:rPr>
      </w:pPr>
      <w:r>
        <w:rPr>
          <w:rFonts w:ascii="Aptos Narrow" w:hAnsi="Aptos Narrow"/>
          <w:lang w:val="es-MX"/>
        </w:rPr>
        <w:br w:type="page"/>
      </w:r>
    </w:p>
    <w:p w14:paraId="596178C2" w14:textId="28C822FE" w:rsidR="00EB7596" w:rsidRDefault="00EB7596" w:rsidP="00EB7596">
      <w:pPr>
        <w:rPr>
          <w:rFonts w:ascii="Aptos Narrow" w:hAnsi="Aptos Narrow"/>
          <w:b/>
          <w:bCs/>
          <w:lang w:val="es-MX"/>
        </w:rPr>
      </w:pPr>
      <w:r w:rsidRPr="00F47816">
        <w:rPr>
          <w:rFonts w:ascii="Aptos Narrow" w:hAnsi="Aptos Narrow"/>
          <w:b/>
          <w:bCs/>
          <w:lang w:val="es-MX"/>
        </w:rPr>
        <w:lastRenderedPageBreak/>
        <w:t xml:space="preserve">Cronograma Estratégico 2026 </w:t>
      </w:r>
    </w:p>
    <w:p w14:paraId="04E92403" w14:textId="77777777" w:rsidR="00171502" w:rsidRPr="00F47816" w:rsidRDefault="00171502" w:rsidP="00EB7596">
      <w:pPr>
        <w:rPr>
          <w:rFonts w:ascii="Aptos Narrow" w:hAnsi="Aptos Narrow"/>
          <w:b/>
          <w:bCs/>
          <w:lang w:val="es-MX"/>
        </w:rPr>
      </w:pPr>
    </w:p>
    <w:p w14:paraId="0B627D47" w14:textId="77777777" w:rsidR="00EB7596" w:rsidRPr="008F63DC" w:rsidRDefault="00EB7596" w:rsidP="00EB7596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T1 (Prevención): Inspección de ductos y capacitación en incendios de pastizales. </w:t>
      </w:r>
    </w:p>
    <w:p w14:paraId="5C6CB541" w14:textId="77777777" w:rsidR="00EB7596" w:rsidRPr="008F63DC" w:rsidRDefault="00EB7596" w:rsidP="00EB7596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T2 (Mitigación): Control de fauna y mantenimiento mayor a la flota. </w:t>
      </w:r>
    </w:p>
    <w:p w14:paraId="51725BC0" w14:textId="77777777" w:rsidR="00EB7596" w:rsidRPr="008F63DC" w:rsidRDefault="00EB7596" w:rsidP="00EB7596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T3 (Lluvias): Plan de contingencia por inundaciones y limpieza de alcantarillado. </w:t>
      </w:r>
    </w:p>
    <w:p w14:paraId="2B36A620" w14:textId="77777777" w:rsidR="00EB7596" w:rsidRDefault="00EB7596" w:rsidP="00EB7596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 xml:space="preserve">T4 (Especiales): Operativos Guadalupe-Reyes y vigilancia de pirotecnia. </w:t>
      </w:r>
    </w:p>
    <w:p w14:paraId="36547F33" w14:textId="77777777" w:rsidR="00171502" w:rsidRPr="008F63DC" w:rsidRDefault="00171502" w:rsidP="00EB7596">
      <w:pPr>
        <w:rPr>
          <w:rFonts w:ascii="Aptos Narrow" w:hAnsi="Aptos Narrow"/>
          <w:lang w:val="es-MX"/>
        </w:rPr>
      </w:pPr>
    </w:p>
    <w:p w14:paraId="1BAE15C3" w14:textId="393EB0CD" w:rsidR="00D86FF4" w:rsidRDefault="00EB7596" w:rsidP="00EB7596">
      <w:pPr>
        <w:rPr>
          <w:rFonts w:ascii="Aptos Narrow" w:hAnsi="Aptos Narrow"/>
          <w:lang w:val="es-MX"/>
        </w:rPr>
      </w:pPr>
      <w:r w:rsidRPr="008F63DC">
        <w:rPr>
          <w:rFonts w:ascii="Aptos Narrow" w:hAnsi="Aptos Narrow"/>
          <w:lang w:val="es-MX"/>
        </w:rPr>
        <w:t>Nota Técnica: Se identifican como puntos de máxima incidencia vial las rutas de Paso del Toro y los fraccionamientos Puente Moreno y Arboledas San Ramón.</w:t>
      </w:r>
    </w:p>
    <w:p w14:paraId="334138D6" w14:textId="77777777" w:rsidR="00B205B0" w:rsidRDefault="00B205B0" w:rsidP="00EB7596">
      <w:pPr>
        <w:rPr>
          <w:rFonts w:ascii="Aptos Narrow" w:hAnsi="Aptos Narrow"/>
          <w:b/>
          <w:bCs/>
          <w:lang w:val="es-MX"/>
        </w:rPr>
      </w:pPr>
    </w:p>
    <w:p w14:paraId="3B4914F2" w14:textId="77777777" w:rsidR="00B205B0" w:rsidRDefault="00B205B0" w:rsidP="00EB7596">
      <w:pPr>
        <w:rPr>
          <w:rFonts w:ascii="Aptos Narrow" w:hAnsi="Aptos Narrow"/>
          <w:b/>
          <w:bCs/>
          <w:lang w:val="es-MX"/>
        </w:rPr>
      </w:pPr>
    </w:p>
    <w:p w14:paraId="3057931A" w14:textId="77777777" w:rsidR="00B205B0" w:rsidRPr="00B205B0" w:rsidRDefault="00B205B0" w:rsidP="00EB7596">
      <w:pPr>
        <w:rPr>
          <w:rFonts w:ascii="Aptos Narrow" w:hAnsi="Aptos Narrow"/>
          <w:b/>
          <w:bCs/>
          <w:lang w:val="es-MX"/>
        </w:rPr>
      </w:pPr>
    </w:p>
    <w:sectPr w:rsidR="00B205B0" w:rsidRPr="00B205B0" w:rsidSect="000D337C">
      <w:headerReference w:type="default" r:id="rId7"/>
      <w:footerReference w:type="default" r:id="rId8"/>
      <w:pgSz w:w="12240" w:h="15840"/>
      <w:pgMar w:top="1440" w:right="1440" w:bottom="1440" w:left="1440" w:header="147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DA0A" w14:textId="77777777" w:rsidR="00EB2AEC" w:rsidRDefault="00EB2AEC" w:rsidP="00375E98">
      <w:pPr>
        <w:spacing w:after="0" w:line="240" w:lineRule="auto"/>
      </w:pPr>
      <w:r>
        <w:separator/>
      </w:r>
    </w:p>
  </w:endnote>
  <w:endnote w:type="continuationSeparator" w:id="0">
    <w:p w14:paraId="7298C785" w14:textId="77777777" w:rsidR="00EB2AEC" w:rsidRDefault="00EB2AEC" w:rsidP="00375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75A72" w14:textId="7F80A19B" w:rsidR="00745CD3" w:rsidRDefault="00745CD3">
    <w:pPr>
      <w:pStyle w:val="Piedepgina"/>
    </w:pPr>
    <w:r>
      <w:rPr>
        <w:noProof/>
      </w:rPr>
      <w:drawing>
        <wp:anchor distT="0" distB="0" distL="114300" distR="114300" simplePos="0" relativeHeight="251663360" behindDoc="0" locked="0" layoutInCell="1" allowOverlap="0" wp14:anchorId="0E74F1DF" wp14:editId="66895309">
          <wp:simplePos x="0" y="0"/>
          <wp:positionH relativeFrom="page">
            <wp:posOffset>0</wp:posOffset>
          </wp:positionH>
          <wp:positionV relativeFrom="page">
            <wp:posOffset>9190990</wp:posOffset>
          </wp:positionV>
          <wp:extent cx="7772400" cy="866775"/>
          <wp:effectExtent l="0" t="0" r="0" b="9525"/>
          <wp:wrapTopAndBottom/>
          <wp:docPr id="63640962" name="Picture 36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31" name="Picture 3631"/>
                  <pic:cNvPicPr/>
                </pic:nvPicPr>
                <pic:blipFill rotWithShape="1">
                  <a:blip r:embed="rId1"/>
                  <a:srcRect t="91379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866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8BF21" w14:textId="77777777" w:rsidR="00EB2AEC" w:rsidRDefault="00EB2AEC" w:rsidP="00375E98">
      <w:pPr>
        <w:spacing w:after="0" w:line="240" w:lineRule="auto"/>
      </w:pPr>
      <w:r>
        <w:separator/>
      </w:r>
    </w:p>
  </w:footnote>
  <w:footnote w:type="continuationSeparator" w:id="0">
    <w:p w14:paraId="0818D58B" w14:textId="77777777" w:rsidR="00EB2AEC" w:rsidRDefault="00EB2AEC" w:rsidP="00375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82970" w14:textId="6E77A84E" w:rsidR="00375E98" w:rsidRDefault="00745CD3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0" wp14:anchorId="35D57814" wp14:editId="04C4BF75">
          <wp:simplePos x="0" y="0"/>
          <wp:positionH relativeFrom="page">
            <wp:align>right</wp:align>
          </wp:positionH>
          <wp:positionV relativeFrom="page">
            <wp:posOffset>-168932</wp:posOffset>
          </wp:positionV>
          <wp:extent cx="7772400" cy="2049518"/>
          <wp:effectExtent l="0" t="0" r="0" b="8255"/>
          <wp:wrapTopAndBottom/>
          <wp:docPr id="1137664934" name="Picture 36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31" name="Picture 3631"/>
                  <pic:cNvPicPr/>
                </pic:nvPicPr>
                <pic:blipFill rotWithShape="1">
                  <a:blip r:embed="rId1"/>
                  <a:srcRect b="79624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20495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56B5F"/>
    <w:multiLevelType w:val="multilevel"/>
    <w:tmpl w:val="EA7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1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644"/>
    <w:rsid w:val="000403D9"/>
    <w:rsid w:val="00070E52"/>
    <w:rsid w:val="000746A7"/>
    <w:rsid w:val="00080B17"/>
    <w:rsid w:val="000D0751"/>
    <w:rsid w:val="000D337C"/>
    <w:rsid w:val="00121144"/>
    <w:rsid w:val="00164D0E"/>
    <w:rsid w:val="00171502"/>
    <w:rsid w:val="001B7085"/>
    <w:rsid w:val="001E1961"/>
    <w:rsid w:val="002124EE"/>
    <w:rsid w:val="00274BB6"/>
    <w:rsid w:val="002E6A01"/>
    <w:rsid w:val="002E6F78"/>
    <w:rsid w:val="003235CF"/>
    <w:rsid w:val="00375E98"/>
    <w:rsid w:val="003E13F4"/>
    <w:rsid w:val="003F7F6E"/>
    <w:rsid w:val="004379C8"/>
    <w:rsid w:val="00445644"/>
    <w:rsid w:val="004604EC"/>
    <w:rsid w:val="00475B3B"/>
    <w:rsid w:val="0047658F"/>
    <w:rsid w:val="00523CA0"/>
    <w:rsid w:val="00534410"/>
    <w:rsid w:val="005410B7"/>
    <w:rsid w:val="0059167D"/>
    <w:rsid w:val="00593567"/>
    <w:rsid w:val="006056D1"/>
    <w:rsid w:val="00695CD3"/>
    <w:rsid w:val="007133E6"/>
    <w:rsid w:val="00745CD3"/>
    <w:rsid w:val="00777446"/>
    <w:rsid w:val="0079283D"/>
    <w:rsid w:val="007D6296"/>
    <w:rsid w:val="007F2DDA"/>
    <w:rsid w:val="008475E3"/>
    <w:rsid w:val="0086376F"/>
    <w:rsid w:val="008908D4"/>
    <w:rsid w:val="00895DE3"/>
    <w:rsid w:val="008F63DC"/>
    <w:rsid w:val="009064A1"/>
    <w:rsid w:val="00907D20"/>
    <w:rsid w:val="00946EFE"/>
    <w:rsid w:val="009839B9"/>
    <w:rsid w:val="009E2CD5"/>
    <w:rsid w:val="00A26763"/>
    <w:rsid w:val="00A3113D"/>
    <w:rsid w:val="00A83129"/>
    <w:rsid w:val="00AB430A"/>
    <w:rsid w:val="00B0655B"/>
    <w:rsid w:val="00B205B0"/>
    <w:rsid w:val="00B74118"/>
    <w:rsid w:val="00BA0AB1"/>
    <w:rsid w:val="00BB001F"/>
    <w:rsid w:val="00BC6A5D"/>
    <w:rsid w:val="00BD118B"/>
    <w:rsid w:val="00BF4FA5"/>
    <w:rsid w:val="00C0395C"/>
    <w:rsid w:val="00C27EF2"/>
    <w:rsid w:val="00C71C56"/>
    <w:rsid w:val="00CA7CDE"/>
    <w:rsid w:val="00CC0368"/>
    <w:rsid w:val="00CD4F3F"/>
    <w:rsid w:val="00D50BDE"/>
    <w:rsid w:val="00D86FF4"/>
    <w:rsid w:val="00D94F1A"/>
    <w:rsid w:val="00DA142D"/>
    <w:rsid w:val="00DA1F9C"/>
    <w:rsid w:val="00DB08EF"/>
    <w:rsid w:val="00DC6C6B"/>
    <w:rsid w:val="00DF14B9"/>
    <w:rsid w:val="00E06FB5"/>
    <w:rsid w:val="00E1000B"/>
    <w:rsid w:val="00E218C9"/>
    <w:rsid w:val="00EA6CC7"/>
    <w:rsid w:val="00EB2AEC"/>
    <w:rsid w:val="00EB7596"/>
    <w:rsid w:val="00EE66AA"/>
    <w:rsid w:val="00EF11AD"/>
    <w:rsid w:val="00F06FFE"/>
    <w:rsid w:val="00F2378B"/>
    <w:rsid w:val="00F47816"/>
    <w:rsid w:val="00F752C7"/>
    <w:rsid w:val="00F8065D"/>
    <w:rsid w:val="00FB6A79"/>
    <w:rsid w:val="00FD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8D9C8"/>
  <w15:docId w15:val="{037A771D-7A35-AC4A-B053-FEEAFF73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5E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5E98"/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Piedepgina">
    <w:name w:val="footer"/>
    <w:basedOn w:val="Normal"/>
    <w:link w:val="PiedepginaCar"/>
    <w:uiPriority w:val="99"/>
    <w:unhideWhenUsed/>
    <w:rsid w:val="00375E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E98"/>
    <w:rPr>
      <w:rFonts w:ascii="Calibri" w:eastAsia="Calibri" w:hAnsi="Calibri" w:cs="Calibri"/>
      <w:color w:val="000000"/>
      <w:sz w:val="22"/>
      <w:lang w:val="en-US" w:eastAsia="en-US" w:bidi="en-US"/>
    </w:rPr>
  </w:style>
  <w:style w:type="table" w:styleId="Tablaconcuadrcula">
    <w:name w:val="Table Grid"/>
    <w:basedOn w:val="Tablanormal"/>
    <w:uiPriority w:val="39"/>
    <w:rsid w:val="00EB7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2">
    <w:name w:val="List Table 3 Accent 2"/>
    <w:basedOn w:val="Tablanormal"/>
    <w:uiPriority w:val="48"/>
    <w:rsid w:val="00EB759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cPr>
      <w:shd w:val="clear" w:color="auto" w:fill="7E0000"/>
    </w:tc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EB759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409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cp:lastModifiedBy>Proteccion civil</cp:lastModifiedBy>
  <cp:revision>108</cp:revision>
  <cp:lastPrinted>2026-04-08T21:20:00Z</cp:lastPrinted>
  <dcterms:created xsi:type="dcterms:W3CDTF">2026-01-15T16:47:00Z</dcterms:created>
  <dcterms:modified xsi:type="dcterms:W3CDTF">2026-04-08T21:21:00Z</dcterms:modified>
</cp:coreProperties>
</file>