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C8A1B" w14:textId="77777777" w:rsidR="00A56B7D" w:rsidRPr="00C1178D" w:rsidRDefault="00FA3113">
      <w:pPr>
        <w:pStyle w:val="Ttulo"/>
        <w:jc w:val="center"/>
        <w:rPr>
          <w:lang w:val="es-ES"/>
        </w:rPr>
      </w:pPr>
      <w:r w:rsidRPr="00C1178D">
        <w:rPr>
          <w:lang w:val="es-ES"/>
        </w:rPr>
        <w:t>Conclusiones y líneas futuras — Borrador</w:t>
      </w:r>
    </w:p>
    <w:p w14:paraId="0D7AEA94" w14:textId="77777777" w:rsidR="00A56B7D" w:rsidRPr="00C1178D" w:rsidRDefault="00FA3113">
      <w:pPr>
        <w:jc w:val="center"/>
        <w:rPr>
          <w:lang w:val="es-ES"/>
        </w:rPr>
      </w:pPr>
      <w:r w:rsidRPr="00C1178D">
        <w:rPr>
          <w:i/>
          <w:lang w:val="es-ES"/>
        </w:rPr>
        <w:t>Propuesta de contenido para el Capítulo 5 de la memoria (chapters/conclusiones.tex)</w:t>
      </w:r>
    </w:p>
    <w:p w14:paraId="3F85EF28" w14:textId="77777777" w:rsidR="00A56B7D" w:rsidRPr="00C1178D" w:rsidRDefault="00FA3113">
      <w:pPr>
        <w:rPr>
          <w:lang w:val="es-ES"/>
        </w:rPr>
      </w:pPr>
      <w:r w:rsidRPr="00C1178D">
        <w:rPr>
          <w:lang w:val="es-ES"/>
        </w:rPr>
        <w:t>Este documento es un borrador para revisar antes de incorporarlo a la memoria. Corrige, añade o quita lo que consideres antes de que lo pase a chapters/conclusiones.tex.</w:t>
      </w:r>
    </w:p>
    <w:p w14:paraId="1034AA23" w14:textId="77777777" w:rsidR="00A56B7D" w:rsidRPr="00C1178D" w:rsidRDefault="00FA3113">
      <w:pPr>
        <w:rPr>
          <w:lang w:val="es-ES"/>
        </w:rPr>
      </w:pPr>
      <w:r w:rsidRPr="00C1178D">
        <w:rPr>
          <w:lang w:val="es-ES"/>
        </w:rPr>
        <w:br w:type="page"/>
      </w:r>
    </w:p>
    <w:p w14:paraId="4F6FBF5B" w14:textId="77777777" w:rsidR="00A56B7D" w:rsidRPr="00C1178D" w:rsidRDefault="00FA3113">
      <w:pPr>
        <w:pStyle w:val="Ttulo1"/>
        <w:rPr>
          <w:lang w:val="es-ES"/>
        </w:rPr>
      </w:pPr>
      <w:r w:rsidRPr="00C1178D">
        <w:rPr>
          <w:lang w:val="es-ES"/>
        </w:rPr>
        <w:lastRenderedPageBreak/>
        <w:t>Conclusiones</w:t>
      </w:r>
    </w:p>
    <w:p w14:paraId="0D0CDA35" w14:textId="77777777" w:rsidR="00A56B7D" w:rsidRPr="00C1178D" w:rsidRDefault="00FA3113">
      <w:pPr>
        <w:rPr>
          <w:lang w:val="es-ES"/>
        </w:rPr>
      </w:pPr>
      <w:r w:rsidRPr="00C1178D">
        <w:rPr>
          <w:lang w:val="es-ES"/>
        </w:rPr>
        <w:t>El objetivo de este trabajo era comprobar si un modelo de aprendizaje automático entrenado sin ver nunca un ejemplo de ruido puede discriminar los pulsos DARK de los pulsos LIGHT en el TES del experimento ALPS II con una capacidad parecida a la de un modelo supervisado, y en particular, si alguno de esos modelos podía suponer una alternativa a la CNN de clasificación binaria usada en el artículo de referencia, que obtenía peores resultados que el método clásico de cortes.</w:t>
      </w:r>
    </w:p>
    <w:p w14:paraId="411BD60E" w14:textId="77777777" w:rsidR="00A56B7D" w:rsidRPr="00C1178D" w:rsidRDefault="00FA3113">
      <w:pPr>
        <w:rPr>
          <w:lang w:val="es-ES"/>
        </w:rPr>
      </w:pPr>
      <w:r w:rsidRPr="00C1178D">
        <w:rPr>
          <w:lang w:val="es-ES"/>
        </w:rPr>
        <w:t>Los cinco modelos evaluados en el Capítulo 4 superan con claridad a un clasificador aleatorio. La CNN binaria, el modelo de referencia supervisado, obtiene el mejor resultado (AUC=0.994), algo esperable porque es el único que ve ambas clases etiquetadas durante el entrenamiento. Sin embargo, el resultado más relevante de este trabajo es el del GMM Solo Light: usando solo 3 características extraídas a mano y sin ver nunca un pulso DARK, alcanza un AUC de 0.982, a solo 0.012 del modelo supervisado. Es la prue</w:t>
      </w:r>
      <w:r w:rsidRPr="00C1178D">
        <w:rPr>
          <w:lang w:val="es-ES"/>
        </w:rPr>
        <w:t>ba más clara obtenida en este TFG de que un detector de anomalías de una sola clase puede acercarse mucho a un clasificador supervisado tradicional, que era la hipótesis de partida del trabajo.</w:t>
      </w:r>
    </w:p>
    <w:p w14:paraId="63EFB6C4" w14:textId="77777777" w:rsidR="00A56B7D" w:rsidRPr="00C1178D" w:rsidRDefault="00FA3113">
      <w:pPr>
        <w:rPr>
          <w:lang w:val="es-ES"/>
        </w:rPr>
      </w:pPr>
      <w:r w:rsidRPr="00C1178D">
        <w:rPr>
          <w:lang w:val="es-ES"/>
        </w:rPr>
        <w:t>La CNN de regresión queda muy cerca del GMM (AUC=0.972), aunque con un comportamiento distinto: es muy competitiva exigiendo un 95% de recall sobre DARK, pero se degrada notablemente al exigir el 99%, algo que se ha comprobado en dos ventanas de muestras distintas y que por tanto parece una característica real del modelo y no una casualidad de una ejecución concreta. Isolation Forest obtiene un resultado sólido y perfectamente reproducible (AUC=0.948), aunque algo por debajo del GMM, probablemente porque tr</w:t>
      </w:r>
      <w:r w:rsidRPr="00C1178D">
        <w:rPr>
          <w:lang w:val="es-ES"/>
        </w:rPr>
        <w:t>abaja sobre la traza completa en vez de sobre características diseñadas para capturar la forma del pulso. El autoencoder Solo Light es el modelo más débil de los cinco (AUC=0.917); todo apunta a que su función de pérdida, calculada sobre la traza completa, diluye la señal del pico del pulso entre las muestras de línea base, que son mayoría en la ventana.</w:t>
      </w:r>
    </w:p>
    <w:p w14:paraId="7E437BAE" w14:textId="77777777" w:rsidR="00A56B7D" w:rsidRPr="00C1178D" w:rsidRDefault="00FA3113">
      <w:pPr>
        <w:rPr>
          <w:lang w:val="es-ES"/>
        </w:rPr>
      </w:pPr>
      <w:r w:rsidRPr="00C1178D">
        <w:rPr>
          <w:lang w:val="es-ES"/>
        </w:rPr>
        <w:t>Un hallazgo transversal, que aparece de forma consistente en prácticamente todos los análisis del Capítulo 4 (el PCA sobre trazas crudas, los espacios latentes de los autoencoders, la distribución de scores de Isolation Forest), es que existe un subconjunto de pulsos DARK cuya forma es muy parecida a la de un pulso LIGHT, y que ningún modelo separa del todo bien. Es razonable pensar que este subconjunto esté relacionado con los fotones de radiación de cuerpo negro que motivaron este trabajo (Sección Motivac</w:t>
      </w:r>
      <w:r w:rsidRPr="00C1178D">
        <w:rPr>
          <w:lang w:val="es-ES"/>
        </w:rPr>
        <w:t>ión del Marco teórico), aunque este TFG no ha llegado a aislar y confirmar esa correspondencia de forma directa, ya que el conjunto DARK disponible mezcla ese tipo de ruido con otros (térmico, cósmico, etc.) sin distinguir cuál es cuál.</w:t>
      </w:r>
    </w:p>
    <w:p w14:paraId="7DECB36D" w14:textId="77777777" w:rsidR="00A56B7D" w:rsidRPr="00C1178D" w:rsidRDefault="00FA3113">
      <w:pPr>
        <w:rPr>
          <w:lang w:val="es-ES"/>
        </w:rPr>
      </w:pPr>
      <w:r w:rsidRPr="00C1178D">
        <w:rPr>
          <w:lang w:val="es-ES"/>
        </w:rPr>
        <w:t>Por último, cabe destacar que buena parte del trabajo no ha sido solo entrenar y comparar modelos, sino verificar que la comparación fuese correcta y justa. Durante el desarrollo se encontraron y corrigieron varios errores metodológicos que, de no haberse detectado, habrían falseado los resultados: una fuga de información en la normalización de datos (usar estadísticas del propio conjunto de test en vez de las del entrenamiento), una inversión de etiquetas en el cálculo del AUC del GMM y de los autoencoders</w:t>
      </w:r>
      <w:r w:rsidRPr="00C1178D">
        <w:rPr>
          <w:lang w:val="es-ES"/>
        </w:rPr>
        <w:t xml:space="preserve"> (la clase considerada "anómala" depende de </w:t>
      </w:r>
      <w:r w:rsidRPr="00C1178D">
        <w:rPr>
          <w:lang w:val="es-ES"/>
        </w:rPr>
        <w:lastRenderedPageBreak/>
        <w:t>con qué clase se entrena cada variante, y no siempre es DARK), y una evaluación de Isolation Forest que se hacía parcialmente sobre datos ya vistos en el entrenamiento. Corregir estos problemas, y comprobar con pruebas sintéticas que las correcciones eran matemáticamente correctas, ha sido tan importante para la validez del trabajo como el propio diseño de los modelos.</w:t>
      </w:r>
    </w:p>
    <w:p w14:paraId="7CAC481E" w14:textId="77777777" w:rsidR="00A56B7D" w:rsidRPr="00C1178D" w:rsidRDefault="00FA3113">
      <w:pPr>
        <w:pStyle w:val="Ttulo1"/>
        <w:rPr>
          <w:lang w:val="es-ES"/>
        </w:rPr>
      </w:pPr>
      <w:r w:rsidRPr="00C1178D">
        <w:rPr>
          <w:lang w:val="es-ES"/>
        </w:rPr>
        <w:t>Líneas futuras</w:t>
      </w:r>
    </w:p>
    <w:p w14:paraId="785799E9" w14:textId="77777777" w:rsidR="00A56B7D" w:rsidRPr="00C1178D" w:rsidRDefault="00FA3113">
      <w:pPr>
        <w:rPr>
          <w:lang w:val="es-ES"/>
        </w:rPr>
      </w:pPr>
      <w:r w:rsidRPr="00C1178D">
        <w:rPr>
          <w:b/>
          <w:lang w:val="es-ES"/>
        </w:rPr>
        <w:t xml:space="preserve">Aislar el subconjunto de pulsos DARK parecidos a LIGHT. </w:t>
      </w:r>
      <w:r w:rsidRPr="00C1178D">
        <w:rPr>
          <w:lang w:val="es-ES"/>
        </w:rPr>
        <w:t>Sería el paso más directamente conectado con la motivación original del trabajo. Si se dispusiera de un conjunto de datos donde los fotones de cuerpo negro estuvieran etiquetados por separado del resto del ruido, se podría evaluar cada modelo específicamente sobre ese caso difícil, en vez de sobre la mezcla de todo tipo de ruido usada en este TFG.</w:t>
      </w:r>
    </w:p>
    <w:p w14:paraId="53B878F4" w14:textId="77777777" w:rsidR="00A56B7D" w:rsidRPr="00C1178D" w:rsidRDefault="00FA3113">
      <w:pPr>
        <w:rPr>
          <w:lang w:val="es-ES"/>
        </w:rPr>
      </w:pPr>
      <w:r w:rsidRPr="00C1178D">
        <w:rPr>
          <w:b/>
          <w:lang w:val="es-ES"/>
        </w:rPr>
        <w:t xml:space="preserve">Combinar GMM y CNN de regresión. </w:t>
      </w:r>
      <w:r w:rsidRPr="00C1178D">
        <w:rPr>
          <w:lang w:val="es-ES"/>
        </w:rPr>
        <w:t>Sus puntos fuertes son complementarios: el GMM es mejor exigiendo un recall muy alto sobre DARK (TPR=0.99), y la CNN de regresión es mejor en un punto de operación más moderado (TPR=0.95). Un esquema que combine ambos scores (por ejemplo, promediándolos o entrenando un modelo sencillo que los combine) podría superar a cualquiera de los dos por separado.</w:t>
      </w:r>
    </w:p>
    <w:p w14:paraId="46AFF52F" w14:textId="77777777" w:rsidR="00A56B7D" w:rsidRPr="00C1178D" w:rsidRDefault="00FA3113">
      <w:pPr>
        <w:rPr>
          <w:lang w:val="es-ES"/>
        </w:rPr>
      </w:pPr>
      <w:r w:rsidRPr="00C1178D">
        <w:rPr>
          <w:b/>
          <w:lang w:val="es-ES"/>
        </w:rPr>
        <w:t xml:space="preserve">Revisar la métrica de evaluación de los autoencoders. </w:t>
      </w:r>
      <w:r w:rsidRPr="00C1178D">
        <w:rPr>
          <w:lang w:val="es-ES"/>
        </w:rPr>
        <w:t>En este trabajo se probó restringir el cálculo del error de reconstrucción a una ventana fija centrada en el pico de cada traza, lo que mejoró notablemente la variante Solo Light pero empeoró la variante Solo Dark, probablemente porque el pulso DARK es más ancho y una ventana fija le queda corta. Una ventana de anchura adaptativa, ajustada a la duración real de la caída de cada clase, podría beneficiar a las dos variantes a la vez.</w:t>
      </w:r>
    </w:p>
    <w:p w14:paraId="1683E81E" w14:textId="77777777" w:rsidR="00A56B7D" w:rsidRPr="00C1178D" w:rsidRDefault="00FA3113">
      <w:pPr>
        <w:rPr>
          <w:lang w:val="es-ES"/>
        </w:rPr>
      </w:pPr>
      <w:r w:rsidRPr="00C1178D">
        <w:rPr>
          <w:b/>
          <w:lang w:val="es-ES"/>
        </w:rPr>
        <w:t xml:space="preserve">Ampliar el conjunto de características del GMM. </w:t>
      </w:r>
      <w:r w:rsidRPr="00C1178D">
        <w:rPr>
          <w:lang w:val="es-ES"/>
        </w:rPr>
        <w:t>Actualmente se usan solo 3 características (v_min, tau_rise, tau_decay), tomadas del artículo de referencia. Explorar características adicionales (por ejemplo, relacionadas con el área bajo el pulso o con su contenido en frecuencia) podría mejorar aún más la separación entre clases.</w:t>
      </w:r>
    </w:p>
    <w:p w14:paraId="25660923" w14:textId="0A5C6F2E" w:rsidR="00A56B7D" w:rsidRDefault="00C1178D">
      <w:pPr>
        <w:rPr>
          <w:lang w:val="es-ES"/>
        </w:rPr>
      </w:pPr>
      <w:r>
        <w:rPr>
          <w:lang w:val="es-ES"/>
        </w:rPr>
        <w:t>A continuación añado el bloque de conclusiones del articulo de referencia, nos puede ayudar a sacar conclusiones también:</w:t>
      </w:r>
    </w:p>
    <w:p w14:paraId="780457B9" w14:textId="77777777" w:rsidR="00C1178D" w:rsidRPr="00C1178D" w:rsidRDefault="00C1178D" w:rsidP="00C1178D">
      <w:pPr>
        <w:rPr>
          <w:lang w:val="en-GB"/>
        </w:rPr>
      </w:pPr>
      <w:r w:rsidRPr="00C1178D">
        <w:rPr>
          <w:lang w:val="en-GB"/>
        </w:rPr>
        <w:t>“</w:t>
      </w:r>
      <w:r w:rsidRPr="00C1178D">
        <w:rPr>
          <w:lang w:val="en-GB"/>
        </w:rPr>
        <w:t>In the previous section we concluded that the vast majority of the misclassified dark</w:t>
      </w:r>
    </w:p>
    <w:p w14:paraId="59A64426" w14:textId="77777777" w:rsidR="00C1178D" w:rsidRPr="00C1178D" w:rsidRDefault="00C1178D" w:rsidP="00C1178D">
      <w:pPr>
        <w:rPr>
          <w:lang w:val="en-GB"/>
        </w:rPr>
      </w:pPr>
    </w:p>
    <w:p w14:paraId="5A914E07" w14:textId="77777777" w:rsidR="00C1178D" w:rsidRPr="00C1178D" w:rsidRDefault="00C1178D" w:rsidP="00C1178D">
      <w:pPr>
        <w:rPr>
          <w:lang w:val="en-GB"/>
        </w:rPr>
      </w:pPr>
      <w:r w:rsidRPr="00C1178D">
        <w:rPr>
          <w:lang w:val="en-GB"/>
        </w:rPr>
        <w:t>pulses are ultimately near-1064 nm photons. While these are physically indistinguish-</w:t>
      </w:r>
    </w:p>
    <w:p w14:paraId="136B55C9" w14:textId="77777777" w:rsidR="00C1178D" w:rsidRPr="00C1178D" w:rsidRDefault="00C1178D" w:rsidP="00C1178D">
      <w:pPr>
        <w:rPr>
          <w:lang w:val="en-GB"/>
        </w:rPr>
      </w:pPr>
      <w:r w:rsidRPr="00C1178D">
        <w:rPr>
          <w:lang w:val="en-GB"/>
        </w:rPr>
        <w:t>able from the light pulses given the energy resolution of the TES, training the CNNs</w:t>
      </w:r>
    </w:p>
    <w:p w14:paraId="17C6C16F" w14:textId="77777777" w:rsidR="00C1178D" w:rsidRPr="00C1178D" w:rsidRDefault="00C1178D" w:rsidP="00C1178D">
      <w:pPr>
        <w:rPr>
          <w:lang w:val="en-GB"/>
        </w:rPr>
      </w:pPr>
    </w:p>
    <w:p w14:paraId="3EF788C1" w14:textId="77777777" w:rsidR="00C1178D" w:rsidRPr="00C1178D" w:rsidRDefault="00C1178D" w:rsidP="00C1178D">
      <w:pPr>
        <w:rPr>
          <w:lang w:val="en-GB"/>
        </w:rPr>
      </w:pPr>
      <w:r w:rsidRPr="00C1178D">
        <w:rPr>
          <w:lang w:val="en-GB"/>
        </w:rPr>
        <w:lastRenderedPageBreak/>
        <w:t>to learn to classify these as dark pulses evidently causes confusion. The detrimental</w:t>
      </w:r>
    </w:p>
    <w:p w14:paraId="39462E41" w14:textId="77777777" w:rsidR="00C1178D" w:rsidRPr="00C1178D" w:rsidRDefault="00C1178D" w:rsidP="00C1178D">
      <w:pPr>
        <w:rPr>
          <w:lang w:val="en-GB"/>
        </w:rPr>
      </w:pPr>
      <w:r w:rsidRPr="00C1178D">
        <w:rPr>
          <w:lang w:val="en-GB"/>
        </w:rPr>
        <w:t>effects of this label noise have been widely studied [55–57]. While a small fraction of</w:t>
      </w:r>
    </w:p>
    <w:p w14:paraId="54693ACB" w14:textId="77777777" w:rsidR="00C1178D" w:rsidRPr="00C1178D" w:rsidRDefault="00C1178D" w:rsidP="00C1178D">
      <w:pPr>
        <w:rPr>
          <w:lang w:val="en-GB"/>
        </w:rPr>
      </w:pPr>
    </w:p>
    <w:p w14:paraId="64016D03" w14:textId="77777777" w:rsidR="00C1178D" w:rsidRPr="00C1178D" w:rsidRDefault="00C1178D" w:rsidP="00C1178D">
      <w:pPr>
        <w:rPr>
          <w:lang w:val="en-GB"/>
        </w:rPr>
      </w:pPr>
      <w:r w:rsidRPr="00C1178D">
        <w:rPr>
          <w:lang w:val="en-GB"/>
        </w:rPr>
        <w:t>corrupted labels can result in improved performance by acting as a form of regular-</w:t>
      </w:r>
    </w:p>
    <w:p w14:paraId="25C0022E" w14:textId="77777777" w:rsidR="00C1178D" w:rsidRPr="00C1178D" w:rsidRDefault="00C1178D" w:rsidP="00C1178D">
      <w:pPr>
        <w:rPr>
          <w:lang w:val="en-GB"/>
        </w:rPr>
      </w:pPr>
      <w:r w:rsidRPr="00C1178D">
        <w:rPr>
          <w:lang w:val="en-GB"/>
        </w:rPr>
        <w:t>ization, their effect on learning is generally detrimental [58]. This is particularly true</w:t>
      </w:r>
    </w:p>
    <w:p w14:paraId="52205C60" w14:textId="77777777" w:rsidR="00C1178D" w:rsidRPr="00C1178D" w:rsidRDefault="00C1178D" w:rsidP="00C1178D">
      <w:pPr>
        <w:rPr>
          <w:lang w:val="en-GB"/>
        </w:rPr>
      </w:pPr>
    </w:p>
    <w:p w14:paraId="3E84BB85" w14:textId="77777777" w:rsidR="00C1178D" w:rsidRPr="00C1178D" w:rsidRDefault="00C1178D" w:rsidP="00C1178D">
      <w:pPr>
        <w:rPr>
          <w:lang w:val="en-GB"/>
        </w:rPr>
      </w:pPr>
      <w:r w:rsidRPr="00C1178D">
        <w:rPr>
          <w:lang w:val="en-GB"/>
        </w:rPr>
        <w:t>for the herein studied CNNs, which are already regulated by the dropout layer.</w:t>
      </w:r>
    </w:p>
    <w:p w14:paraId="051AC5B2" w14:textId="77777777" w:rsidR="00C1178D" w:rsidRPr="00C1178D" w:rsidRDefault="00C1178D" w:rsidP="00C1178D">
      <w:pPr>
        <w:rPr>
          <w:lang w:val="en-GB"/>
        </w:rPr>
      </w:pPr>
      <w:r w:rsidRPr="00C1178D">
        <w:rPr>
          <w:lang w:val="en-GB"/>
        </w:rPr>
        <w:t>In consequence, the reported classifying performances of the CNNs in the previous</w:t>
      </w:r>
    </w:p>
    <w:p w14:paraId="6F1EF21C" w14:textId="77777777" w:rsidR="00C1178D" w:rsidRPr="00C1178D" w:rsidRDefault="00C1178D" w:rsidP="00C1178D">
      <w:pPr>
        <w:rPr>
          <w:lang w:val="en-GB"/>
        </w:rPr>
      </w:pPr>
      <w:r w:rsidRPr="00C1178D">
        <w:rPr>
          <w:lang w:val="en-GB"/>
        </w:rPr>
        <w:t>sections should be considered as lower limits with room for further improvement when</w:t>
      </w:r>
    </w:p>
    <w:p w14:paraId="113B2212" w14:textId="77777777" w:rsidR="00C1178D" w:rsidRPr="00C1178D" w:rsidRDefault="00C1178D" w:rsidP="00C1178D">
      <w:pPr>
        <w:rPr>
          <w:lang w:val="en-GB"/>
        </w:rPr>
      </w:pPr>
      <w:r w:rsidRPr="00C1178D">
        <w:rPr>
          <w:lang w:val="en-GB"/>
        </w:rPr>
        <w:t>trained with an ideal, undistorted dataset. In order to demonstrate this, we relabel</w:t>
      </w:r>
    </w:p>
    <w:p w14:paraId="2496D6CC" w14:textId="77777777" w:rsidR="00C1178D" w:rsidRPr="00C1178D" w:rsidRDefault="00C1178D" w:rsidP="00C1178D">
      <w:pPr>
        <w:rPr>
          <w:lang w:val="en-GB"/>
        </w:rPr>
      </w:pPr>
      <w:r w:rsidRPr="00C1178D">
        <w:rPr>
          <w:lang w:val="en-GB"/>
        </w:rPr>
        <w:t>the target values of the 160 misclassified dark pulses from the previous section as light</w:t>
      </w:r>
    </w:p>
    <w:p w14:paraId="49BB03CF" w14:textId="77777777" w:rsidR="00C1178D" w:rsidRPr="00C1178D" w:rsidRDefault="00C1178D" w:rsidP="00C1178D">
      <w:pPr>
        <w:rPr>
          <w:rFonts w:hint="eastAsia"/>
          <w:lang w:val="en-GB"/>
        </w:rPr>
      </w:pPr>
      <w:r w:rsidRPr="00C1178D">
        <w:rPr>
          <w:rFonts w:hint="eastAsia"/>
          <w:lang w:val="en-GB"/>
        </w:rPr>
        <w:t xml:space="preserve">(target value 0 </w:t>
      </w:r>
      <w:r w:rsidRPr="00C1178D">
        <w:rPr>
          <w:rFonts w:ascii="Arial" w:hAnsi="Arial" w:cs="Arial"/>
          <w:lang w:val="en-GB"/>
        </w:rPr>
        <w:t>→</w:t>
      </w:r>
      <w:r w:rsidRPr="00C1178D">
        <w:rPr>
          <w:rFonts w:hint="eastAsia"/>
          <w:lang w:val="en-GB"/>
        </w:rPr>
        <w:t xml:space="preserve"> 1) and use this data for retraining an ensemble of 10 CNNs exactly as</w:t>
      </w:r>
    </w:p>
    <w:p w14:paraId="268E02C7" w14:textId="77777777" w:rsidR="00C1178D" w:rsidRPr="00C1178D" w:rsidRDefault="00C1178D" w:rsidP="00C1178D">
      <w:pPr>
        <w:rPr>
          <w:lang w:val="en-GB"/>
        </w:rPr>
      </w:pPr>
      <w:r w:rsidRPr="00C1178D">
        <w:rPr>
          <w:lang w:val="en-GB"/>
        </w:rPr>
        <w:t>in Section 6 (ensemble #2, see Fig. 6(b)). It should be noted that the 160 misclassified</w:t>
      </w:r>
    </w:p>
    <w:p w14:paraId="310D5952" w14:textId="77777777" w:rsidR="00C1178D" w:rsidRPr="00C1178D" w:rsidRDefault="00C1178D" w:rsidP="00C1178D">
      <w:pPr>
        <w:rPr>
          <w:lang w:val="en-GB"/>
        </w:rPr>
      </w:pPr>
      <w:r w:rsidRPr="00C1178D">
        <w:rPr>
          <w:lang w:val="en-GB"/>
        </w:rPr>
        <w:t>dark pulses form a subset of the testing data used in Section 6 and consequently</w:t>
      </w:r>
    </w:p>
    <w:p w14:paraId="68286E23" w14:textId="77777777" w:rsidR="00C1178D" w:rsidRPr="00C1178D" w:rsidRDefault="00C1178D" w:rsidP="00C1178D">
      <w:pPr>
        <w:rPr>
          <w:lang w:val="en-GB"/>
        </w:rPr>
      </w:pPr>
      <w:r w:rsidRPr="00C1178D">
        <w:rPr>
          <w:lang w:val="en-GB"/>
        </w:rPr>
        <w:t>some near-1064 nm black-body photon triggers can still be left unidentified in the</w:t>
      </w:r>
    </w:p>
    <w:p w14:paraId="72161C43" w14:textId="77777777" w:rsidR="00C1178D" w:rsidRPr="00C1178D" w:rsidRDefault="00C1178D" w:rsidP="00C1178D">
      <w:pPr>
        <w:rPr>
          <w:lang w:val="en-GB"/>
        </w:rPr>
      </w:pPr>
      <w:r w:rsidRPr="00C1178D">
        <w:rPr>
          <w:lang w:val="en-GB"/>
        </w:rPr>
        <w:t>training set. Moreover, the 160 misclassified dark pulses had roughly 14 pulses which</w:t>
      </w:r>
    </w:p>
    <w:p w14:paraId="55473797" w14:textId="77777777" w:rsidR="00C1178D" w:rsidRPr="00C1178D" w:rsidRDefault="00C1178D" w:rsidP="00C1178D">
      <w:pPr>
        <w:rPr>
          <w:lang w:val="en-GB"/>
        </w:rPr>
      </w:pPr>
      <w:r w:rsidRPr="00C1178D">
        <w:rPr>
          <w:lang w:val="en-GB"/>
        </w:rPr>
        <w:t>were clearly not clustered in the vicinity of the light pulses and thus these may not</w:t>
      </w:r>
    </w:p>
    <w:p w14:paraId="282C826F" w14:textId="77777777" w:rsidR="00C1178D" w:rsidRPr="00C1178D" w:rsidRDefault="00C1178D" w:rsidP="00C1178D">
      <w:pPr>
        <w:rPr>
          <w:lang w:val="en-GB"/>
        </w:rPr>
      </w:pPr>
      <w:r w:rsidRPr="00C1178D">
        <w:rPr>
          <w:lang w:val="en-GB"/>
        </w:rPr>
        <w:t>correspond to near-1064 nm black-body photons. Regardless, we relabel all of the 160</w:t>
      </w:r>
    </w:p>
    <w:p w14:paraId="4E94A95A" w14:textId="77777777" w:rsidR="00C1178D" w:rsidRPr="00C1178D" w:rsidRDefault="00C1178D" w:rsidP="00C1178D">
      <w:pPr>
        <w:rPr>
          <w:lang w:val="en-GB"/>
        </w:rPr>
      </w:pPr>
    </w:p>
    <w:p w14:paraId="3831B10C" w14:textId="77777777" w:rsidR="00C1178D" w:rsidRPr="00C1178D" w:rsidRDefault="00C1178D" w:rsidP="00C1178D">
      <w:pPr>
        <w:rPr>
          <w:lang w:val="en-GB"/>
        </w:rPr>
      </w:pPr>
      <w:r w:rsidRPr="00C1178D">
        <w:rPr>
          <w:lang w:val="en-GB"/>
        </w:rPr>
        <w:t>18</w:t>
      </w:r>
    </w:p>
    <w:p w14:paraId="6561DA8C" w14:textId="77777777" w:rsidR="00C1178D" w:rsidRPr="00C1178D" w:rsidRDefault="00C1178D" w:rsidP="00C1178D">
      <w:pPr>
        <w:rPr>
          <w:lang w:val="en-GB"/>
        </w:rPr>
      </w:pPr>
    </w:p>
    <w:p w14:paraId="760A07BF" w14:textId="77777777" w:rsidR="00C1178D" w:rsidRPr="00C1178D" w:rsidRDefault="00C1178D" w:rsidP="00C1178D">
      <w:pPr>
        <w:rPr>
          <w:lang w:val="en-GB"/>
        </w:rPr>
      </w:pPr>
      <w:r w:rsidRPr="00C1178D">
        <w:rPr>
          <w:lang w:val="en-GB"/>
        </w:rPr>
        <w:t>previously misclassified dark pulses as light, after which the vast majority of the near-</w:t>
      </w:r>
    </w:p>
    <w:p w14:paraId="79D810E3" w14:textId="77777777" w:rsidR="00C1178D" w:rsidRPr="00C1178D" w:rsidRDefault="00C1178D" w:rsidP="00C1178D">
      <w:pPr>
        <w:rPr>
          <w:lang w:val="en-GB"/>
        </w:rPr>
      </w:pPr>
      <w:r w:rsidRPr="00C1178D">
        <w:rPr>
          <w:lang w:val="en-GB"/>
        </w:rPr>
        <w:t>1064 nm photon triggered dark counts should have been addressed. While the dataset</w:t>
      </w:r>
    </w:p>
    <w:p w14:paraId="710CC0E2" w14:textId="77777777" w:rsidR="00C1178D" w:rsidRPr="00C1178D" w:rsidRDefault="00C1178D" w:rsidP="00C1178D">
      <w:pPr>
        <w:rPr>
          <w:lang w:val="en-GB"/>
        </w:rPr>
      </w:pPr>
    </w:p>
    <w:p w14:paraId="11509803" w14:textId="77777777" w:rsidR="00C1178D" w:rsidRPr="00C1178D" w:rsidRDefault="00C1178D" w:rsidP="00C1178D">
      <w:pPr>
        <w:rPr>
          <w:lang w:val="en-GB"/>
        </w:rPr>
      </w:pPr>
      <w:r w:rsidRPr="00C1178D">
        <w:rPr>
          <w:lang w:val="en-GB"/>
        </w:rPr>
        <w:t>still remains somewhat distorted, one expects to observe improvement in the CNN</w:t>
      </w:r>
    </w:p>
    <w:p w14:paraId="5BE472F2" w14:textId="77777777" w:rsidR="00C1178D" w:rsidRPr="00C1178D" w:rsidRDefault="00C1178D" w:rsidP="00C1178D">
      <w:pPr>
        <w:rPr>
          <w:lang w:val="en-GB"/>
        </w:rPr>
      </w:pPr>
      <w:r w:rsidRPr="00C1178D">
        <w:rPr>
          <w:lang w:val="en-GB"/>
        </w:rPr>
        <w:lastRenderedPageBreak/>
        <w:t>performance when trained with the relabeled dataset if there was training confusion</w:t>
      </w:r>
    </w:p>
    <w:p w14:paraId="661A8F2B" w14:textId="77777777" w:rsidR="00C1178D" w:rsidRPr="00C1178D" w:rsidRDefault="00C1178D" w:rsidP="00C1178D">
      <w:pPr>
        <w:rPr>
          <w:lang w:val="en-GB"/>
        </w:rPr>
      </w:pPr>
      <w:r w:rsidRPr="00C1178D">
        <w:rPr>
          <w:lang w:val="en-GB"/>
        </w:rPr>
        <w:t>present previously.</w:t>
      </w:r>
    </w:p>
    <w:p w14:paraId="23F35BFC" w14:textId="77777777" w:rsidR="00C1178D" w:rsidRPr="00C1178D" w:rsidRDefault="00C1178D" w:rsidP="00C1178D">
      <w:pPr>
        <w:rPr>
          <w:lang w:val="en-GB"/>
        </w:rPr>
      </w:pPr>
      <w:r w:rsidRPr="00C1178D">
        <w:rPr>
          <w:lang w:val="en-GB"/>
        </w:rPr>
        <w:t>Thus, we proceed in retraining the CNN ensemble #2 (Fig. 6(b)) using the dataset</w:t>
      </w:r>
    </w:p>
    <w:p w14:paraId="4A1C9396" w14:textId="77777777" w:rsidR="00C1178D" w:rsidRPr="00C1178D" w:rsidRDefault="00C1178D" w:rsidP="00C1178D">
      <w:pPr>
        <w:rPr>
          <w:lang w:val="en-GB"/>
        </w:rPr>
      </w:pPr>
      <w:r w:rsidRPr="00C1178D">
        <w:rPr>
          <w:lang w:val="en-GB"/>
        </w:rPr>
        <w:t>with 160 relabeled dark pulses based on Section 6. The overall dataset now contains</w:t>
      </w:r>
    </w:p>
    <w:p w14:paraId="4556AE72" w14:textId="77777777" w:rsidR="00C1178D" w:rsidRPr="00C1178D" w:rsidRDefault="00C1178D" w:rsidP="00C1178D">
      <w:pPr>
        <w:rPr>
          <w:lang w:val="en-GB"/>
        </w:rPr>
      </w:pPr>
      <w:r w:rsidRPr="00C1178D">
        <w:rPr>
          <w:lang w:val="en-GB"/>
        </w:rPr>
        <w:t>3898 + 160 = 4058 light pulses and 8872 − 160 = 8712 dark pulses which is then</w:t>
      </w:r>
    </w:p>
    <w:p w14:paraId="296F13CC" w14:textId="77777777" w:rsidR="00C1178D" w:rsidRPr="00C1178D" w:rsidRDefault="00C1178D" w:rsidP="00C1178D">
      <w:pPr>
        <w:rPr>
          <w:lang w:val="en-GB"/>
        </w:rPr>
      </w:pPr>
      <w:r w:rsidRPr="00C1178D">
        <w:rPr>
          <w:lang w:val="en-GB"/>
        </w:rPr>
        <w:t>further divided into training and testing data according to Fig. (4). Upon doing this,</w:t>
      </w:r>
    </w:p>
    <w:p w14:paraId="25573E6C" w14:textId="77777777" w:rsidR="00C1178D" w:rsidRPr="00C1178D" w:rsidRDefault="00C1178D" w:rsidP="00C1178D">
      <w:pPr>
        <w:rPr>
          <w:lang w:val="en-GB"/>
        </w:rPr>
      </w:pPr>
      <w:r w:rsidRPr="00C1178D">
        <w:rPr>
          <w:lang w:val="en-GB"/>
        </w:rPr>
        <w:t xml:space="preserve">the F1 score improves from the previously estimated </w:t>
      </w:r>
      <w:r w:rsidRPr="00C1178D">
        <w:rPr>
          <w:rFonts w:ascii="Cambria Math" w:hAnsi="Cambria Math" w:cs="Cambria Math"/>
          <w:lang w:val="es-ES"/>
        </w:rPr>
        <w:t>⟨</w:t>
      </w:r>
      <w:r w:rsidRPr="00C1178D">
        <w:rPr>
          <w:lang w:val="en-GB"/>
        </w:rPr>
        <w:t>F1</w:t>
      </w:r>
      <w:r w:rsidRPr="00C1178D">
        <w:rPr>
          <w:rFonts w:ascii="Cambria Math" w:hAnsi="Cambria Math" w:cs="Cambria Math"/>
          <w:lang w:val="es-ES"/>
        </w:rPr>
        <w:t>⟩</w:t>
      </w:r>
      <w:r w:rsidRPr="00C1178D">
        <w:rPr>
          <w:lang w:val="en-GB"/>
        </w:rPr>
        <w:t xml:space="preserve"> = 0.961±0.005 (Table 2) to</w:t>
      </w:r>
    </w:p>
    <w:p w14:paraId="1F026963" w14:textId="77777777" w:rsidR="00C1178D" w:rsidRPr="00C1178D" w:rsidRDefault="00C1178D" w:rsidP="00C1178D">
      <w:pPr>
        <w:rPr>
          <w:lang w:val="en-GB"/>
        </w:rPr>
      </w:pPr>
      <w:r w:rsidRPr="00C1178D">
        <w:rPr>
          <w:rFonts w:ascii="Cambria Math" w:hAnsi="Cambria Math" w:cs="Cambria Math"/>
          <w:lang w:val="es-ES"/>
        </w:rPr>
        <w:t>⟨</w:t>
      </w:r>
      <w:r w:rsidRPr="00C1178D">
        <w:rPr>
          <w:lang w:val="en-GB"/>
        </w:rPr>
        <w:t>F1</w:t>
      </w:r>
      <w:r w:rsidRPr="00C1178D">
        <w:rPr>
          <w:rFonts w:ascii="Cambria Math" w:hAnsi="Cambria Math" w:cs="Cambria Math"/>
          <w:lang w:val="es-ES"/>
        </w:rPr>
        <w:t>⟩</w:t>
      </w:r>
      <w:r w:rsidRPr="00C1178D">
        <w:rPr>
          <w:lang w:val="en-GB"/>
        </w:rPr>
        <w:t xml:space="preserve"> = 0.974 ± 0.004. Evidently, the average S score also improves due to additional</w:t>
      </w:r>
    </w:p>
    <w:p w14:paraId="3A91BEA0" w14:textId="77777777" w:rsidR="00C1178D" w:rsidRPr="00C1178D" w:rsidRDefault="00C1178D" w:rsidP="00C1178D">
      <w:pPr>
        <w:rPr>
          <w:lang w:val="en-GB"/>
        </w:rPr>
      </w:pPr>
      <w:r w:rsidRPr="00C1178D">
        <w:rPr>
          <w:lang w:val="en-GB"/>
        </w:rPr>
        <w:t xml:space="preserve">background discrimination from </w:t>
      </w:r>
      <w:r w:rsidRPr="00C1178D">
        <w:rPr>
          <w:rFonts w:ascii="Cambria Math" w:hAnsi="Cambria Math" w:cs="Cambria Math"/>
          <w:lang w:val="es-ES"/>
        </w:rPr>
        <w:t>⟨</w:t>
      </w:r>
      <w:r w:rsidRPr="00C1178D">
        <w:rPr>
          <w:lang w:val="en-GB"/>
        </w:rPr>
        <w:t>S</w:t>
      </w:r>
      <w:r w:rsidRPr="00C1178D">
        <w:rPr>
          <w:rFonts w:ascii="Cambria Math" w:hAnsi="Cambria Math" w:cs="Cambria Math"/>
          <w:lang w:val="es-ES"/>
        </w:rPr>
        <w:t>⟩</w:t>
      </w:r>
      <w:r w:rsidRPr="00C1178D">
        <w:rPr>
          <w:lang w:val="en-GB"/>
        </w:rPr>
        <w:t xml:space="preserve"> = 0.95±0.23 to </w:t>
      </w:r>
      <w:r w:rsidRPr="00C1178D">
        <w:rPr>
          <w:rFonts w:ascii="Cambria Math" w:hAnsi="Cambria Math" w:cs="Cambria Math"/>
          <w:lang w:val="es-ES"/>
        </w:rPr>
        <w:t>⟨</w:t>
      </w:r>
      <w:r w:rsidRPr="00C1178D">
        <w:rPr>
          <w:lang w:val="en-GB"/>
        </w:rPr>
        <w:t>S</w:t>
      </w:r>
      <w:r w:rsidRPr="00C1178D">
        <w:rPr>
          <w:rFonts w:ascii="Cambria Math" w:hAnsi="Cambria Math" w:cs="Cambria Math"/>
          <w:lang w:val="es-ES"/>
        </w:rPr>
        <w:t>⟩</w:t>
      </w:r>
      <w:r w:rsidRPr="00C1178D">
        <w:rPr>
          <w:lang w:val="en-GB"/>
        </w:rPr>
        <w:t xml:space="preserve"> = 1.61±0.58 (</w:t>
      </w:r>
      <w:r w:rsidRPr="00C1178D">
        <w:rPr>
          <w:lang w:val="es-ES"/>
        </w:rPr>
        <w:t>ε</w:t>
      </w:r>
      <w:r w:rsidRPr="00C1178D">
        <w:rPr>
          <w:lang w:val="en-GB"/>
        </w:rPr>
        <w:t>a = 85.5% and</w:t>
      </w:r>
    </w:p>
    <w:p w14:paraId="044ADACB" w14:textId="77777777" w:rsidR="00C1178D" w:rsidRPr="00C1178D" w:rsidRDefault="00C1178D" w:rsidP="00C1178D">
      <w:pPr>
        <w:rPr>
          <w:lang w:val="en-GB"/>
        </w:rPr>
      </w:pPr>
      <w:r w:rsidRPr="00C1178D">
        <w:rPr>
          <w:lang w:val="en-GB"/>
        </w:rPr>
        <w:t>nb = 0.17 mHz), but still does not outperform the cut-based analysis after relabeling</w:t>
      </w:r>
    </w:p>
    <w:p w14:paraId="46B848FB" w14:textId="77777777" w:rsidR="00C1178D" w:rsidRPr="00C1178D" w:rsidRDefault="00C1178D" w:rsidP="00C1178D">
      <w:pPr>
        <w:rPr>
          <w:lang w:val="en-GB"/>
        </w:rPr>
      </w:pPr>
      <w:r w:rsidRPr="00C1178D">
        <w:rPr>
          <w:lang w:val="en-GB"/>
        </w:rPr>
        <w:t>the presumed black-body triggers. The observed improvement in the F1 score (see</w:t>
      </w:r>
    </w:p>
    <w:p w14:paraId="26D4979B" w14:textId="77777777" w:rsidR="00C1178D" w:rsidRPr="00C1178D" w:rsidRDefault="00C1178D" w:rsidP="00C1178D">
      <w:pPr>
        <w:rPr>
          <w:lang w:val="en-GB"/>
        </w:rPr>
      </w:pPr>
      <w:r w:rsidRPr="00C1178D">
        <w:rPr>
          <w:lang w:val="en-GB"/>
        </w:rPr>
        <w:t>section 3.2) is direct evidence that the performance of the CNN is limited by the</w:t>
      </w:r>
    </w:p>
    <w:p w14:paraId="44C8E7A8" w14:textId="77777777" w:rsidR="00C1178D" w:rsidRPr="00C1178D" w:rsidRDefault="00C1178D" w:rsidP="00C1178D">
      <w:pPr>
        <w:rPr>
          <w:lang w:val="en-GB"/>
        </w:rPr>
      </w:pPr>
      <w:r w:rsidRPr="00C1178D">
        <w:rPr>
          <w:lang w:val="en-GB"/>
        </w:rPr>
        <w:t>training confusion caused by the presence of near-1064 nm black-body photon triggers</w:t>
      </w:r>
    </w:p>
    <w:p w14:paraId="6A6BE368" w14:textId="77777777" w:rsidR="00C1178D" w:rsidRPr="00C1178D" w:rsidRDefault="00C1178D" w:rsidP="00C1178D">
      <w:pPr>
        <w:rPr>
          <w:lang w:val="en-GB"/>
        </w:rPr>
      </w:pPr>
    </w:p>
    <w:p w14:paraId="480002A5" w14:textId="77777777" w:rsidR="00C1178D" w:rsidRPr="00C1178D" w:rsidRDefault="00C1178D" w:rsidP="00C1178D">
      <w:pPr>
        <w:rPr>
          <w:lang w:val="en-GB"/>
        </w:rPr>
      </w:pPr>
      <w:r w:rsidRPr="00C1178D">
        <w:rPr>
          <w:lang w:val="en-GB"/>
        </w:rPr>
        <w:t>in the measured extrinsic background. It should be noted that the presence of near-</w:t>
      </w:r>
    </w:p>
    <w:p w14:paraId="43724311" w14:textId="77777777" w:rsidR="00C1178D" w:rsidRPr="00C1178D" w:rsidRDefault="00C1178D" w:rsidP="00C1178D">
      <w:pPr>
        <w:rPr>
          <w:lang w:val="en-GB"/>
        </w:rPr>
      </w:pPr>
      <w:r w:rsidRPr="00C1178D">
        <w:rPr>
          <w:lang w:val="en-GB"/>
        </w:rPr>
        <w:t>1064 nm black-body photon triggers in the dark dataset also imposes a physical limit</w:t>
      </w:r>
    </w:p>
    <w:p w14:paraId="1183B5D3" w14:textId="77777777" w:rsidR="00C1178D" w:rsidRPr="00C1178D" w:rsidRDefault="00C1178D" w:rsidP="00C1178D">
      <w:pPr>
        <w:rPr>
          <w:lang w:val="en-GB"/>
        </w:rPr>
      </w:pPr>
    </w:p>
    <w:p w14:paraId="04E3208B" w14:textId="77777777" w:rsidR="00C1178D" w:rsidRPr="00C1178D" w:rsidRDefault="00C1178D" w:rsidP="00C1178D">
      <w:pPr>
        <w:rPr>
          <w:lang w:val="en-GB"/>
        </w:rPr>
      </w:pPr>
      <w:r w:rsidRPr="00C1178D">
        <w:rPr>
          <w:lang w:val="en-GB"/>
        </w:rPr>
        <w:t>on the classification performance of the cut-based analysis. Analogous to training of the</w:t>
      </w:r>
    </w:p>
    <w:p w14:paraId="18643383" w14:textId="77777777" w:rsidR="00C1178D" w:rsidRPr="00C1178D" w:rsidRDefault="00C1178D" w:rsidP="00C1178D">
      <w:pPr>
        <w:rPr>
          <w:lang w:val="en-GB"/>
        </w:rPr>
      </w:pPr>
      <w:r w:rsidRPr="00C1178D">
        <w:rPr>
          <w:lang w:val="en-GB"/>
        </w:rPr>
        <w:t>CNNs, the skewed Gaussian distributions determining the cut regions were calculated</w:t>
      </w:r>
    </w:p>
    <w:p w14:paraId="5718F936" w14:textId="77777777" w:rsidR="00C1178D" w:rsidRPr="00C1178D" w:rsidRDefault="00C1178D" w:rsidP="00C1178D">
      <w:pPr>
        <w:rPr>
          <w:lang w:val="en-GB"/>
        </w:rPr>
      </w:pPr>
      <w:r w:rsidRPr="00C1178D">
        <w:rPr>
          <w:lang w:val="en-GB"/>
        </w:rPr>
        <w:t>using 1000 randomly selected light pulses, without any influence from the dark dataset</w:t>
      </w:r>
    </w:p>
    <w:p w14:paraId="741D7789" w14:textId="77777777" w:rsidR="00C1178D" w:rsidRPr="00C1178D" w:rsidRDefault="00C1178D" w:rsidP="00C1178D">
      <w:pPr>
        <w:rPr>
          <w:lang w:val="en-GB"/>
        </w:rPr>
      </w:pPr>
      <w:r w:rsidRPr="00C1178D">
        <w:rPr>
          <w:lang w:val="en-GB"/>
        </w:rPr>
        <w:t>containing the mislabeled dark pulses (see Section 5.1). After fixing the cut regions,</w:t>
      </w:r>
    </w:p>
    <w:p w14:paraId="297FCAB1" w14:textId="77777777" w:rsidR="00C1178D" w:rsidRPr="00C1178D" w:rsidRDefault="00C1178D" w:rsidP="00C1178D">
      <w:pPr>
        <w:rPr>
          <w:lang w:val="en-GB"/>
        </w:rPr>
      </w:pPr>
      <w:r w:rsidRPr="00C1178D">
        <w:rPr>
          <w:lang w:val="en-GB"/>
        </w:rPr>
        <w:t>the S score was calculated using the rest of the data, including all of the near-1064 nm</w:t>
      </w:r>
    </w:p>
    <w:p w14:paraId="268FAEF6" w14:textId="77777777" w:rsidR="00C1178D" w:rsidRPr="00C1178D" w:rsidRDefault="00C1178D" w:rsidP="00C1178D">
      <w:pPr>
        <w:rPr>
          <w:lang w:val="en-GB"/>
        </w:rPr>
      </w:pPr>
      <w:r w:rsidRPr="00C1178D">
        <w:rPr>
          <w:lang w:val="en-GB"/>
        </w:rPr>
        <w:t>black-body photon triggers. Yet still, the cut-based analysis significantly outperforms</w:t>
      </w:r>
    </w:p>
    <w:p w14:paraId="7137D1DB" w14:textId="77777777" w:rsidR="00C1178D" w:rsidRPr="00C1178D" w:rsidRDefault="00C1178D" w:rsidP="00C1178D">
      <w:pPr>
        <w:rPr>
          <w:lang w:val="en-GB"/>
        </w:rPr>
      </w:pPr>
      <w:r w:rsidRPr="00C1178D">
        <w:rPr>
          <w:lang w:val="en-GB"/>
        </w:rPr>
        <w:t>the CNNs. As we previously concluded that inadequate hyperparameter optimization</w:t>
      </w:r>
    </w:p>
    <w:p w14:paraId="057AAB22" w14:textId="77777777" w:rsidR="00C1178D" w:rsidRPr="00C1178D" w:rsidRDefault="00C1178D" w:rsidP="00C1178D">
      <w:pPr>
        <w:rPr>
          <w:lang w:val="en-GB"/>
        </w:rPr>
      </w:pPr>
      <w:r w:rsidRPr="00C1178D">
        <w:rPr>
          <w:lang w:val="en-GB"/>
        </w:rPr>
        <w:t>is not likely to limit the performance of the CNNs (see Section 3.3), this suggests</w:t>
      </w:r>
    </w:p>
    <w:p w14:paraId="4E03F278" w14:textId="77777777" w:rsidR="00C1178D" w:rsidRPr="00C1178D" w:rsidRDefault="00C1178D" w:rsidP="00C1178D">
      <w:pPr>
        <w:rPr>
          <w:lang w:val="en-GB"/>
        </w:rPr>
      </w:pPr>
      <w:r w:rsidRPr="00C1178D">
        <w:rPr>
          <w:lang w:val="en-GB"/>
        </w:rPr>
        <w:lastRenderedPageBreak/>
        <w:t>that the CNN’s performance is limited by the training process due to the presence of</w:t>
      </w:r>
    </w:p>
    <w:p w14:paraId="0879CB80" w14:textId="77777777" w:rsidR="00C1178D" w:rsidRPr="00C1178D" w:rsidRDefault="00C1178D" w:rsidP="00C1178D">
      <w:pPr>
        <w:rPr>
          <w:lang w:val="en-GB"/>
        </w:rPr>
      </w:pPr>
      <w:r w:rsidRPr="00C1178D">
        <w:rPr>
          <w:lang w:val="en-GB"/>
        </w:rPr>
        <w:t>mislabeled dark pulses.</w:t>
      </w:r>
    </w:p>
    <w:p w14:paraId="4380A22D" w14:textId="77777777" w:rsidR="00C1178D" w:rsidRPr="00C1178D" w:rsidRDefault="00C1178D" w:rsidP="00C1178D">
      <w:pPr>
        <w:rPr>
          <w:lang w:val="en-GB"/>
        </w:rPr>
      </w:pPr>
      <w:r w:rsidRPr="00C1178D">
        <w:rPr>
          <w:lang w:val="en-GB"/>
        </w:rPr>
        <w:t>8 Conclusions and outlook</w:t>
      </w:r>
    </w:p>
    <w:p w14:paraId="38DA666C" w14:textId="77777777" w:rsidR="00C1178D" w:rsidRPr="00C1178D" w:rsidRDefault="00C1178D" w:rsidP="00C1178D">
      <w:pPr>
        <w:rPr>
          <w:lang w:val="en-GB"/>
        </w:rPr>
      </w:pPr>
    </w:p>
    <w:p w14:paraId="2D98216A" w14:textId="77777777" w:rsidR="00C1178D" w:rsidRPr="00C1178D" w:rsidRDefault="00C1178D" w:rsidP="00C1178D">
      <w:pPr>
        <w:rPr>
          <w:lang w:val="en-GB"/>
        </w:rPr>
      </w:pPr>
      <w:r w:rsidRPr="00C1178D">
        <w:rPr>
          <w:lang w:val="en-GB"/>
        </w:rPr>
        <w:t>We have aimed to improve the detection significance of a TES by analyzing the exper-</w:t>
      </w:r>
    </w:p>
    <w:p w14:paraId="4046B3BA" w14:textId="77777777" w:rsidR="00C1178D" w:rsidRPr="00C1178D" w:rsidRDefault="00C1178D" w:rsidP="00C1178D">
      <w:pPr>
        <w:rPr>
          <w:lang w:val="en-GB"/>
        </w:rPr>
      </w:pPr>
      <w:r w:rsidRPr="00C1178D">
        <w:rPr>
          <w:lang w:val="en-GB"/>
        </w:rPr>
        <w:t>imentally measured 1064 nm laser photon (light) and extrinsics background event</w:t>
      </w:r>
    </w:p>
    <w:p w14:paraId="7369C6B3" w14:textId="77777777" w:rsidR="00C1178D" w:rsidRPr="00C1178D" w:rsidRDefault="00C1178D" w:rsidP="00C1178D">
      <w:pPr>
        <w:rPr>
          <w:lang w:val="en-GB"/>
        </w:rPr>
      </w:pPr>
    </w:p>
    <w:p w14:paraId="3BF8C2F4" w14:textId="77777777" w:rsidR="00C1178D" w:rsidRPr="00C1178D" w:rsidRDefault="00C1178D" w:rsidP="00C1178D">
      <w:pPr>
        <w:rPr>
          <w:lang w:val="en-GB"/>
        </w:rPr>
      </w:pPr>
      <w:r w:rsidRPr="00C1178D">
        <w:rPr>
          <w:lang w:val="en-GB"/>
        </w:rPr>
        <w:t>(dark) triggered univariate time traces using a CNN based binary classifier. After</w:t>
      </w:r>
    </w:p>
    <w:p w14:paraId="515BE348" w14:textId="77777777" w:rsidR="00C1178D" w:rsidRPr="00C1178D" w:rsidRDefault="00C1178D" w:rsidP="00C1178D">
      <w:pPr>
        <w:rPr>
          <w:lang w:val="en-GB"/>
        </w:rPr>
      </w:pPr>
    </w:p>
    <w:p w14:paraId="4D2B166D" w14:textId="77777777" w:rsidR="00C1178D" w:rsidRPr="00C1178D" w:rsidRDefault="00C1178D" w:rsidP="00C1178D">
      <w:pPr>
        <w:rPr>
          <w:lang w:val="en-GB"/>
        </w:rPr>
      </w:pPr>
      <w:r w:rsidRPr="00C1178D">
        <w:rPr>
          <w:lang w:val="en-GB"/>
        </w:rPr>
        <w:t>hyperparameter optimization, the CNN ensemble resulted in average detection signif-</w:t>
      </w:r>
    </w:p>
    <w:p w14:paraId="09082233" w14:textId="77777777" w:rsidR="00C1178D" w:rsidRPr="00C1178D" w:rsidRDefault="00C1178D" w:rsidP="00C1178D">
      <w:pPr>
        <w:rPr>
          <w:lang w:val="en-GB"/>
        </w:rPr>
      </w:pPr>
      <w:r w:rsidRPr="00C1178D">
        <w:rPr>
          <w:lang w:val="en-GB"/>
        </w:rPr>
        <w:t xml:space="preserve">icance of </w:t>
      </w:r>
      <w:r w:rsidRPr="00C1178D">
        <w:rPr>
          <w:rFonts w:ascii="Cambria Math" w:hAnsi="Cambria Math" w:cs="Cambria Math"/>
          <w:lang w:val="es-ES"/>
        </w:rPr>
        <w:t>⟨</w:t>
      </w:r>
      <w:r w:rsidRPr="00C1178D">
        <w:rPr>
          <w:lang w:val="en-GB"/>
        </w:rPr>
        <w:t>S</w:t>
      </w:r>
      <w:r w:rsidRPr="00C1178D">
        <w:rPr>
          <w:rFonts w:ascii="Cambria Math" w:hAnsi="Cambria Math" w:cs="Cambria Math"/>
          <w:lang w:val="es-ES"/>
        </w:rPr>
        <w:t>⟩</w:t>
      </w:r>
      <w:r w:rsidRPr="00C1178D">
        <w:rPr>
          <w:lang w:val="en-GB"/>
        </w:rPr>
        <w:t xml:space="preserve"> = 0.95±0.23, still being outperformed by our previously used (non-ML)</w:t>
      </w:r>
    </w:p>
    <w:p w14:paraId="1814C6C3" w14:textId="77777777" w:rsidR="00C1178D" w:rsidRPr="00C1178D" w:rsidRDefault="00C1178D" w:rsidP="00C1178D">
      <w:pPr>
        <w:rPr>
          <w:lang w:val="en-GB"/>
        </w:rPr>
      </w:pPr>
    </w:p>
    <w:p w14:paraId="7019DE36" w14:textId="77777777" w:rsidR="00C1178D" w:rsidRPr="00C1178D" w:rsidRDefault="00C1178D" w:rsidP="00C1178D">
      <w:pPr>
        <w:rPr>
          <w:lang w:val="en-GB"/>
        </w:rPr>
      </w:pPr>
      <w:r w:rsidRPr="00C1178D">
        <w:rPr>
          <w:lang w:val="en-GB"/>
        </w:rPr>
        <w:t>cut-based analysis by 36%.</w:t>
      </w:r>
    </w:p>
    <w:p w14:paraId="2B6EA060" w14:textId="77777777" w:rsidR="00C1178D" w:rsidRPr="00C1178D" w:rsidRDefault="00C1178D" w:rsidP="00C1178D">
      <w:pPr>
        <w:rPr>
          <w:lang w:val="en-GB"/>
        </w:rPr>
      </w:pPr>
      <w:r w:rsidRPr="00C1178D">
        <w:rPr>
          <w:lang w:val="en-GB"/>
        </w:rPr>
        <w:t>We have concluded that inadequate hyperparameter optimization is unlikely to</w:t>
      </w:r>
    </w:p>
    <w:p w14:paraId="4E0B45EF" w14:textId="77777777" w:rsidR="00C1178D" w:rsidRPr="00C1178D" w:rsidRDefault="00C1178D" w:rsidP="00C1178D">
      <w:pPr>
        <w:rPr>
          <w:lang w:val="en-GB"/>
        </w:rPr>
      </w:pPr>
      <w:r w:rsidRPr="00C1178D">
        <w:rPr>
          <w:lang w:val="en-GB"/>
        </w:rPr>
        <w:t>limit the performance of the CNN. Meanwhile, our findings suggest that the limited</w:t>
      </w:r>
    </w:p>
    <w:p w14:paraId="2186D178" w14:textId="77777777" w:rsidR="00C1178D" w:rsidRPr="00C1178D" w:rsidRDefault="00C1178D" w:rsidP="00C1178D">
      <w:pPr>
        <w:rPr>
          <w:lang w:val="en-GB"/>
        </w:rPr>
      </w:pPr>
      <w:r w:rsidRPr="00C1178D">
        <w:rPr>
          <w:lang w:val="en-GB"/>
        </w:rPr>
        <w:t>performance can be attributed to training confusion introduced by the near-1064 nm</w:t>
      </w:r>
    </w:p>
    <w:p w14:paraId="4C1EB4CC" w14:textId="77777777" w:rsidR="00C1178D" w:rsidRPr="00C1178D" w:rsidRDefault="00C1178D" w:rsidP="00C1178D">
      <w:pPr>
        <w:rPr>
          <w:lang w:val="en-GB"/>
        </w:rPr>
      </w:pPr>
      <w:r w:rsidRPr="00C1178D">
        <w:rPr>
          <w:lang w:val="en-GB"/>
        </w:rPr>
        <w:t>black-body photon triggers in the extrinsics background. The CNN’s sensitivity to</w:t>
      </w:r>
    </w:p>
    <w:p w14:paraId="510AC588" w14:textId="77777777" w:rsidR="00C1178D" w:rsidRPr="00C1178D" w:rsidRDefault="00C1178D" w:rsidP="00C1178D">
      <w:pPr>
        <w:rPr>
          <w:lang w:val="en-GB"/>
        </w:rPr>
      </w:pPr>
      <w:r w:rsidRPr="00C1178D">
        <w:rPr>
          <w:lang w:val="en-GB"/>
        </w:rPr>
        <w:t>the used training data is particularly manifested as the large standard deviations in</w:t>
      </w:r>
    </w:p>
    <w:p w14:paraId="2548E0ED" w14:textId="77777777" w:rsidR="00C1178D" w:rsidRPr="00C1178D" w:rsidRDefault="00C1178D" w:rsidP="00C1178D">
      <w:pPr>
        <w:rPr>
          <w:lang w:val="en-GB"/>
        </w:rPr>
      </w:pPr>
    </w:p>
    <w:p w14:paraId="77E9BADD" w14:textId="77777777" w:rsidR="00C1178D" w:rsidRPr="00C1178D" w:rsidRDefault="00C1178D" w:rsidP="00C1178D">
      <w:pPr>
        <w:rPr>
          <w:lang w:val="en-GB"/>
        </w:rPr>
      </w:pPr>
      <w:r w:rsidRPr="00C1178D">
        <w:rPr>
          <w:lang w:val="en-GB"/>
        </w:rPr>
        <w:t>the calculated S scores when compared with corresponding values obtained from cut-</w:t>
      </w:r>
    </w:p>
    <w:p w14:paraId="5CB29729" w14:textId="77777777" w:rsidR="00C1178D" w:rsidRPr="00C1178D" w:rsidRDefault="00C1178D" w:rsidP="00C1178D">
      <w:pPr>
        <w:rPr>
          <w:lang w:val="en-GB"/>
        </w:rPr>
      </w:pPr>
      <w:r w:rsidRPr="00C1178D">
        <w:rPr>
          <w:lang w:val="en-GB"/>
        </w:rPr>
        <w:t>based analysis. Thus, the used experimental binary dataset seems to be inadequate</w:t>
      </w:r>
    </w:p>
    <w:p w14:paraId="4A5DE8DE" w14:textId="77777777" w:rsidR="00C1178D" w:rsidRPr="00C1178D" w:rsidRDefault="00C1178D" w:rsidP="00C1178D">
      <w:pPr>
        <w:rPr>
          <w:lang w:val="en-GB"/>
        </w:rPr>
      </w:pPr>
    </w:p>
    <w:p w14:paraId="0FBB78D9" w14:textId="77777777" w:rsidR="00C1178D" w:rsidRPr="00C1178D" w:rsidRDefault="00C1178D" w:rsidP="00C1178D">
      <w:pPr>
        <w:rPr>
          <w:lang w:val="en-GB"/>
        </w:rPr>
      </w:pPr>
      <w:r w:rsidRPr="00C1178D">
        <w:rPr>
          <w:lang w:val="en-GB"/>
        </w:rPr>
        <w:t>19</w:t>
      </w:r>
    </w:p>
    <w:p w14:paraId="2617DB66" w14:textId="77777777" w:rsidR="00C1178D" w:rsidRPr="00C1178D" w:rsidRDefault="00C1178D" w:rsidP="00C1178D">
      <w:pPr>
        <w:rPr>
          <w:lang w:val="en-GB"/>
        </w:rPr>
      </w:pPr>
    </w:p>
    <w:p w14:paraId="7C48A53A" w14:textId="77777777" w:rsidR="00C1178D" w:rsidRPr="00C1178D" w:rsidRDefault="00C1178D" w:rsidP="00C1178D">
      <w:pPr>
        <w:rPr>
          <w:lang w:val="en-GB"/>
        </w:rPr>
      </w:pPr>
      <w:r w:rsidRPr="00C1178D">
        <w:rPr>
          <w:lang w:val="en-GB"/>
        </w:rPr>
        <w:t>for training the CNNs for improved noise suppression. Based on our results, we recom-</w:t>
      </w:r>
    </w:p>
    <w:p w14:paraId="09F7A5B9" w14:textId="77777777" w:rsidR="00C1178D" w:rsidRPr="00C1178D" w:rsidRDefault="00C1178D" w:rsidP="00C1178D">
      <w:pPr>
        <w:rPr>
          <w:lang w:val="en-GB"/>
        </w:rPr>
      </w:pPr>
      <w:r w:rsidRPr="00C1178D">
        <w:rPr>
          <w:lang w:val="en-GB"/>
        </w:rPr>
        <w:lastRenderedPageBreak/>
        <w:t>mend further exploration of regression-based CNNs, with a strong focus on optimizing</w:t>
      </w:r>
    </w:p>
    <w:p w14:paraId="7C9D6339" w14:textId="77777777" w:rsidR="00C1178D" w:rsidRPr="00C1178D" w:rsidRDefault="00C1178D" w:rsidP="00C1178D">
      <w:pPr>
        <w:rPr>
          <w:lang w:val="en-GB"/>
        </w:rPr>
      </w:pPr>
    </w:p>
    <w:p w14:paraId="3CF48AAD" w14:textId="77777777" w:rsidR="00C1178D" w:rsidRPr="00C1178D" w:rsidRDefault="00C1178D" w:rsidP="00C1178D">
      <w:pPr>
        <w:rPr>
          <w:lang w:val="en-GB"/>
        </w:rPr>
      </w:pPr>
      <w:r w:rsidRPr="00C1178D">
        <w:rPr>
          <w:lang w:val="en-GB"/>
        </w:rPr>
        <w:t>the size and structure of the training set. This includes, for example, systematically</w:t>
      </w:r>
    </w:p>
    <w:p w14:paraId="0C78EA30" w14:textId="77777777" w:rsidR="00C1178D" w:rsidRPr="00C1178D" w:rsidRDefault="00C1178D" w:rsidP="00C1178D">
      <w:pPr>
        <w:rPr>
          <w:lang w:val="en-GB"/>
        </w:rPr>
      </w:pPr>
      <w:r w:rsidRPr="00C1178D">
        <w:rPr>
          <w:lang w:val="en-GB"/>
        </w:rPr>
        <w:t>studying how the number and separation of distinct photon wavelengths affect the</w:t>
      </w:r>
    </w:p>
    <w:p w14:paraId="15BCF707" w14:textId="77777777" w:rsidR="00C1178D" w:rsidRPr="00C1178D" w:rsidRDefault="00C1178D" w:rsidP="00C1178D">
      <w:pPr>
        <w:rPr>
          <w:lang w:val="en-GB"/>
        </w:rPr>
      </w:pPr>
      <w:r w:rsidRPr="00C1178D">
        <w:rPr>
          <w:lang w:val="en-GB"/>
        </w:rPr>
        <w:t>model’s regression performance when associating a pulse with a given wavelength. Our</w:t>
      </w:r>
    </w:p>
    <w:p w14:paraId="0D5D74E1" w14:textId="77777777" w:rsidR="00C1178D" w:rsidRPr="00C1178D" w:rsidRDefault="00C1178D" w:rsidP="00C1178D">
      <w:pPr>
        <w:rPr>
          <w:lang w:val="en-GB"/>
        </w:rPr>
      </w:pPr>
      <w:r w:rsidRPr="00C1178D">
        <w:rPr>
          <w:lang w:val="en-GB"/>
        </w:rPr>
        <w:t>recently published simulation framework for TES pulses provides particularly great</w:t>
      </w:r>
    </w:p>
    <w:p w14:paraId="55598B18" w14:textId="77777777" w:rsidR="00C1178D" w:rsidRPr="00C1178D" w:rsidRDefault="00C1178D" w:rsidP="00C1178D">
      <w:pPr>
        <w:rPr>
          <w:lang w:val="en-GB"/>
        </w:rPr>
      </w:pPr>
      <w:r w:rsidRPr="00C1178D">
        <w:rPr>
          <w:lang w:val="en-GB"/>
        </w:rPr>
        <w:t>opportunities for the required systematic generation of datasets that correspond well</w:t>
      </w:r>
    </w:p>
    <w:p w14:paraId="6739E9C3" w14:textId="77777777" w:rsidR="00C1178D" w:rsidRPr="00C1178D" w:rsidRDefault="00C1178D" w:rsidP="00C1178D">
      <w:pPr>
        <w:rPr>
          <w:lang w:val="en-GB"/>
        </w:rPr>
      </w:pPr>
      <w:r w:rsidRPr="00C1178D">
        <w:rPr>
          <w:lang w:val="en-GB"/>
        </w:rPr>
        <w:t>to experimental data [36, 38]. We also want to point out that the use of various ML</w:t>
      </w:r>
    </w:p>
    <w:p w14:paraId="33C9DA12" w14:textId="77777777" w:rsidR="00C1178D" w:rsidRPr="00C1178D" w:rsidRDefault="00C1178D" w:rsidP="00C1178D">
      <w:pPr>
        <w:rPr>
          <w:lang w:val="en-GB"/>
        </w:rPr>
      </w:pPr>
      <w:r w:rsidRPr="00C1178D">
        <w:rPr>
          <w:lang w:val="en-GB"/>
        </w:rPr>
        <w:t>models in unsupervised fashion, such as neural network based autoencoders, has shown</w:t>
      </w:r>
    </w:p>
    <w:p w14:paraId="61BFC485" w14:textId="77777777" w:rsidR="00C1178D" w:rsidRPr="00C1178D" w:rsidRDefault="00C1178D" w:rsidP="00C1178D">
      <w:pPr>
        <w:rPr>
          <w:lang w:val="en-GB"/>
        </w:rPr>
      </w:pPr>
      <w:r w:rsidRPr="00C1178D">
        <w:rPr>
          <w:lang w:val="en-GB"/>
        </w:rPr>
        <w:t>great potential to address background suppression related tasks [59].</w:t>
      </w:r>
    </w:p>
    <w:p w14:paraId="14E3164F" w14:textId="77777777" w:rsidR="00C1178D" w:rsidRPr="00C1178D" w:rsidRDefault="00C1178D" w:rsidP="00C1178D">
      <w:pPr>
        <w:rPr>
          <w:lang w:val="en-GB"/>
        </w:rPr>
      </w:pPr>
      <w:r w:rsidRPr="00C1178D">
        <w:rPr>
          <w:lang w:val="en-GB"/>
        </w:rPr>
        <w:t>While there exist several potential post-data analysis methods that can improve the</w:t>
      </w:r>
    </w:p>
    <w:p w14:paraId="66DB8F11" w14:textId="77777777" w:rsidR="00C1178D" w:rsidRPr="00C1178D" w:rsidRDefault="00C1178D" w:rsidP="00C1178D">
      <w:pPr>
        <w:rPr>
          <w:lang w:val="en-GB"/>
        </w:rPr>
      </w:pPr>
      <w:r w:rsidRPr="00C1178D">
        <w:rPr>
          <w:lang w:val="en-GB"/>
        </w:rPr>
        <w:t>detection significance of the TES for the ALPS II experiment, we argue that reaching</w:t>
      </w:r>
    </w:p>
    <w:p w14:paraId="100C6C20" w14:textId="77777777" w:rsidR="00C1178D" w:rsidRPr="00C1178D" w:rsidRDefault="00C1178D" w:rsidP="00C1178D">
      <w:pPr>
        <w:rPr>
          <w:lang w:val="en-GB"/>
        </w:rPr>
      </w:pPr>
      <w:r w:rsidRPr="00C1178D">
        <w:rPr>
          <w:lang w:val="en-GB"/>
        </w:rPr>
        <w:t>the black-body radiation limited [38, 60] ultra-low background of 10−5 Hz ultimately</w:t>
      </w:r>
    </w:p>
    <w:p w14:paraId="479CBF26" w14:textId="77777777" w:rsidR="00C1178D" w:rsidRPr="00C1178D" w:rsidRDefault="00C1178D" w:rsidP="00C1178D">
      <w:pPr>
        <w:rPr>
          <w:lang w:val="en-GB"/>
        </w:rPr>
      </w:pPr>
      <w:r w:rsidRPr="00C1178D">
        <w:rPr>
          <w:lang w:val="en-GB"/>
        </w:rPr>
        <w:t>requires the implementation of hardware-based background suppression methods. As</w:t>
      </w:r>
    </w:p>
    <w:p w14:paraId="635DDF22" w14:textId="77777777" w:rsidR="00C1178D" w:rsidRPr="00C1178D" w:rsidRDefault="00C1178D" w:rsidP="00C1178D">
      <w:pPr>
        <w:rPr>
          <w:lang w:val="en-GB"/>
        </w:rPr>
      </w:pPr>
      <w:r w:rsidRPr="00C1178D">
        <w:rPr>
          <w:lang w:val="en-GB"/>
        </w:rPr>
        <w:t>already suggested in Ref. [60], the simplest way to do this is to apply a cryogenic</w:t>
      </w:r>
    </w:p>
    <w:p w14:paraId="2345FC63" w14:textId="77777777" w:rsidR="00C1178D" w:rsidRPr="00C1178D" w:rsidRDefault="00C1178D" w:rsidP="00C1178D">
      <w:pPr>
        <w:rPr>
          <w:lang w:val="en-GB"/>
        </w:rPr>
      </w:pPr>
      <w:r w:rsidRPr="00C1178D">
        <w:rPr>
          <w:lang w:val="en-GB"/>
        </w:rPr>
        <w:t>narrow bandpass optical filter in front of the TES which effectively improves its energy</w:t>
      </w:r>
    </w:p>
    <w:p w14:paraId="4EF01E0F" w14:textId="77777777" w:rsidR="00C1178D" w:rsidRPr="00C1178D" w:rsidRDefault="00C1178D" w:rsidP="00C1178D">
      <w:pPr>
        <w:rPr>
          <w:lang w:val="en-GB"/>
        </w:rPr>
      </w:pPr>
      <w:r w:rsidRPr="00C1178D">
        <w:rPr>
          <w:lang w:val="en-GB"/>
        </w:rPr>
        <w:t>resolution. We are currently building a cryogenic optical U-bench inside our dilution</w:t>
      </w:r>
    </w:p>
    <w:p w14:paraId="540C9D96" w14:textId="23D70663" w:rsidR="00C1178D" w:rsidRPr="00C1178D" w:rsidRDefault="00C1178D" w:rsidP="00C1178D">
      <w:pPr>
        <w:rPr>
          <w:lang w:val="en-GB"/>
        </w:rPr>
      </w:pPr>
      <w:r w:rsidRPr="00C1178D">
        <w:rPr>
          <w:lang w:val="en-GB"/>
        </w:rPr>
        <w:t>refrigerator enabling the implementation of such filter as a part of our TES setup.</w:t>
      </w:r>
      <w:r w:rsidRPr="00C1178D">
        <w:rPr>
          <w:lang w:val="en-GB"/>
        </w:rPr>
        <w:t>”</w:t>
      </w:r>
    </w:p>
    <w:p w14:paraId="6CB8420A" w14:textId="1F5A7A22" w:rsidR="00C1178D" w:rsidRPr="00C1178D" w:rsidRDefault="00C1178D" w:rsidP="00C1178D">
      <w:pPr>
        <w:rPr>
          <w:lang w:val="es-ES"/>
        </w:rPr>
      </w:pPr>
      <w:r w:rsidRPr="00C1178D">
        <w:rPr>
          <w:lang w:val="es-ES"/>
        </w:rPr>
        <w:t>Ha</w:t>
      </w:r>
      <w:r>
        <w:rPr>
          <w:lang w:val="es-ES"/>
        </w:rPr>
        <w:t>y que</w:t>
      </w:r>
      <w:r>
        <w:rPr>
          <w:lang w:val="es-ES"/>
        </w:rPr>
        <w:t xml:space="preserve"> destacar que el problema es físico y que conviene mencionar que el detector debería filtrar </w:t>
      </w:r>
      <w:r>
        <w:rPr>
          <w:lang w:val="es-ES"/>
        </w:rPr>
        <w:t>o suprimir de mejor manera el ruido.</w:t>
      </w:r>
    </w:p>
    <w:sectPr w:rsidR="00C1178D" w:rsidRPr="00C117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12442836">
    <w:abstractNumId w:val="8"/>
  </w:num>
  <w:num w:numId="2" w16cid:durableId="1615938207">
    <w:abstractNumId w:val="6"/>
  </w:num>
  <w:num w:numId="3" w16cid:durableId="661544027">
    <w:abstractNumId w:val="5"/>
  </w:num>
  <w:num w:numId="4" w16cid:durableId="1714496746">
    <w:abstractNumId w:val="4"/>
  </w:num>
  <w:num w:numId="5" w16cid:durableId="1999504409">
    <w:abstractNumId w:val="7"/>
  </w:num>
  <w:num w:numId="6" w16cid:durableId="310527464">
    <w:abstractNumId w:val="3"/>
  </w:num>
  <w:num w:numId="7" w16cid:durableId="864028112">
    <w:abstractNumId w:val="2"/>
  </w:num>
  <w:num w:numId="8" w16cid:durableId="1459452034">
    <w:abstractNumId w:val="1"/>
  </w:num>
  <w:num w:numId="9" w16cid:durableId="2121146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61E"/>
    <w:rsid w:val="0029639D"/>
    <w:rsid w:val="00326F90"/>
    <w:rsid w:val="00A56B7D"/>
    <w:rsid w:val="00AA1D8D"/>
    <w:rsid w:val="00B47730"/>
    <w:rsid w:val="00C1178D"/>
    <w:rsid w:val="00CB0664"/>
    <w:rsid w:val="00FA31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06BD3"/>
  <w14:defaultImageDpi w14:val="300"/>
  <w15:docId w15:val="{70B96500-651F-48D3-B833-E741A9C69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1903</Words>
  <Characters>10472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Cevallos González Luigi Josué</cp:lastModifiedBy>
  <cp:revision>2</cp:revision>
  <dcterms:created xsi:type="dcterms:W3CDTF">2013-12-23T23:15:00Z</dcterms:created>
  <dcterms:modified xsi:type="dcterms:W3CDTF">2026-09-14T07:10:00Z</dcterms:modified>
  <cp:category/>
</cp:coreProperties>
</file>