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B350" w14:textId="08ADCE2A" w:rsidR="00C06694" w:rsidRPr="00C06694" w:rsidRDefault="00C06694">
      <w:pPr>
        <w:rPr>
          <w:rFonts w:ascii="Arial" w:hAnsi="Arial" w:cs="Arial"/>
          <w:b/>
          <w:bCs/>
          <w:sz w:val="32"/>
          <w:szCs w:val="32"/>
        </w:rPr>
      </w:pPr>
      <w:r w:rsidRPr="00C06694">
        <w:rPr>
          <w:rFonts w:ascii="Arial" w:hAnsi="Arial" w:cs="Arial"/>
          <w:b/>
          <w:bCs/>
          <w:sz w:val="32"/>
          <w:szCs w:val="32"/>
        </w:rPr>
        <w:t>Trabajo Evaluativo 1: Informe</w:t>
      </w:r>
    </w:p>
    <w:p w14:paraId="0BB74CF3" w14:textId="7F65BA3C" w:rsidR="00C06694" w:rsidRDefault="00C06694">
      <w:pPr>
        <w:rPr>
          <w:rFonts w:ascii="Arial" w:hAnsi="Arial" w:cs="Arial"/>
        </w:rPr>
      </w:pPr>
      <w:r w:rsidRPr="00C06694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42E69E9" wp14:editId="53EFFE19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943600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6694">
        <w:rPr>
          <w:rFonts w:ascii="Arial" w:hAnsi="Arial" w:cs="Arial"/>
        </w:rPr>
        <w:t>Analizando el siguiente dataset se definirán el tipo de variables:</w:t>
      </w:r>
    </w:p>
    <w:p w14:paraId="0AAB576A" w14:textId="6F0C1971" w:rsidR="00C06694" w:rsidRDefault="00C06694" w:rsidP="00C06694">
      <w:pPr>
        <w:tabs>
          <w:tab w:val="left" w:pos="1320"/>
        </w:tabs>
        <w:rPr>
          <w:rFonts w:ascii="Arial" w:hAnsi="Arial" w:cs="Arial"/>
          <w:b/>
          <w:bCs/>
        </w:rPr>
      </w:pPr>
      <w:r w:rsidRPr="00C06694">
        <w:rPr>
          <w:rFonts w:ascii="Arial" w:hAnsi="Arial" w:cs="Arial"/>
          <w:b/>
          <w:bCs/>
        </w:rPr>
        <w:t>Variables Cuantitativas Discretas</w:t>
      </w:r>
    </w:p>
    <w:p w14:paraId="3E38E53C" w14:textId="04F46322" w:rsidR="00C06694" w:rsidRDefault="00C06694" w:rsidP="00C06694">
      <w:pPr>
        <w:tabs>
          <w:tab w:val="left" w:pos="1320"/>
        </w:tabs>
        <w:jc w:val="both"/>
        <w:rPr>
          <w:rFonts w:ascii="Arial" w:hAnsi="Arial" w:cs="Arial"/>
        </w:rPr>
      </w:pPr>
      <w:r w:rsidRPr="00C06694">
        <w:rPr>
          <w:rFonts w:ascii="Arial" w:hAnsi="Arial" w:cs="Arial"/>
        </w:rPr>
        <w:t>Son variables que tipo numérico las cuales pueden tomar valores enteros que pueden ser contados</w:t>
      </w:r>
      <w:r>
        <w:rPr>
          <w:rFonts w:ascii="Arial" w:hAnsi="Arial" w:cs="Arial"/>
        </w:rPr>
        <w:t>:</w:t>
      </w:r>
    </w:p>
    <w:p w14:paraId="2E8BD350" w14:textId="3A9D7ED5" w:rsidR="00C06694" w:rsidRDefault="00E456D3" w:rsidP="00C06694">
      <w:pPr>
        <w:pStyle w:val="Prrafodelista"/>
        <w:numPr>
          <w:ilvl w:val="0"/>
          <w:numId w:val="1"/>
        </w:numPr>
        <w:tabs>
          <w:tab w:val="left" w:pos="13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C06694">
        <w:rPr>
          <w:rFonts w:ascii="Arial" w:hAnsi="Arial" w:cs="Arial"/>
        </w:rPr>
        <w:t>ge</w:t>
      </w:r>
      <w:r>
        <w:rPr>
          <w:rFonts w:ascii="Arial" w:hAnsi="Arial" w:cs="Arial"/>
        </w:rPr>
        <w:t xml:space="preserve"> (edad de los estudiantes)</w:t>
      </w:r>
    </w:p>
    <w:p w14:paraId="01CCCF36" w14:textId="5A857F66" w:rsidR="00E456D3" w:rsidRDefault="00E456D3" w:rsidP="00C06694">
      <w:pPr>
        <w:pStyle w:val="Prrafodelista"/>
        <w:numPr>
          <w:ilvl w:val="0"/>
          <w:numId w:val="1"/>
        </w:numPr>
        <w:tabs>
          <w:tab w:val="left" w:pos="13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Grade_level (grado escolar)</w:t>
      </w:r>
    </w:p>
    <w:p w14:paraId="4E754C69" w14:textId="68F66B52" w:rsidR="00E456D3" w:rsidRDefault="00E456D3" w:rsidP="00C06694">
      <w:pPr>
        <w:pStyle w:val="Prrafodelista"/>
        <w:numPr>
          <w:ilvl w:val="0"/>
          <w:numId w:val="1"/>
        </w:numPr>
        <w:tabs>
          <w:tab w:val="left" w:pos="13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Math_score (nota de matemática)</w:t>
      </w:r>
    </w:p>
    <w:p w14:paraId="50801EA7" w14:textId="484E4E91" w:rsidR="00E456D3" w:rsidRDefault="00E456D3" w:rsidP="00C06694">
      <w:pPr>
        <w:pStyle w:val="Prrafodelista"/>
        <w:numPr>
          <w:ilvl w:val="0"/>
          <w:numId w:val="1"/>
        </w:numPr>
        <w:tabs>
          <w:tab w:val="left" w:pos="1320"/>
        </w:tabs>
        <w:jc w:val="both"/>
        <w:rPr>
          <w:rFonts w:ascii="Arial" w:hAnsi="Arial" w:cs="Arial"/>
        </w:rPr>
      </w:pPr>
      <w:r w:rsidRPr="00E456D3">
        <w:rPr>
          <w:rFonts w:ascii="Arial" w:hAnsi="Arial" w:cs="Arial"/>
        </w:rPr>
        <w:t>Reading_score (</w:t>
      </w:r>
      <w:r>
        <w:rPr>
          <w:rFonts w:ascii="Arial" w:hAnsi="Arial" w:cs="Arial"/>
        </w:rPr>
        <w:t>nota en lectura)</w:t>
      </w:r>
    </w:p>
    <w:p w14:paraId="7F28EDCF" w14:textId="08337262" w:rsidR="00E456D3" w:rsidRDefault="00E456D3" w:rsidP="00C06694">
      <w:pPr>
        <w:pStyle w:val="Prrafodelista"/>
        <w:numPr>
          <w:ilvl w:val="0"/>
          <w:numId w:val="1"/>
        </w:numPr>
        <w:tabs>
          <w:tab w:val="left" w:pos="13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Writting_score (nota de escritura)</w:t>
      </w:r>
    </w:p>
    <w:p w14:paraId="38B7C297" w14:textId="1256EE9F" w:rsidR="00E456D3" w:rsidRPr="00E456D3" w:rsidRDefault="00E456D3" w:rsidP="00E456D3">
      <w:pPr>
        <w:tabs>
          <w:tab w:val="left" w:pos="1320"/>
        </w:tabs>
        <w:jc w:val="both"/>
        <w:rPr>
          <w:rFonts w:ascii="Arial" w:hAnsi="Arial" w:cs="Arial"/>
          <w:b/>
          <w:bCs/>
        </w:rPr>
      </w:pPr>
      <w:r w:rsidRPr="00E456D3">
        <w:rPr>
          <w:rFonts w:ascii="Arial" w:hAnsi="Arial" w:cs="Arial"/>
          <w:b/>
          <w:bCs/>
        </w:rPr>
        <w:t>Variables Cuantitativas Continuas</w:t>
      </w:r>
    </w:p>
    <w:p w14:paraId="0A9DD05A" w14:textId="15BB05E3" w:rsidR="00E456D3" w:rsidRDefault="00E456D3" w:rsidP="00C06694">
      <w:p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Variables de tipo numérico las cuales pueden tomar cual valor medible y que este en el rango de los decimales</w:t>
      </w:r>
    </w:p>
    <w:p w14:paraId="42DD9C93" w14:textId="33562A89" w:rsidR="00E456D3" w:rsidRDefault="00E456D3" w:rsidP="00E456D3">
      <w:pPr>
        <w:pStyle w:val="Prrafodelista"/>
        <w:numPr>
          <w:ilvl w:val="0"/>
          <w:numId w:val="2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Attedance_rate (porcentaje de asistencia)</w:t>
      </w:r>
    </w:p>
    <w:p w14:paraId="0BAAAAA8" w14:textId="2435A93E" w:rsidR="00E456D3" w:rsidRDefault="00E456D3" w:rsidP="00E456D3">
      <w:pPr>
        <w:pStyle w:val="Prrafodelista"/>
        <w:numPr>
          <w:ilvl w:val="0"/>
          <w:numId w:val="2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Study_hours (horas de estudio)</w:t>
      </w:r>
    </w:p>
    <w:p w14:paraId="39AA677F" w14:textId="500A4F95" w:rsidR="00E456D3" w:rsidRDefault="00E456D3" w:rsidP="00E456D3">
      <w:pPr>
        <w:tabs>
          <w:tab w:val="left" w:pos="1320"/>
        </w:tabs>
        <w:rPr>
          <w:rFonts w:ascii="Arial" w:hAnsi="Arial" w:cs="Arial"/>
          <w:b/>
          <w:bCs/>
        </w:rPr>
      </w:pPr>
      <w:r w:rsidRPr="00E456D3">
        <w:rPr>
          <w:rFonts w:ascii="Arial" w:hAnsi="Arial" w:cs="Arial"/>
          <w:b/>
          <w:bCs/>
        </w:rPr>
        <w:t>Variables Cualitativas Nominales</w:t>
      </w:r>
    </w:p>
    <w:p w14:paraId="369BD61B" w14:textId="6998DC1F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 w:rsidRPr="00E456D3">
        <w:rPr>
          <w:rFonts w:ascii="Arial" w:hAnsi="Arial" w:cs="Arial"/>
        </w:rPr>
        <w:t>Student_id (id de alumno</w:t>
      </w:r>
      <w:r>
        <w:rPr>
          <w:rFonts w:ascii="Arial" w:hAnsi="Arial" w:cs="Arial"/>
        </w:rPr>
        <w:t>)</w:t>
      </w:r>
    </w:p>
    <w:p w14:paraId="1B11EFBE" w14:textId="3488C26D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Name</w:t>
      </w:r>
    </w:p>
    <w:p w14:paraId="7D978CBC" w14:textId="72B7D638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Gender</w:t>
      </w:r>
    </w:p>
    <w:p w14:paraId="616BC772" w14:textId="64FFD292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Internet_access</w:t>
      </w:r>
    </w:p>
    <w:p w14:paraId="7BBEE262" w14:textId="3CBE01F2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Lunch_type</w:t>
      </w:r>
    </w:p>
    <w:p w14:paraId="605D86F7" w14:textId="5ED761BF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Extra_activities</w:t>
      </w:r>
    </w:p>
    <w:p w14:paraId="07CDD82C" w14:textId="3D0F6C75" w:rsidR="00E456D3" w:rsidRDefault="00E456D3" w:rsidP="00E456D3">
      <w:pPr>
        <w:pStyle w:val="Prrafodelista"/>
        <w:numPr>
          <w:ilvl w:val="0"/>
          <w:numId w:val="3"/>
        </w:numPr>
        <w:tabs>
          <w:tab w:val="left" w:pos="1320"/>
        </w:tabs>
        <w:rPr>
          <w:rFonts w:ascii="Arial" w:hAnsi="Arial" w:cs="Arial"/>
        </w:rPr>
      </w:pPr>
      <w:r>
        <w:rPr>
          <w:rFonts w:ascii="Arial" w:hAnsi="Arial" w:cs="Arial"/>
        </w:rPr>
        <w:t>Final_result</w:t>
      </w:r>
    </w:p>
    <w:p w14:paraId="7A41730E" w14:textId="6703A1CF" w:rsidR="00C06694" w:rsidRPr="00E456D3" w:rsidRDefault="00E456D3" w:rsidP="00E456D3">
      <w:pPr>
        <w:tabs>
          <w:tab w:val="left" w:pos="1320"/>
        </w:tabs>
        <w:rPr>
          <w:rFonts w:ascii="Arial" w:hAnsi="Arial" w:cs="Arial"/>
          <w:b/>
          <w:bCs/>
        </w:rPr>
      </w:pPr>
      <w:r w:rsidRPr="00E456D3">
        <w:rPr>
          <w:rFonts w:ascii="Arial" w:hAnsi="Arial" w:cs="Arial"/>
          <w:b/>
          <w:bCs/>
        </w:rPr>
        <w:t>Variables Cualitativas Ordinales</w:t>
      </w:r>
    </w:p>
    <w:p w14:paraId="469A8AFA" w14:textId="336982F5" w:rsidR="00C06694" w:rsidRPr="00E456D3" w:rsidRDefault="00E456D3" w:rsidP="00E456D3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Parent_education (nivel de estudios de los padres)</w:t>
      </w:r>
    </w:p>
    <w:p w14:paraId="707A3B17" w14:textId="1C39E0BC" w:rsidR="00C06694" w:rsidRPr="00E456D3" w:rsidRDefault="00C06694" w:rsidP="00C06694">
      <w:pPr>
        <w:rPr>
          <w:rFonts w:ascii="Arial" w:hAnsi="Arial" w:cs="Arial"/>
        </w:rPr>
      </w:pPr>
    </w:p>
    <w:p w14:paraId="736F5E0A" w14:textId="6C30D0EB" w:rsidR="00C06694" w:rsidRPr="00480C76" w:rsidRDefault="00480C76" w:rsidP="00C06694">
      <w:pPr>
        <w:rPr>
          <w:rFonts w:ascii="Arial" w:hAnsi="Arial" w:cs="Arial"/>
          <w:b/>
          <w:bCs/>
        </w:rPr>
      </w:pPr>
      <w:r w:rsidRPr="00480C76">
        <w:rPr>
          <w:rFonts w:ascii="Arial" w:hAnsi="Arial" w:cs="Arial"/>
          <w:b/>
          <w:bCs/>
        </w:rPr>
        <w:lastRenderedPageBreak/>
        <w:t xml:space="preserve">Medias de Tendencia Central </w:t>
      </w:r>
    </w:p>
    <w:p w14:paraId="27CBB67E" w14:textId="62DFEA14" w:rsidR="00480C76" w:rsidRDefault="00480C76" w:rsidP="00C06694">
      <w:pPr>
        <w:rPr>
          <w:rFonts w:ascii="Arial" w:hAnsi="Arial" w:cs="Arial"/>
        </w:rPr>
      </w:pPr>
      <w:r>
        <w:rPr>
          <w:rFonts w:ascii="Arial" w:hAnsi="Arial" w:cs="Arial"/>
        </w:rPr>
        <w:t>Indica hacia donde se agrupa o concentran los datos</w:t>
      </w:r>
    </w:p>
    <w:p w14:paraId="69D45D08" w14:textId="468494E9" w:rsidR="00480C76" w:rsidRDefault="00480C76" w:rsidP="00480C76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Media:</w:t>
      </w:r>
      <w:r>
        <w:rPr>
          <w:rFonts w:ascii="Arial" w:hAnsi="Arial" w:cs="Arial"/>
        </w:rPr>
        <w:t xml:space="preserve"> Es la suma de todos los valores entre su total de la muestra </w:t>
      </w:r>
    </w:p>
    <w:p w14:paraId="5089F617" w14:textId="34A4C57A" w:rsidR="00480C76" w:rsidRDefault="00480C76" w:rsidP="00480C76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Mediana:</w:t>
      </w:r>
      <w:r>
        <w:rPr>
          <w:rFonts w:ascii="Arial" w:hAnsi="Arial" w:cs="Arial"/>
        </w:rPr>
        <w:t xml:space="preserve"> Es el valor justo en la mitad de los datos ordenados de mayor a menor</w:t>
      </w:r>
    </w:p>
    <w:p w14:paraId="4C868038" w14:textId="0BC0B974" w:rsidR="00E12B78" w:rsidRPr="00E12B78" w:rsidRDefault="00480C76" w:rsidP="00E12B7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Moda:</w:t>
      </w:r>
      <w:r>
        <w:rPr>
          <w:rFonts w:ascii="Arial" w:hAnsi="Arial" w:cs="Arial"/>
        </w:rPr>
        <w:t xml:space="preserve"> Es el valor que se repite con mayor frecuencia</w:t>
      </w:r>
    </w:p>
    <w:p w14:paraId="3EABCD95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read_excel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"student_info.xlsx"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5FFAADEF" w14:textId="1EDE71D3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c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math_score</w:t>
      </w:r>
      <w:proofErr w:type="spell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reading_score</w:t>
      </w:r>
      <w:proofErr w:type="spell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writing_score</w:t>
      </w:r>
      <w:proofErr w:type="spell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attendance_rate</w:t>
      </w:r>
      <w:proofErr w:type="spell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study_hours</w:t>
      </w:r>
      <w:proofErr w:type="spell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2EEF9DBD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</w:p>
    <w:p w14:paraId="3983356D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get_mode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C586C0"/>
          <w:sz w:val="21"/>
          <w:szCs w:val="21"/>
          <w:lang w:val="en-US" w:eastAsia="es-ES"/>
        </w:rPr>
        <w:t>function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v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unique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v</w:t>
      </w:r>
      <w:proofErr w:type="gramStart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)[</w:t>
      </w:r>
      <w:proofErr w:type="spellStart"/>
      <w:proofErr w:type="gramEnd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which.max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tabulate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match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v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unique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v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))))]</w:t>
      </w:r>
    </w:p>
    <w:p w14:paraId="79A5614C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descriptiva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data.frame</w:t>
      </w:r>
      <w:proofErr w:type="spellEnd"/>
      <w:proofErr w:type="gram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</w:p>
    <w:p w14:paraId="5892A47B" w14:textId="0FDD8761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Media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mean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), </w:t>
      </w:r>
      <w:proofErr w:type="spellStart"/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Mediana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median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), </w:t>
      </w:r>
      <w:proofErr w:type="spellStart"/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Moda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get_mode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),</w:t>
      </w:r>
    </w:p>
    <w:p w14:paraId="0CBCF6E7" w14:textId="7DF0252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Rango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586C0"/>
          <w:sz w:val="21"/>
          <w:szCs w:val="21"/>
          <w:lang w:val="en-US" w:eastAsia="es-ES"/>
        </w:rPr>
        <w:t>\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(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x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max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x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min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x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)), </w:t>
      </w:r>
      <w:proofErr w:type="spellStart"/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Varianza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var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),</w:t>
      </w:r>
    </w:p>
    <w:p w14:paraId="4858A4D4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Desv_Est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sd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), 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IQR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IQR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0BB8399A" w14:textId="77777777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35868198" w14:textId="26AFA0D8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proofErr w:type="spellStart"/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print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eastAsia="es-ES"/>
        </w:rPr>
        <w:t>round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descriptiva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))</w:t>
      </w:r>
    </w:p>
    <w:p w14:paraId="7D1C6B98" w14:textId="3ABA3E4F" w:rsidR="00E12B78" w:rsidRPr="00E12B78" w:rsidRDefault="00E12B78" w:rsidP="00E12B78">
      <w:pPr>
        <w:rPr>
          <w:rFonts w:ascii="Arial" w:hAnsi="Arial" w:cs="Arial"/>
        </w:rPr>
      </w:pPr>
      <w:r w:rsidRPr="00E12B78">
        <w:rPr>
          <w:rFonts w:ascii="Arial" w:hAnsi="Arial" w:cs="Arial"/>
        </w:rPr>
        <w:drawing>
          <wp:anchor distT="0" distB="0" distL="114300" distR="114300" simplePos="0" relativeHeight="251660288" behindDoc="1" locked="0" layoutInCell="1" allowOverlap="1" wp14:anchorId="3BEE1177" wp14:editId="7A9B689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486901" cy="1114581"/>
            <wp:effectExtent l="0" t="0" r="0" b="9525"/>
            <wp:wrapTight wrapText="bothSides">
              <wp:wrapPolygon edited="0">
                <wp:start x="0" y="0"/>
                <wp:lineTo x="0" y="21415"/>
                <wp:lineTo x="21462" y="21415"/>
                <wp:lineTo x="2146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70726" w14:textId="77777777" w:rsidR="00E12B78" w:rsidRDefault="00E12B78" w:rsidP="00C06694">
      <w:pPr>
        <w:rPr>
          <w:rFonts w:ascii="Arial" w:hAnsi="Arial" w:cs="Arial"/>
          <w:b/>
          <w:bCs/>
        </w:rPr>
      </w:pPr>
    </w:p>
    <w:p w14:paraId="056A8295" w14:textId="77777777" w:rsidR="00E12B78" w:rsidRDefault="00E12B78" w:rsidP="00C06694">
      <w:pPr>
        <w:rPr>
          <w:rFonts w:ascii="Arial" w:hAnsi="Arial" w:cs="Arial"/>
          <w:b/>
          <w:bCs/>
        </w:rPr>
      </w:pPr>
    </w:p>
    <w:p w14:paraId="095F560C" w14:textId="77777777" w:rsidR="00E12B78" w:rsidRDefault="00E12B78" w:rsidP="00C06694">
      <w:pPr>
        <w:rPr>
          <w:rFonts w:ascii="Arial" w:hAnsi="Arial" w:cs="Arial"/>
          <w:b/>
          <w:bCs/>
        </w:rPr>
      </w:pPr>
    </w:p>
    <w:p w14:paraId="7DB4F725" w14:textId="77777777" w:rsidR="00E12B78" w:rsidRDefault="00E12B78" w:rsidP="00C06694">
      <w:pPr>
        <w:rPr>
          <w:rFonts w:ascii="Arial" w:hAnsi="Arial" w:cs="Arial"/>
          <w:b/>
          <w:bCs/>
        </w:rPr>
      </w:pPr>
    </w:p>
    <w:p w14:paraId="141BE951" w14:textId="2974B79E" w:rsidR="00C06694" w:rsidRPr="00480C76" w:rsidRDefault="00480C76" w:rsidP="00C06694">
      <w:pPr>
        <w:rPr>
          <w:rFonts w:ascii="Arial" w:hAnsi="Arial" w:cs="Arial"/>
          <w:b/>
          <w:bCs/>
        </w:rPr>
      </w:pPr>
      <w:r w:rsidRPr="00480C76">
        <w:rPr>
          <w:rFonts w:ascii="Arial" w:hAnsi="Arial" w:cs="Arial"/>
          <w:b/>
          <w:bCs/>
        </w:rPr>
        <w:t>Medidas de Dispersión</w:t>
      </w:r>
    </w:p>
    <w:p w14:paraId="5EF0BE33" w14:textId="3B6B25BE" w:rsidR="00C06694" w:rsidRDefault="00480C76" w:rsidP="00C06694">
      <w:pPr>
        <w:rPr>
          <w:rFonts w:ascii="Arial" w:hAnsi="Arial" w:cs="Arial"/>
        </w:rPr>
      </w:pPr>
      <w:r>
        <w:rPr>
          <w:rFonts w:ascii="Arial" w:hAnsi="Arial" w:cs="Arial"/>
        </w:rPr>
        <w:t>Miden que tan dispersos están los datos respecto al centro</w:t>
      </w:r>
    </w:p>
    <w:p w14:paraId="02BF3E4B" w14:textId="06711C61" w:rsidR="00480C76" w:rsidRDefault="00480C76" w:rsidP="00480C7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Rango:</w:t>
      </w:r>
      <w:r>
        <w:rPr>
          <w:rFonts w:ascii="Arial" w:hAnsi="Arial" w:cs="Arial"/>
        </w:rPr>
        <w:t xml:space="preserve"> Es la diferencia entre el valor máximo y valor mínimo</w:t>
      </w:r>
    </w:p>
    <w:p w14:paraId="4521DB24" w14:textId="62444853" w:rsidR="00480C76" w:rsidRDefault="00480C76" w:rsidP="00480C7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Varianza:</w:t>
      </w:r>
      <w:r>
        <w:rPr>
          <w:rFonts w:ascii="Arial" w:hAnsi="Arial" w:cs="Arial"/>
        </w:rPr>
        <w:t xml:space="preserve"> Mide la dispersión promedio al cuadrado respecto a la media</w:t>
      </w:r>
    </w:p>
    <w:p w14:paraId="43426604" w14:textId="4F622382" w:rsidR="00480C76" w:rsidRDefault="00E12B78" w:rsidP="00480C7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Desviación Estándar:</w:t>
      </w:r>
      <w:r>
        <w:rPr>
          <w:rFonts w:ascii="Arial" w:hAnsi="Arial" w:cs="Arial"/>
        </w:rPr>
        <w:t xml:space="preserve"> Es la raíz cuadrada de la varianza, muestra cuando se alejan en promedio los datos respecto a la media en las mismas unidades</w:t>
      </w:r>
    </w:p>
    <w:p w14:paraId="253850A3" w14:textId="39966B8E" w:rsidR="00E12B78" w:rsidRDefault="00E12B78" w:rsidP="00480C7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12B78">
        <w:rPr>
          <w:rFonts w:ascii="Arial" w:hAnsi="Arial" w:cs="Arial"/>
          <w:b/>
          <w:bCs/>
        </w:rPr>
        <w:t>Rango Intercuartílico:</w:t>
      </w:r>
      <w:r>
        <w:rPr>
          <w:rFonts w:ascii="Arial" w:hAnsi="Arial" w:cs="Arial"/>
        </w:rPr>
        <w:t xml:space="preserve">  Es la distancia entre el entre el tercer cuartil y el primer cuartil </w:t>
      </w:r>
    </w:p>
    <w:p w14:paraId="2E7ABF6F" w14:textId="77777777" w:rsid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posicion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t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sapply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df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[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num_cols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], </w:t>
      </w:r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quantile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probs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c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0.10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0.25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0.50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0.75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,</w:t>
      </w:r>
    </w:p>
    <w:p w14:paraId="193FF7D0" w14:textId="5E383CA0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0.90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0.95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)))</w:t>
      </w:r>
    </w:p>
    <w:p w14:paraId="4612AD5F" w14:textId="01F009AD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colnames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posicion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12B7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c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"D1/P10"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"Q1/P25"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"Q2/P50"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"Q3/P75"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"D9/P90"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"P95"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5591E1F0" w14:textId="157D8C0E" w:rsidR="00E12B78" w:rsidRPr="00E12B78" w:rsidRDefault="00E12B78" w:rsidP="00E12B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gramStart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print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12B78">
        <w:rPr>
          <w:rFonts w:ascii="Consolas" w:eastAsia="Times New Roman" w:hAnsi="Consolas" w:cs="Times New Roman"/>
          <w:color w:val="D2A8FF"/>
          <w:sz w:val="21"/>
          <w:szCs w:val="21"/>
          <w:lang w:val="en-US" w:eastAsia="es-ES"/>
        </w:rPr>
        <w:t>round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spellStart"/>
      <w:r w:rsidRPr="00E12B78">
        <w:rPr>
          <w:rFonts w:ascii="Consolas" w:eastAsia="Times New Roman" w:hAnsi="Consolas" w:cs="Times New Roman"/>
          <w:color w:val="C9D1D9"/>
          <w:sz w:val="21"/>
          <w:szCs w:val="21"/>
          <w:lang w:val="en-US" w:eastAsia="es-ES"/>
        </w:rPr>
        <w:t>posicion</w:t>
      </w:r>
      <w:proofErr w:type="spellEnd"/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12B7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E12B7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))</w:t>
      </w:r>
    </w:p>
    <w:p w14:paraId="09F4FCA4" w14:textId="70AFF0A3" w:rsidR="00E12B78" w:rsidRPr="00E12B78" w:rsidRDefault="00E12B78" w:rsidP="00E12B78">
      <w:pPr>
        <w:rPr>
          <w:rFonts w:ascii="Arial" w:hAnsi="Arial" w:cs="Arial"/>
          <w:lang w:val="en-US"/>
        </w:rPr>
      </w:pPr>
      <w:r w:rsidRPr="00E12B78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6B82F8D2" wp14:editId="78923FEE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4048125" cy="998855"/>
            <wp:effectExtent l="0" t="0" r="9525" b="0"/>
            <wp:wrapTight wrapText="bothSides">
              <wp:wrapPolygon edited="0">
                <wp:start x="0" y="0"/>
                <wp:lineTo x="0" y="21010"/>
                <wp:lineTo x="21549" y="21010"/>
                <wp:lineTo x="2154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72F5E" w14:textId="77777777" w:rsidR="00E12B78" w:rsidRPr="00E12B78" w:rsidRDefault="00E12B78" w:rsidP="00E12B78">
      <w:pPr>
        <w:rPr>
          <w:rFonts w:ascii="Arial" w:hAnsi="Arial" w:cs="Arial"/>
          <w:lang w:val="en-US"/>
        </w:rPr>
      </w:pPr>
    </w:p>
    <w:p w14:paraId="39D6ECB4" w14:textId="1729AD19" w:rsidR="00E12B78" w:rsidRPr="00E12B78" w:rsidRDefault="00E12B78" w:rsidP="00E12B78">
      <w:pPr>
        <w:rPr>
          <w:rFonts w:ascii="Arial" w:hAnsi="Arial" w:cs="Arial"/>
          <w:lang w:val="en-US"/>
        </w:rPr>
      </w:pPr>
    </w:p>
    <w:p w14:paraId="6DA11CF3" w14:textId="1CC425E8" w:rsidR="00E12B78" w:rsidRPr="00E12B78" w:rsidRDefault="00E12B78" w:rsidP="00E12B78">
      <w:pPr>
        <w:rPr>
          <w:rFonts w:ascii="Arial" w:hAnsi="Arial" w:cs="Arial"/>
          <w:lang w:val="en-US"/>
        </w:rPr>
      </w:pPr>
    </w:p>
    <w:p w14:paraId="2BEEF319" w14:textId="04FBCA75" w:rsidR="00E12B78" w:rsidRPr="001B5F4A" w:rsidRDefault="001B5F4A" w:rsidP="00E12B78">
      <w:pPr>
        <w:rPr>
          <w:rFonts w:ascii="Arial" w:hAnsi="Arial" w:cs="Arial"/>
          <w:b/>
          <w:bCs/>
        </w:rPr>
      </w:pPr>
      <w:r w:rsidRPr="001B5F4A">
        <w:rPr>
          <w:rFonts w:ascii="Arial" w:hAnsi="Arial" w:cs="Arial"/>
          <w:b/>
          <w:bCs/>
        </w:rPr>
        <w:lastRenderedPageBreak/>
        <w:t>Medidas de Forma</w:t>
      </w:r>
    </w:p>
    <w:p w14:paraId="4097ECE1" w14:textId="160C6898" w:rsidR="001B5F4A" w:rsidRPr="001B5F4A" w:rsidRDefault="001B5F4A" w:rsidP="00E61C7F">
      <w:pPr>
        <w:jc w:val="both"/>
        <w:rPr>
          <w:rFonts w:ascii="Arial" w:hAnsi="Arial" w:cs="Arial"/>
        </w:rPr>
      </w:pPr>
      <w:r w:rsidRPr="001B5F4A">
        <w:rPr>
          <w:rFonts w:ascii="Arial" w:hAnsi="Arial" w:cs="Arial"/>
        </w:rPr>
        <w:t>Mide el grado de simetría de los datos respecto a la media. Indica si la curva se inclina hacia algún lado o si está balanceada.</w:t>
      </w:r>
    </w:p>
    <w:p w14:paraId="55E4BD4B" w14:textId="197AC60C" w:rsidR="001B5F4A" w:rsidRPr="00E61C7F" w:rsidRDefault="001B5F4A" w:rsidP="00E61C7F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E61C7F">
        <w:rPr>
          <w:rFonts w:ascii="Arial" w:hAnsi="Arial" w:cs="Arial"/>
          <w:b/>
          <w:bCs/>
        </w:rPr>
        <w:t>Asimetría = 0 (Simétrica):</w:t>
      </w:r>
      <w:r w:rsidRPr="00E61C7F">
        <w:rPr>
          <w:rFonts w:ascii="Arial" w:hAnsi="Arial" w:cs="Arial"/>
        </w:rPr>
        <w:t xml:space="preserve"> La distribución es uniforme a ambos lados del centro; la media, la mediana y la moda coinciden. (Ej. Las notas de matemáticas tienen una asimetría de -0.05, lo que significa que están perfectamente centradas en 75).</w:t>
      </w:r>
    </w:p>
    <w:p w14:paraId="5CD415B3" w14:textId="06731074" w:rsidR="001B5F4A" w:rsidRPr="00E61C7F" w:rsidRDefault="001B5F4A" w:rsidP="00E61C7F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E61C7F">
        <w:rPr>
          <w:rFonts w:ascii="Arial" w:hAnsi="Arial" w:cs="Arial"/>
          <w:b/>
          <w:bCs/>
        </w:rPr>
        <w:t>Asimetría &gt; 0 (Positiva Sesgada a la derecha)</w:t>
      </w:r>
      <w:r w:rsidRPr="00E61C7F">
        <w:rPr>
          <w:rFonts w:ascii="Arial" w:hAnsi="Arial" w:cs="Arial"/>
        </w:rPr>
        <w:t>: La mayoría de los datos son bajos, pero hay una cola de valores altos a la derecha que estira el promedio.</w:t>
      </w:r>
    </w:p>
    <w:p w14:paraId="7973F9B1" w14:textId="2B342988" w:rsidR="00E12B78" w:rsidRDefault="001B5F4A" w:rsidP="00E61C7F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E61C7F">
        <w:rPr>
          <w:rFonts w:ascii="Arial" w:hAnsi="Arial" w:cs="Arial"/>
          <w:b/>
          <w:bCs/>
        </w:rPr>
        <w:t>Asimetría &lt; 0 (Negativa Sesgada a la izquierda):</w:t>
      </w:r>
      <w:r w:rsidRPr="00E61C7F">
        <w:rPr>
          <w:rFonts w:ascii="Arial" w:hAnsi="Arial" w:cs="Arial"/>
        </w:rPr>
        <w:t xml:space="preserve"> La mayoría de los datos son altos, pero hay valores bajos a la izquierda que arrastran la media hacia abajo.</w:t>
      </w:r>
    </w:p>
    <w:p w14:paraId="0B2A0F2A" w14:textId="243A726B" w:rsidR="00E61C7F" w:rsidRDefault="00E61C7F" w:rsidP="00E61C7F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Curtosis:</w:t>
      </w:r>
      <w:r>
        <w:rPr>
          <w:rFonts w:ascii="Arial" w:hAnsi="Arial" w:cs="Arial"/>
        </w:rPr>
        <w:t xml:space="preserve"> Mide que tan apuntada o aplanada es la distribución de los datos en comparación con una distribución normal.</w:t>
      </w:r>
    </w:p>
    <w:p w14:paraId="7F7129A1" w14:textId="77777777" w:rsidR="00E61C7F" w:rsidRPr="00E61C7F" w:rsidRDefault="00E61C7F" w:rsidP="00E61C7F">
      <w:pPr>
        <w:pStyle w:val="Prrafodelista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forma </w:t>
      </w:r>
      <w:r w:rsidRPr="00E61C7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&lt;-</w:t>
      </w: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E61C7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data.frame</w:t>
      </w:r>
      <w:proofErr w:type="spellEnd"/>
      <w:proofErr w:type="gram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</w:p>
    <w:p w14:paraId="33571115" w14:textId="77777777" w:rsidR="00E61C7F" w:rsidRPr="00E61C7F" w:rsidRDefault="00E61C7F" w:rsidP="00E61C7F">
      <w:pPr>
        <w:pStyle w:val="Prrafodelista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r w:rsidRPr="00E61C7F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Asimetria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61C7F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61C7F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sapply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(df[</w:t>
      </w:r>
      <w:proofErr w:type="spellStart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num_cols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], skewness),</w:t>
      </w:r>
    </w:p>
    <w:p w14:paraId="2E371564" w14:textId="77777777" w:rsidR="00E61C7F" w:rsidRPr="00E61C7F" w:rsidRDefault="00E61C7F" w:rsidP="00E61C7F">
      <w:pPr>
        <w:pStyle w:val="Prrafodelista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proofErr w:type="gramStart"/>
      <w:r w:rsidRPr="00E61C7F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Curtosis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 </w:t>
      </w:r>
      <w:r w:rsidRPr="00E61C7F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proofErr w:type="gram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61C7F">
        <w:rPr>
          <w:rFonts w:ascii="Consolas" w:eastAsia="Times New Roman" w:hAnsi="Consolas" w:cs="Times New Roman"/>
          <w:color w:val="DCDCAA"/>
          <w:sz w:val="21"/>
          <w:szCs w:val="21"/>
          <w:lang w:val="en-US" w:eastAsia="es-ES"/>
        </w:rPr>
        <w:t>sapply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(df[</w:t>
      </w:r>
      <w:proofErr w:type="spellStart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num_cols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], kurtosis)</w:t>
      </w:r>
    </w:p>
    <w:p w14:paraId="123C711A" w14:textId="77777777" w:rsidR="00E61C7F" w:rsidRPr="00E61C7F" w:rsidRDefault="00E61C7F" w:rsidP="00E61C7F">
      <w:pPr>
        <w:pStyle w:val="Prrafodelista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33CBA8C5" w14:textId="0E0B69DB" w:rsidR="00E61C7F" w:rsidRPr="00E61C7F" w:rsidRDefault="00E61C7F" w:rsidP="00E61C7F">
      <w:pPr>
        <w:pStyle w:val="Prrafodelista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proofErr w:type="spellStart"/>
      <w:proofErr w:type="gramStart"/>
      <w:r w:rsidRPr="00E61C7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E61C7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(forma, </w:t>
      </w:r>
      <w:r w:rsidRPr="00E61C7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E61C7F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))</w:t>
      </w:r>
    </w:p>
    <w:p w14:paraId="60156788" w14:textId="58C483FD" w:rsidR="00E61C7F" w:rsidRDefault="00E61C7F" w:rsidP="00E61C7F">
      <w:pPr>
        <w:jc w:val="both"/>
        <w:rPr>
          <w:rFonts w:ascii="Arial" w:hAnsi="Arial" w:cs="Arial"/>
        </w:rPr>
      </w:pPr>
      <w:r w:rsidRPr="00E61C7F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1C86466E" wp14:editId="7A7D124E">
            <wp:simplePos x="0" y="0"/>
            <wp:positionH relativeFrom="column">
              <wp:posOffset>1428750</wp:posOffset>
            </wp:positionH>
            <wp:positionV relativeFrom="paragraph">
              <wp:posOffset>57150</wp:posOffset>
            </wp:positionV>
            <wp:extent cx="2476846" cy="1047896"/>
            <wp:effectExtent l="0" t="0" r="0" b="0"/>
            <wp:wrapTight wrapText="bothSides">
              <wp:wrapPolygon edited="0">
                <wp:start x="0" y="0"/>
                <wp:lineTo x="0" y="21207"/>
                <wp:lineTo x="21434" y="21207"/>
                <wp:lineTo x="2143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85D86" w14:textId="09F8A4A4" w:rsidR="00E25D58" w:rsidRPr="00E25D58" w:rsidRDefault="00E25D58" w:rsidP="00E25D58">
      <w:pPr>
        <w:rPr>
          <w:rFonts w:ascii="Arial" w:hAnsi="Arial" w:cs="Arial"/>
        </w:rPr>
      </w:pPr>
    </w:p>
    <w:p w14:paraId="22D0DB95" w14:textId="418498DA" w:rsidR="00E25D58" w:rsidRPr="00E25D58" w:rsidRDefault="00E25D58" w:rsidP="00E25D58">
      <w:pPr>
        <w:rPr>
          <w:rFonts w:ascii="Arial" w:hAnsi="Arial" w:cs="Arial"/>
        </w:rPr>
      </w:pPr>
    </w:p>
    <w:p w14:paraId="16E8C61A" w14:textId="7B04A44A" w:rsidR="00E25D58" w:rsidRPr="00E25D58" w:rsidRDefault="00E25D58" w:rsidP="00E25D58">
      <w:pPr>
        <w:rPr>
          <w:rFonts w:ascii="Arial" w:hAnsi="Arial" w:cs="Arial"/>
        </w:rPr>
      </w:pPr>
    </w:p>
    <w:p w14:paraId="7C1FAAB5" w14:textId="65E4DD75" w:rsidR="00E25D58" w:rsidRPr="00E25D58" w:rsidRDefault="00E25D58" w:rsidP="00E25D58">
      <w:pPr>
        <w:rPr>
          <w:rFonts w:ascii="Arial" w:hAnsi="Arial" w:cs="Arial"/>
        </w:rPr>
      </w:pPr>
    </w:p>
    <w:p w14:paraId="4CC70C32" w14:textId="200ABB88" w:rsidR="00E25D58" w:rsidRPr="00E25D58" w:rsidRDefault="00E25D58" w:rsidP="00E25D58">
      <w:pPr>
        <w:tabs>
          <w:tab w:val="left" w:pos="900"/>
        </w:tabs>
        <w:rPr>
          <w:rFonts w:ascii="Arial" w:hAnsi="Arial" w:cs="Arial"/>
          <w:b/>
          <w:bCs/>
        </w:rPr>
      </w:pPr>
      <w:r w:rsidRPr="00E25D58">
        <w:rPr>
          <w:rFonts w:ascii="Arial" w:hAnsi="Arial" w:cs="Arial"/>
          <w:b/>
          <w:bCs/>
        </w:rPr>
        <w:t>Medidas de la Forma</w:t>
      </w:r>
    </w:p>
    <w:p w14:paraId="206039CE" w14:textId="62F59F08" w:rsidR="00E25D58" w:rsidRDefault="00E25D58" w:rsidP="00E25D58">
      <w:pPr>
        <w:tabs>
          <w:tab w:val="left" w:pos="900"/>
        </w:tabs>
        <w:spacing w:after="0"/>
        <w:rPr>
          <w:rFonts w:ascii="Arial" w:hAnsi="Arial" w:cs="Arial"/>
        </w:rPr>
      </w:pPr>
      <w:r w:rsidRPr="00E25D58">
        <w:rPr>
          <w:rFonts w:ascii="Arial" w:hAnsi="Arial" w:cs="Arial"/>
        </w:rPr>
        <w:t xml:space="preserve">Las medidas de forma analizan cómo se distribuyen los datos respecto a su centro mediante la </w:t>
      </w:r>
      <w:r w:rsidRPr="00E25D58">
        <w:rPr>
          <w:rFonts w:ascii="Arial" w:hAnsi="Arial" w:cs="Arial"/>
          <w:b/>
          <w:bCs/>
        </w:rPr>
        <w:t>asimetría</w:t>
      </w:r>
      <w:r w:rsidRPr="00E25D58">
        <w:rPr>
          <w:rFonts w:ascii="Arial" w:hAnsi="Arial" w:cs="Arial"/>
        </w:rPr>
        <w:t xml:space="preserve"> (sesgo) y la </w:t>
      </w:r>
      <w:r w:rsidRPr="00E25D58">
        <w:rPr>
          <w:rFonts w:ascii="Arial" w:hAnsi="Arial" w:cs="Arial"/>
          <w:b/>
          <w:bCs/>
        </w:rPr>
        <w:t>curtosis</w:t>
      </w:r>
      <w:r w:rsidRPr="00E25D58">
        <w:rPr>
          <w:rFonts w:ascii="Arial" w:hAnsi="Arial" w:cs="Arial"/>
        </w:rPr>
        <w:t xml:space="preserve"> (apuntamiento)</w:t>
      </w:r>
    </w:p>
    <w:p w14:paraId="505553AD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g1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ggplot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df,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aes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x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math_score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7478031D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geom_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histogram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bins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15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fill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skyblue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color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"black"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3B1C659F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labs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title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"Distribución Matemáticas"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4B7368CA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</w:p>
    <w:p w14:paraId="2587FA08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g2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&lt;-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ggplot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df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 aes(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x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"Notas"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y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math_score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))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</w:p>
    <w:p w14:paraId="6C8FC6EA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geom_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boxplot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fill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lightgreen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62CF002F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labs(</w:t>
      </w:r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title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 xml:space="preserve">"Boxplot 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Matemáticas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 xml:space="preserve"> (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Cuartiles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)"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3A46EA9C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</w:p>
    <w:p w14:paraId="4DA32CDA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g3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ggplot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df,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aes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x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final_result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y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attendance_rate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fill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final_result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07FC7A4B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geom_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boxplot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</w:p>
    <w:p w14:paraId="344F47C8" w14:textId="43B5AB43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labs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  <w:proofErr w:type="spellStart"/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title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"Asistencia por Resultado"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)</w:t>
      </w:r>
    </w:p>
    <w:p w14:paraId="6081969A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g4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&lt;-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ggplot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df,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aes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x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study_hours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, </w:t>
      </w:r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y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math_score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667B6EB4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spell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geom_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point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(</w:t>
      </w:r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color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steelblue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)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+</w:t>
      </w:r>
    </w:p>
    <w:p w14:paraId="1000B46E" w14:textId="2B95FC30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  </w:t>
      </w:r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labs(</w:t>
      </w:r>
      <w:proofErr w:type="gramEnd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title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Estudio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 xml:space="preserve"> vs </w:t>
      </w:r>
      <w:proofErr w:type="spellStart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Matemáticas</w:t>
      </w:r>
      <w:proofErr w:type="spellEnd"/>
      <w:r w:rsidRPr="00E25D58">
        <w:rPr>
          <w:rFonts w:ascii="Consolas" w:eastAsia="Times New Roman" w:hAnsi="Consolas" w:cs="Times New Roman"/>
          <w:color w:val="A5D6FF"/>
          <w:sz w:val="21"/>
          <w:szCs w:val="21"/>
          <w:lang w:val="en-US" w:eastAsia="es-ES"/>
        </w:rPr>
        <w:t>"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06169670" w14:textId="77777777" w:rsidR="00E25D58" w:rsidRPr="00E25D58" w:rsidRDefault="00E25D58" w:rsidP="00E25D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</w:pPr>
      <w:proofErr w:type="spellStart"/>
      <w:proofErr w:type="gramStart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grid.arrange</w:t>
      </w:r>
      <w:proofErr w:type="spellEnd"/>
      <w:proofErr w:type="gram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(g1, g2, g3, g4, </w:t>
      </w:r>
      <w:proofErr w:type="spellStart"/>
      <w:r w:rsidRPr="00E25D58">
        <w:rPr>
          <w:rFonts w:ascii="Consolas" w:eastAsia="Times New Roman" w:hAnsi="Consolas" w:cs="Times New Roman"/>
          <w:color w:val="FFA657"/>
          <w:sz w:val="21"/>
          <w:szCs w:val="21"/>
          <w:lang w:val="en-US" w:eastAsia="es-ES"/>
        </w:rPr>
        <w:t>ncol</w:t>
      </w:r>
      <w:proofErr w:type="spellEnd"/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D4D4D4"/>
          <w:sz w:val="21"/>
          <w:szCs w:val="21"/>
          <w:lang w:val="en-US" w:eastAsia="es-ES"/>
        </w:rPr>
        <w:t>=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 xml:space="preserve"> </w:t>
      </w:r>
      <w:r w:rsidRPr="00E25D58">
        <w:rPr>
          <w:rFonts w:ascii="Consolas" w:eastAsia="Times New Roman" w:hAnsi="Consolas" w:cs="Times New Roman"/>
          <w:color w:val="B5CEA8"/>
          <w:sz w:val="21"/>
          <w:szCs w:val="21"/>
          <w:lang w:val="en-US" w:eastAsia="es-ES"/>
        </w:rPr>
        <w:t>2</w:t>
      </w:r>
      <w:r w:rsidRPr="00E25D58">
        <w:rPr>
          <w:rFonts w:ascii="Consolas" w:eastAsia="Times New Roman" w:hAnsi="Consolas" w:cs="Times New Roman"/>
          <w:color w:val="BBBEBF"/>
          <w:sz w:val="21"/>
          <w:szCs w:val="21"/>
          <w:lang w:val="en-US" w:eastAsia="es-ES"/>
        </w:rPr>
        <w:t>)</w:t>
      </w:r>
    </w:p>
    <w:p w14:paraId="2D833A41" w14:textId="30DC95B6" w:rsidR="00E25D58" w:rsidRDefault="00E25D58" w:rsidP="00E25D58">
      <w:pPr>
        <w:tabs>
          <w:tab w:val="left" w:pos="900"/>
        </w:tabs>
        <w:rPr>
          <w:rFonts w:ascii="Arial" w:hAnsi="Arial" w:cs="Arial"/>
          <w:b/>
          <w:bCs/>
          <w:vertAlign w:val="subscript"/>
        </w:rPr>
      </w:pPr>
      <w:r w:rsidRPr="00E25D58">
        <w:rPr>
          <w:rFonts w:ascii="Arial" w:hAnsi="Arial" w:cs="Arial"/>
          <w:b/>
          <w:bCs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045EFC2C" wp14:editId="466A05C6">
            <wp:simplePos x="0" y="0"/>
            <wp:positionH relativeFrom="column">
              <wp:posOffset>104775</wp:posOffset>
            </wp:positionH>
            <wp:positionV relativeFrom="paragraph">
              <wp:posOffset>0</wp:posOffset>
            </wp:positionV>
            <wp:extent cx="5943600" cy="6414135"/>
            <wp:effectExtent l="0" t="0" r="0" b="5715"/>
            <wp:wrapTight wrapText="bothSides">
              <wp:wrapPolygon edited="0">
                <wp:start x="0" y="0"/>
                <wp:lineTo x="0" y="21555"/>
                <wp:lineTo x="21531" y="21555"/>
                <wp:lineTo x="2153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D58">
        <w:rPr>
          <w:rFonts w:ascii="Arial" w:hAnsi="Arial" w:cs="Arial"/>
          <w:b/>
          <w:bCs/>
        </w:rPr>
        <w:t>Afirmación sobre la Población e Hipótesis H</w:t>
      </w:r>
      <w:r w:rsidRPr="00E25D58">
        <w:rPr>
          <w:rFonts w:ascii="Arial" w:hAnsi="Arial" w:cs="Arial"/>
          <w:b/>
          <w:bCs/>
          <w:vertAlign w:val="subscript"/>
        </w:rPr>
        <w:t>0</w:t>
      </w:r>
      <w:r w:rsidRPr="00E25D58">
        <w:rPr>
          <w:rFonts w:ascii="Arial" w:hAnsi="Arial" w:cs="Arial"/>
          <w:b/>
          <w:bCs/>
        </w:rPr>
        <w:t xml:space="preserve"> y H</w:t>
      </w:r>
      <w:r w:rsidRPr="00E25D58">
        <w:rPr>
          <w:rFonts w:ascii="Arial" w:hAnsi="Arial" w:cs="Arial"/>
          <w:b/>
          <w:bCs/>
          <w:vertAlign w:val="subscript"/>
        </w:rPr>
        <w:t>1</w:t>
      </w:r>
    </w:p>
    <w:p w14:paraId="33F37E79" w14:textId="77777777" w:rsidR="008A61FF" w:rsidRDefault="00E25D58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E25D58">
        <w:rPr>
          <w:rFonts w:ascii="Arial" w:hAnsi="Arial" w:cs="Arial"/>
        </w:rPr>
        <w:t>En estadística inferencial se busca verificar una idea o afirmación sobre la población a partir de una muestra. Para evaluarla se plantean dos hipótesis opuestas:</w:t>
      </w:r>
    </w:p>
    <w:p w14:paraId="1B02CD67" w14:textId="674FBFE1" w:rsidR="008A61FF" w:rsidRDefault="00E25D58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  <w:b/>
          <w:bCs/>
        </w:rPr>
        <w:t>Hipótesis Nula (H</w:t>
      </w:r>
      <w:r w:rsidR="008A61FF" w:rsidRPr="00C52C1E">
        <w:rPr>
          <w:rFonts w:ascii="Arial" w:hAnsi="Arial" w:cs="Arial"/>
          <w:b/>
          <w:bCs/>
          <w:vertAlign w:val="subscript"/>
        </w:rPr>
        <w:t>0</w:t>
      </w:r>
      <w:r w:rsidRPr="00C52C1E">
        <w:rPr>
          <w:rFonts w:ascii="Arial" w:hAnsi="Arial" w:cs="Arial"/>
          <w:b/>
          <w:bCs/>
        </w:rPr>
        <w:t>):</w:t>
      </w:r>
      <w:r w:rsidRPr="00E25D58">
        <w:rPr>
          <w:rFonts w:ascii="Arial" w:hAnsi="Arial" w:cs="Arial"/>
        </w:rPr>
        <w:t xml:space="preserve"> Representa la condición de "no efecto", "no diferencia" o "igualdad". Asume que cualquier diferencia observada se debe al azar.</w:t>
      </w:r>
    </w:p>
    <w:p w14:paraId="19682A55" w14:textId="5C3FC000" w:rsidR="00E25D58" w:rsidRDefault="00E25D58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  <w:b/>
          <w:bCs/>
        </w:rPr>
        <w:t>Hipótesis Alternativa (H</w:t>
      </w:r>
      <w:r w:rsidRPr="00C52C1E">
        <w:rPr>
          <w:rFonts w:ascii="Arial" w:hAnsi="Arial" w:cs="Arial"/>
          <w:b/>
          <w:bCs/>
          <w:vertAlign w:val="subscript"/>
        </w:rPr>
        <w:t>1</w:t>
      </w:r>
      <w:r w:rsidRPr="00C52C1E">
        <w:rPr>
          <w:rFonts w:ascii="Arial" w:hAnsi="Arial" w:cs="Arial"/>
          <w:b/>
          <w:bCs/>
        </w:rPr>
        <w:t xml:space="preserve"> o </w:t>
      </w:r>
      <w:r w:rsidR="008A61FF" w:rsidRPr="00C52C1E">
        <w:rPr>
          <w:rFonts w:ascii="Arial" w:hAnsi="Arial" w:cs="Arial"/>
          <w:b/>
          <w:bCs/>
        </w:rPr>
        <w:t>H</w:t>
      </w:r>
      <w:r w:rsidR="008A61FF" w:rsidRPr="00C52C1E">
        <w:rPr>
          <w:rFonts w:ascii="Arial" w:hAnsi="Arial" w:cs="Arial"/>
          <w:b/>
          <w:bCs/>
          <w:vertAlign w:val="subscript"/>
        </w:rPr>
        <w:t>0</w:t>
      </w:r>
      <w:r w:rsidRPr="00C52C1E">
        <w:rPr>
          <w:rFonts w:ascii="Arial" w:hAnsi="Arial" w:cs="Arial"/>
          <w:b/>
          <w:bCs/>
        </w:rPr>
        <w:t>):</w:t>
      </w:r>
      <w:r w:rsidRPr="00E25D58">
        <w:rPr>
          <w:rFonts w:ascii="Arial" w:hAnsi="Arial" w:cs="Arial"/>
        </w:rPr>
        <w:t xml:space="preserve"> Es la afirmación del investigador; sostiene que existe un efecto real, una diferencia significativa o una relación.</w:t>
      </w:r>
    </w:p>
    <w:p w14:paraId="14B5A754" w14:textId="17E10780" w:rsidR="008A61FF" w:rsidRDefault="008A61FF" w:rsidP="00E25D58">
      <w:pPr>
        <w:tabs>
          <w:tab w:val="left" w:pos="900"/>
        </w:tabs>
        <w:jc w:val="both"/>
        <w:rPr>
          <w:rFonts w:ascii="Arial" w:hAnsi="Arial" w:cs="Arial"/>
        </w:rPr>
      </w:pPr>
    </w:p>
    <w:p w14:paraId="2EE98601" w14:textId="5892FD1F" w:rsidR="008A61FF" w:rsidRDefault="008A61FF" w:rsidP="00E25D58">
      <w:pPr>
        <w:tabs>
          <w:tab w:val="left" w:pos="900"/>
        </w:tabs>
        <w:jc w:val="both"/>
        <w:rPr>
          <w:rFonts w:ascii="Arial" w:hAnsi="Arial" w:cs="Arial"/>
          <w:b/>
          <w:bCs/>
        </w:rPr>
      </w:pPr>
      <w:r w:rsidRPr="008A61FF">
        <w:rPr>
          <w:rFonts w:ascii="Arial" w:hAnsi="Arial" w:cs="Arial"/>
          <w:b/>
          <w:bCs/>
        </w:rPr>
        <w:lastRenderedPageBreak/>
        <w:t xml:space="preserve">Calcular del p-valor y su interpretación </w:t>
      </w:r>
    </w:p>
    <w:p w14:paraId="08B8DAB0" w14:textId="7B761D46" w:rsidR="008A61FF" w:rsidRDefault="008A61FF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8A61FF">
        <w:rPr>
          <w:rFonts w:ascii="Arial" w:hAnsi="Arial" w:cs="Arial"/>
        </w:rPr>
        <w:t>El p-valor es la probabilidad de obtener un resultado tan o más extremo que el observado, asumiendo que la hipótesis nula (H</w:t>
      </w:r>
      <w:r w:rsidRPr="008A61FF">
        <w:rPr>
          <w:rFonts w:ascii="Arial" w:hAnsi="Arial" w:cs="Arial"/>
          <w:vertAlign w:val="subscript"/>
        </w:rPr>
        <w:t>0</w:t>
      </w:r>
      <w:r w:rsidRPr="008A61FF">
        <w:rPr>
          <w:rFonts w:ascii="Arial" w:hAnsi="Arial" w:cs="Arial"/>
        </w:rPr>
        <w:t>) es verdadera. Se compara contra el nivel de significancia (habitualmente = 0.05 o 5%).</w:t>
      </w:r>
    </w:p>
    <w:p w14:paraId="4D786331" w14:textId="0726C013" w:rsidR="008A61FF" w:rsidRDefault="008A61FF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  <w:b/>
          <w:bCs/>
        </w:rPr>
        <w:t xml:space="preserve">Si p-valor </w:t>
      </w:r>
      <w:r w:rsidRPr="00C52C1E">
        <w:rPr>
          <w:rFonts w:ascii="Arial" w:hAnsi="Arial" w:cs="Arial"/>
          <w:b/>
          <w:bCs/>
        </w:rPr>
        <w:t>=&lt;</w:t>
      </w:r>
      <w:r w:rsidRPr="00C52C1E">
        <w:rPr>
          <w:rFonts w:ascii="Arial" w:hAnsi="Arial" w:cs="Arial"/>
          <w:b/>
          <w:bCs/>
        </w:rPr>
        <w:t xml:space="preserve"> 0.05</w:t>
      </w:r>
      <w:r w:rsidRPr="008A61FF">
        <w:rPr>
          <w:rFonts w:ascii="Arial" w:hAnsi="Arial" w:cs="Arial"/>
        </w:rPr>
        <w:t>: Se rechaza H</w:t>
      </w:r>
      <w:r w:rsidRPr="00C52C1E">
        <w:rPr>
          <w:rFonts w:ascii="Arial" w:hAnsi="Arial" w:cs="Arial"/>
          <w:vertAlign w:val="subscript"/>
        </w:rPr>
        <w:t>0</w:t>
      </w:r>
      <w:r w:rsidRPr="008A61FF">
        <w:rPr>
          <w:rFonts w:ascii="Arial" w:hAnsi="Arial" w:cs="Arial"/>
        </w:rPr>
        <w:t>. Hay evidencia estadística suficiente para concluir que el efecto o la diferencia es real.</w:t>
      </w:r>
    </w:p>
    <w:p w14:paraId="1A057C7C" w14:textId="7D4DF7B8" w:rsidR="008A61FF" w:rsidRDefault="008A61FF" w:rsidP="00E25D58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  <w:b/>
          <w:bCs/>
        </w:rPr>
        <w:t>Si p-valor &gt; 0.05:</w:t>
      </w:r>
      <w:r w:rsidRPr="008A61FF">
        <w:rPr>
          <w:rFonts w:ascii="Arial" w:hAnsi="Arial" w:cs="Arial"/>
        </w:rPr>
        <w:t xml:space="preserve"> No se rechaza H</w:t>
      </w:r>
      <w:r w:rsidRPr="00C52C1E">
        <w:rPr>
          <w:rFonts w:ascii="Arial" w:hAnsi="Arial" w:cs="Arial"/>
          <w:vertAlign w:val="subscript"/>
        </w:rPr>
        <w:t>0</w:t>
      </w:r>
      <w:r w:rsidRPr="008A61FF">
        <w:rPr>
          <w:rFonts w:ascii="Arial" w:hAnsi="Arial" w:cs="Arial"/>
        </w:rPr>
        <w:t>. No existe suficiente evidencia para afirmar que hay una diferencia significativa.</w:t>
      </w:r>
    </w:p>
    <w:p w14:paraId="4BD62422" w14:textId="177FD2A9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  <w:b/>
          <w:bCs/>
        </w:rPr>
      </w:pPr>
      <w:r w:rsidRPr="00C52C1E">
        <w:rPr>
          <w:rFonts w:ascii="Arial" w:hAnsi="Arial" w:cs="Arial"/>
          <w:b/>
          <w:bCs/>
        </w:rPr>
        <w:t xml:space="preserve">Evaluación para aplicar la Prueba t de </w:t>
      </w:r>
      <w:proofErr w:type="spellStart"/>
      <w:r w:rsidRPr="00C52C1E">
        <w:rPr>
          <w:rFonts w:ascii="Arial" w:hAnsi="Arial" w:cs="Arial"/>
          <w:b/>
          <w:bCs/>
        </w:rPr>
        <w:t>Student</w:t>
      </w:r>
      <w:proofErr w:type="spellEnd"/>
    </w:p>
    <w:p w14:paraId="387EF7E7" w14:textId="1DC16627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 xml:space="preserve">La prueba t de </w:t>
      </w:r>
      <w:proofErr w:type="spellStart"/>
      <w:r w:rsidRPr="00C52C1E">
        <w:rPr>
          <w:rFonts w:ascii="Arial" w:hAnsi="Arial" w:cs="Arial"/>
        </w:rPr>
        <w:t>Student</w:t>
      </w:r>
      <w:proofErr w:type="spellEnd"/>
      <w:r w:rsidRPr="00C52C1E">
        <w:rPr>
          <w:rFonts w:ascii="Arial" w:hAnsi="Arial" w:cs="Arial"/>
        </w:rPr>
        <w:t xml:space="preserve"> sirve para comparar la media de una variable cuantitativa continua entre 2 grupos independientes.</w:t>
      </w:r>
    </w:p>
    <w:p w14:paraId="68620B0B" w14:textId="3B852DFA" w:rsidR="00C52C1E" w:rsidRPr="00C52C1E" w:rsidRDefault="00C52C1E" w:rsidP="00C52C1E">
      <w:pPr>
        <w:pStyle w:val="Prrafodelista"/>
        <w:numPr>
          <w:ilvl w:val="0"/>
          <w:numId w:val="8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La variable dependiente debe ser numérica</w:t>
      </w:r>
      <w:r w:rsidRPr="00C52C1E">
        <w:rPr>
          <w:rFonts w:ascii="Arial" w:hAnsi="Arial" w:cs="Arial"/>
        </w:rPr>
        <w:t xml:space="preserve"> </w:t>
      </w:r>
      <w:r w:rsidRPr="00C52C1E">
        <w:rPr>
          <w:rFonts w:ascii="Arial" w:hAnsi="Arial" w:cs="Arial"/>
        </w:rPr>
        <w:t>continua</w:t>
      </w:r>
      <w:r w:rsidRPr="00C52C1E">
        <w:rPr>
          <w:rFonts w:ascii="Arial" w:hAnsi="Arial" w:cs="Arial"/>
        </w:rPr>
        <w:t xml:space="preserve"> como el </w:t>
      </w:r>
      <w:proofErr w:type="spellStart"/>
      <w:r w:rsidRPr="00C52C1E">
        <w:rPr>
          <w:rFonts w:ascii="Arial" w:hAnsi="Arial" w:cs="Arial"/>
        </w:rPr>
        <w:t>math_score</w:t>
      </w:r>
      <w:proofErr w:type="spellEnd"/>
    </w:p>
    <w:p w14:paraId="24C60E00" w14:textId="65C496B0" w:rsidR="00C52C1E" w:rsidRPr="00C52C1E" w:rsidRDefault="00C52C1E" w:rsidP="00C52C1E">
      <w:pPr>
        <w:pStyle w:val="Prrafodelista"/>
        <w:numPr>
          <w:ilvl w:val="0"/>
          <w:numId w:val="8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 xml:space="preserve">La variable independiente debe tener exactamente 2 </w:t>
      </w:r>
      <w:r w:rsidRPr="00C52C1E">
        <w:rPr>
          <w:rFonts w:ascii="Arial" w:hAnsi="Arial" w:cs="Arial"/>
        </w:rPr>
        <w:t>categorías como el genero</w:t>
      </w:r>
    </w:p>
    <w:p w14:paraId="5C6150C4" w14:textId="41D5BFA5" w:rsidR="00C52C1E" w:rsidRPr="00C52C1E" w:rsidRDefault="00C52C1E" w:rsidP="00C52C1E">
      <w:pPr>
        <w:pStyle w:val="Prrafodelista"/>
        <w:numPr>
          <w:ilvl w:val="0"/>
          <w:numId w:val="8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Distribución aproximadamente normal en los datos y muestra independiente.</w:t>
      </w:r>
    </w:p>
    <w:p w14:paraId="3D187449" w14:textId="4025F163" w:rsidR="00C52C1E" w:rsidRPr="00C52C1E" w:rsidRDefault="00C52C1E" w:rsidP="00C52C1E">
      <w:pPr>
        <w:pStyle w:val="Prrafodelista"/>
        <w:numPr>
          <w:ilvl w:val="0"/>
          <w:numId w:val="8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Aplicabilidad en el dataset: Sí es aplicable. Permite evaluar si la nota media de matemáticas difiere significativamente entre hombres y mujeres.</w:t>
      </w:r>
    </w:p>
    <w:p w14:paraId="60E76107" w14:textId="77777777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  <w:b/>
          <w:bCs/>
        </w:rPr>
      </w:pPr>
      <w:r w:rsidRPr="00C52C1E">
        <w:rPr>
          <w:rFonts w:ascii="Arial" w:hAnsi="Arial" w:cs="Arial"/>
          <w:b/>
          <w:bCs/>
        </w:rPr>
        <w:t>Evaluación para aplicar ANOVA (Análisis de Varianza)</w:t>
      </w:r>
    </w:p>
    <w:p w14:paraId="3C7BD748" w14:textId="54E38A35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La prueba ANOVA permite comparar las medias de una variable cuantitativa continua entre 3 o más grupos independientes al mismo tiempo.</w:t>
      </w:r>
    </w:p>
    <w:p w14:paraId="75FEAC69" w14:textId="2A075395" w:rsidR="00C52C1E" w:rsidRPr="00C52C1E" w:rsidRDefault="00C52C1E" w:rsidP="00C52C1E">
      <w:pPr>
        <w:pStyle w:val="Prrafodelista"/>
        <w:numPr>
          <w:ilvl w:val="0"/>
          <w:numId w:val="7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Variable dependiente numérica</w:t>
      </w:r>
      <w:r w:rsidRPr="00C52C1E">
        <w:rPr>
          <w:rFonts w:ascii="Arial" w:hAnsi="Arial" w:cs="Arial"/>
        </w:rPr>
        <w:t xml:space="preserve"> como el </w:t>
      </w:r>
      <w:proofErr w:type="spellStart"/>
      <w:r w:rsidRPr="00C52C1E">
        <w:rPr>
          <w:rFonts w:ascii="Arial" w:hAnsi="Arial" w:cs="Arial"/>
        </w:rPr>
        <w:t>math_score</w:t>
      </w:r>
      <w:proofErr w:type="spellEnd"/>
    </w:p>
    <w:p w14:paraId="57A33C09" w14:textId="6379068D" w:rsidR="00C52C1E" w:rsidRPr="00C52C1E" w:rsidRDefault="00C52C1E" w:rsidP="00C52C1E">
      <w:pPr>
        <w:pStyle w:val="Prrafodelista"/>
        <w:numPr>
          <w:ilvl w:val="0"/>
          <w:numId w:val="7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 xml:space="preserve">Variable independiente cualitativa con 3 o más categorías </w:t>
      </w:r>
      <w:r w:rsidRPr="00C52C1E">
        <w:rPr>
          <w:rFonts w:ascii="Arial" w:hAnsi="Arial" w:cs="Arial"/>
        </w:rPr>
        <w:t>como pueden ser</w:t>
      </w:r>
      <w:r w:rsidRPr="00C52C1E">
        <w:rPr>
          <w:rFonts w:ascii="Arial" w:hAnsi="Arial" w:cs="Arial"/>
        </w:rPr>
        <w:t xml:space="preserve"> </w:t>
      </w:r>
      <w:proofErr w:type="spellStart"/>
      <w:r w:rsidRPr="00C52C1E">
        <w:rPr>
          <w:rFonts w:ascii="Arial" w:hAnsi="Arial" w:cs="Arial"/>
        </w:rPr>
        <w:t>parent_education</w:t>
      </w:r>
      <w:proofErr w:type="spellEnd"/>
    </w:p>
    <w:p w14:paraId="224FDAB0" w14:textId="34FD4250" w:rsidR="00C52C1E" w:rsidRPr="00C52C1E" w:rsidRDefault="00C52C1E" w:rsidP="00C52C1E">
      <w:pPr>
        <w:pStyle w:val="Prrafodelista"/>
        <w:numPr>
          <w:ilvl w:val="0"/>
          <w:numId w:val="7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Homogeneidad de varianzas (homocedasticidad) y normalidad.</w:t>
      </w:r>
    </w:p>
    <w:p w14:paraId="1918BEE9" w14:textId="668EA77D" w:rsidR="00C52C1E" w:rsidRDefault="00C52C1E" w:rsidP="00C52C1E">
      <w:pPr>
        <w:pStyle w:val="Prrafodelista"/>
        <w:numPr>
          <w:ilvl w:val="0"/>
          <w:numId w:val="7"/>
        </w:num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Aplicabilidad en el dataset: Sí es aplicable. Permite analizar si el nivel de educación de los padres influye en la nota promedio de matemáticas de los estudiantes.</w:t>
      </w:r>
    </w:p>
    <w:p w14:paraId="4657F7C0" w14:textId="77777777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  <w:b/>
          <w:bCs/>
        </w:rPr>
      </w:pPr>
      <w:r w:rsidRPr="00C52C1E">
        <w:rPr>
          <w:rFonts w:ascii="Arial" w:hAnsi="Arial" w:cs="Arial"/>
          <w:b/>
          <w:bCs/>
        </w:rPr>
        <w:t xml:space="preserve">Evaluación para aplicar Chi-cuadrado </w:t>
      </w:r>
    </w:p>
    <w:p w14:paraId="2EADABC9" w14:textId="57A405BA" w:rsidR="00C52C1E" w:rsidRDefault="00C52C1E" w:rsidP="00C52C1E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La prueba de Chi-cuadrado de independencia se utiliza para determinar si existe una asociación o relación significativa entre dos variables cualitativas (categóricas).</w:t>
      </w:r>
    </w:p>
    <w:p w14:paraId="09BC4DD1" w14:textId="4A7C83E4" w:rsidR="00C52C1E" w:rsidRPr="00C52C1E" w:rsidRDefault="00C52C1E" w:rsidP="00C52C1E">
      <w:pPr>
        <w:tabs>
          <w:tab w:val="left" w:pos="900"/>
        </w:tabs>
        <w:jc w:val="both"/>
        <w:rPr>
          <w:rFonts w:ascii="Arial" w:hAnsi="Arial" w:cs="Arial"/>
        </w:rPr>
      </w:pPr>
      <w:r w:rsidRPr="00C52C1E">
        <w:rPr>
          <w:rFonts w:ascii="Arial" w:hAnsi="Arial" w:cs="Arial"/>
        </w:rPr>
        <w:t>Ambas variables deben ser cualitativas/categóricas (nominales u ordinales</w:t>
      </w:r>
      <w:proofErr w:type="gramStart"/>
      <w:r w:rsidRPr="00C52C1E">
        <w:rPr>
          <w:rFonts w:ascii="Arial" w:hAnsi="Arial" w:cs="Arial"/>
        </w:rPr>
        <w:t>).Las</w:t>
      </w:r>
      <w:proofErr w:type="gramEnd"/>
      <w:r w:rsidRPr="00C52C1E">
        <w:rPr>
          <w:rFonts w:ascii="Arial" w:hAnsi="Arial" w:cs="Arial"/>
        </w:rPr>
        <w:t xml:space="preserve"> observaciones deben organizarse en una tabla de contingencia (frecuencias).Las frecuencias esperadas por celda deben ser generalmente mayores a 5</w:t>
      </w:r>
    </w:p>
    <w:sectPr w:rsidR="00C52C1E" w:rsidRPr="00C52C1E" w:rsidSect="00C0669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0675"/>
    <w:multiLevelType w:val="hybridMultilevel"/>
    <w:tmpl w:val="BA500E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771CE"/>
    <w:multiLevelType w:val="hybridMultilevel"/>
    <w:tmpl w:val="53288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55515"/>
    <w:multiLevelType w:val="hybridMultilevel"/>
    <w:tmpl w:val="92DC6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E2966"/>
    <w:multiLevelType w:val="hybridMultilevel"/>
    <w:tmpl w:val="26029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A42CB"/>
    <w:multiLevelType w:val="hybridMultilevel"/>
    <w:tmpl w:val="74241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E43AB"/>
    <w:multiLevelType w:val="hybridMultilevel"/>
    <w:tmpl w:val="79A2A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4758B"/>
    <w:multiLevelType w:val="hybridMultilevel"/>
    <w:tmpl w:val="2DB04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41B73"/>
    <w:multiLevelType w:val="hybridMultilevel"/>
    <w:tmpl w:val="914A4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94"/>
    <w:rsid w:val="001B5F4A"/>
    <w:rsid w:val="00480C76"/>
    <w:rsid w:val="008A61FF"/>
    <w:rsid w:val="00C06694"/>
    <w:rsid w:val="00C52C1E"/>
    <w:rsid w:val="00E12B78"/>
    <w:rsid w:val="00E25D58"/>
    <w:rsid w:val="00E456D3"/>
    <w:rsid w:val="00E6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FB677"/>
  <w15:chartTrackingRefBased/>
  <w15:docId w15:val="{5B2FCDE0-CB8C-4A16-9108-BAA4E732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66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1011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Josue</cp:lastModifiedBy>
  <cp:revision>3</cp:revision>
  <cp:lastPrinted>2026-08-24T03:03:00Z</cp:lastPrinted>
  <dcterms:created xsi:type="dcterms:W3CDTF">2026-08-17T02:55:00Z</dcterms:created>
  <dcterms:modified xsi:type="dcterms:W3CDTF">2026-08-24T03:04:00Z</dcterms:modified>
</cp:coreProperties>
</file>