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0BCFF" w14:textId="7EF7A8E6" w:rsidR="00C00E42" w:rsidRPr="004D7C7D" w:rsidRDefault="00145D3E" w:rsidP="004D7C7D">
      <w:pPr>
        <w:spacing w:line="480" w:lineRule="auto"/>
        <w:jc w:val="center"/>
        <w:rPr>
          <w:rFonts w:ascii="Arial" w:hAnsi="Arial" w:cs="Arial"/>
          <w:b/>
          <w:bCs/>
          <w:color w:val="000000" w:themeColor="text1"/>
        </w:rPr>
      </w:pPr>
      <w:r>
        <w:rPr>
          <w:rFonts w:ascii="Arial" w:hAnsi="Arial" w:cs="Arial"/>
          <w:b/>
          <w:bCs/>
          <w:color w:val="000000" w:themeColor="text1"/>
        </w:rPr>
        <w:t xml:space="preserve">MANUAL DE USUARIO </w:t>
      </w:r>
      <w:r w:rsidR="004D71E7" w:rsidRPr="000B1932">
        <w:rPr>
          <w:rFonts w:ascii="Arial" w:hAnsi="Arial" w:cs="Arial"/>
          <w:b/>
          <w:bCs/>
          <w:color w:val="000000" w:themeColor="text1"/>
        </w:rPr>
        <w:t xml:space="preserve">- </w:t>
      </w:r>
      <w:r w:rsidR="004D71E7" w:rsidRPr="000B1932">
        <w:rPr>
          <w:rFonts w:ascii="Arial" w:hAnsi="Arial" w:cs="Arial"/>
          <w:b/>
          <w:bCs/>
        </w:rPr>
        <w:t>OLIMPÍADA NACIONAL DE ETP 2023 INFORMÁTICA</w:t>
      </w:r>
    </w:p>
    <w:p w14:paraId="2D1F63F8" w14:textId="77777777" w:rsidR="0095284E" w:rsidRPr="000B1932" w:rsidRDefault="0095284E">
      <w:pPr>
        <w:spacing w:line="480" w:lineRule="auto"/>
        <w:jc w:val="center"/>
        <w:rPr>
          <w:rFonts w:ascii="Arial" w:hAnsi="Arial" w:cs="Arial"/>
          <w:b/>
          <w:bCs/>
        </w:rPr>
      </w:pPr>
    </w:p>
    <w:p w14:paraId="284AF923" w14:textId="77777777" w:rsidR="00C00E42" w:rsidRPr="000B1932" w:rsidRDefault="008563E8">
      <w:pPr>
        <w:spacing w:line="480" w:lineRule="auto"/>
        <w:jc w:val="center"/>
        <w:rPr>
          <w:rFonts w:ascii="Arial" w:hAnsi="Arial" w:cs="Arial"/>
        </w:rPr>
      </w:pPr>
      <w:proofErr w:type="spellStart"/>
      <w:r w:rsidRPr="000B1932">
        <w:rPr>
          <w:rFonts w:ascii="Arial" w:hAnsi="Arial" w:cs="Arial"/>
        </w:rPr>
        <w:t>Ivan</w:t>
      </w:r>
      <w:proofErr w:type="spellEnd"/>
      <w:r w:rsidRPr="000B1932">
        <w:rPr>
          <w:rFonts w:ascii="Arial" w:hAnsi="Arial" w:cs="Arial"/>
        </w:rPr>
        <w:t xml:space="preserve"> Navarrete, </w:t>
      </w:r>
      <w:r w:rsidR="00D4500E" w:rsidRPr="000B1932">
        <w:rPr>
          <w:rFonts w:ascii="Arial" w:hAnsi="Arial" w:cs="Arial"/>
        </w:rPr>
        <w:t>Josué</w:t>
      </w:r>
      <w:r w:rsidRPr="000B1932">
        <w:rPr>
          <w:rFonts w:ascii="Arial" w:hAnsi="Arial" w:cs="Arial"/>
        </w:rPr>
        <w:t xml:space="preserve"> Ermantraut, Lautaro </w:t>
      </w:r>
      <w:proofErr w:type="spellStart"/>
      <w:r w:rsidRPr="000B1932">
        <w:rPr>
          <w:rFonts w:ascii="Arial" w:hAnsi="Arial" w:cs="Arial"/>
        </w:rPr>
        <w:t>Munz</w:t>
      </w:r>
      <w:proofErr w:type="spellEnd"/>
      <w:r w:rsidRPr="000B1932">
        <w:rPr>
          <w:rFonts w:ascii="Arial" w:hAnsi="Arial" w:cs="Arial"/>
        </w:rPr>
        <w:t xml:space="preserve"> y Juan Cruz Del Saz</w:t>
      </w:r>
    </w:p>
    <w:p w14:paraId="5F447799" w14:textId="77777777" w:rsidR="00C00E42" w:rsidRPr="000B1932" w:rsidRDefault="008563E8">
      <w:pPr>
        <w:spacing w:line="480" w:lineRule="auto"/>
        <w:jc w:val="center"/>
        <w:rPr>
          <w:rFonts w:ascii="Arial" w:hAnsi="Arial" w:cs="Arial"/>
        </w:rPr>
      </w:pPr>
      <w:r w:rsidRPr="000B1932">
        <w:rPr>
          <w:rFonts w:ascii="Arial" w:hAnsi="Arial" w:cs="Arial"/>
        </w:rPr>
        <w:t xml:space="preserve"> Escuela de Educación Secundaria Técnica N°2 Ing. César Cipolletti</w:t>
      </w:r>
    </w:p>
    <w:p w14:paraId="60AD1826" w14:textId="77777777" w:rsidR="00C00E42" w:rsidRPr="000B1932" w:rsidRDefault="004D71E7">
      <w:pPr>
        <w:spacing w:line="480" w:lineRule="auto"/>
        <w:jc w:val="center"/>
        <w:rPr>
          <w:rFonts w:ascii="Arial" w:hAnsi="Arial" w:cs="Arial"/>
        </w:rPr>
      </w:pPr>
      <w:r>
        <w:rPr>
          <w:rFonts w:ascii="Arial" w:hAnsi="Arial" w:cs="Arial"/>
        </w:rPr>
        <w:t>2</w:t>
      </w:r>
      <w:r w:rsidR="00CC677E">
        <w:rPr>
          <w:rFonts w:ascii="Arial" w:hAnsi="Arial" w:cs="Arial"/>
        </w:rPr>
        <w:t>1</w:t>
      </w:r>
      <w:r>
        <w:rPr>
          <w:rFonts w:ascii="Arial" w:hAnsi="Arial" w:cs="Arial"/>
        </w:rPr>
        <w:t xml:space="preserve"> </w:t>
      </w:r>
      <w:r w:rsidRPr="000B1932">
        <w:rPr>
          <w:rFonts w:ascii="Arial" w:hAnsi="Arial" w:cs="Arial"/>
        </w:rPr>
        <w:t>de septiembre de 2023</w:t>
      </w:r>
    </w:p>
    <w:p w14:paraId="6B845566" w14:textId="77777777" w:rsidR="00C00E42" w:rsidRPr="000B1932" w:rsidRDefault="00C00E42">
      <w:pPr>
        <w:spacing w:line="480" w:lineRule="auto"/>
        <w:rPr>
          <w:rFonts w:ascii="Arial" w:hAnsi="Arial" w:cs="Arial"/>
        </w:rPr>
      </w:pPr>
    </w:p>
    <w:p w14:paraId="4ECD23F6" w14:textId="77777777" w:rsidR="00C00E42" w:rsidRPr="000B1932" w:rsidRDefault="00C00E42">
      <w:pPr>
        <w:spacing w:line="480" w:lineRule="auto"/>
        <w:rPr>
          <w:rFonts w:ascii="Arial" w:hAnsi="Arial" w:cs="Arial"/>
          <w:b/>
          <w:bCs/>
          <w:color w:val="000000" w:themeColor="text1"/>
        </w:rPr>
      </w:pPr>
    </w:p>
    <w:p w14:paraId="2EE98297" w14:textId="77777777" w:rsidR="00C00E42" w:rsidRPr="000B1932" w:rsidRDefault="00C00E42">
      <w:pPr>
        <w:spacing w:line="480" w:lineRule="auto"/>
        <w:rPr>
          <w:rFonts w:ascii="Arial" w:hAnsi="Arial" w:cs="Arial"/>
          <w:b/>
          <w:bCs/>
          <w:color w:val="000000" w:themeColor="text1"/>
        </w:rPr>
      </w:pPr>
    </w:p>
    <w:p w14:paraId="4F4395C0" w14:textId="77777777" w:rsidR="00C00E42" w:rsidRPr="000B1932" w:rsidRDefault="00C00E42">
      <w:pPr>
        <w:spacing w:line="480" w:lineRule="auto"/>
        <w:rPr>
          <w:rFonts w:ascii="Arial" w:hAnsi="Arial" w:cs="Arial"/>
          <w:b/>
          <w:bCs/>
          <w:color w:val="000000" w:themeColor="text1"/>
        </w:rPr>
      </w:pPr>
    </w:p>
    <w:p w14:paraId="6ED4B7BF" w14:textId="77777777" w:rsidR="00C00E42" w:rsidRPr="000B1932" w:rsidRDefault="00C00E42">
      <w:pPr>
        <w:spacing w:line="480" w:lineRule="auto"/>
        <w:rPr>
          <w:rFonts w:ascii="Arial" w:hAnsi="Arial" w:cs="Arial"/>
          <w:b/>
          <w:bCs/>
          <w:color w:val="000000" w:themeColor="text1"/>
        </w:rPr>
      </w:pPr>
    </w:p>
    <w:p w14:paraId="719A01C9" w14:textId="77777777" w:rsidR="00C00E42" w:rsidRPr="000B1932" w:rsidRDefault="00C00E42">
      <w:pPr>
        <w:spacing w:line="480" w:lineRule="auto"/>
        <w:rPr>
          <w:rFonts w:ascii="Arial" w:hAnsi="Arial" w:cs="Arial"/>
          <w:b/>
          <w:bCs/>
          <w:color w:val="000000" w:themeColor="text1"/>
        </w:rPr>
      </w:pPr>
    </w:p>
    <w:p w14:paraId="3C436F56" w14:textId="77777777" w:rsidR="00C00E42" w:rsidRPr="000B1932" w:rsidRDefault="00C00E42">
      <w:pPr>
        <w:spacing w:line="480" w:lineRule="auto"/>
        <w:rPr>
          <w:rFonts w:ascii="Arial" w:hAnsi="Arial" w:cs="Arial"/>
          <w:b/>
          <w:bCs/>
          <w:color w:val="000000" w:themeColor="text1"/>
        </w:rPr>
      </w:pPr>
    </w:p>
    <w:p w14:paraId="0212FEB4" w14:textId="77777777" w:rsidR="00C00E42" w:rsidRPr="000B1932" w:rsidRDefault="00C00E42">
      <w:pPr>
        <w:spacing w:line="480" w:lineRule="auto"/>
        <w:rPr>
          <w:rFonts w:ascii="Arial" w:hAnsi="Arial" w:cs="Arial"/>
          <w:b/>
          <w:bCs/>
          <w:color w:val="000000" w:themeColor="text1"/>
        </w:rPr>
      </w:pPr>
    </w:p>
    <w:p w14:paraId="2DC1E54E" w14:textId="77777777" w:rsidR="00C00E42" w:rsidRPr="000B1932" w:rsidRDefault="00C00E42">
      <w:pPr>
        <w:spacing w:line="480" w:lineRule="auto"/>
        <w:rPr>
          <w:rFonts w:ascii="Arial" w:hAnsi="Arial" w:cs="Arial"/>
          <w:b/>
          <w:bCs/>
          <w:color w:val="000000" w:themeColor="text1"/>
        </w:rPr>
      </w:pPr>
    </w:p>
    <w:p w14:paraId="0286B7BC" w14:textId="77777777" w:rsidR="00C00E42" w:rsidRPr="000B1932" w:rsidRDefault="00C00E42">
      <w:pPr>
        <w:spacing w:line="480" w:lineRule="auto"/>
        <w:rPr>
          <w:rFonts w:ascii="Arial" w:hAnsi="Arial" w:cs="Arial"/>
          <w:b/>
          <w:bCs/>
          <w:color w:val="000000" w:themeColor="text1"/>
        </w:rPr>
      </w:pPr>
    </w:p>
    <w:p w14:paraId="05435BFA" w14:textId="77777777" w:rsidR="00C00E42" w:rsidRPr="000B1932" w:rsidRDefault="00C00E42">
      <w:pPr>
        <w:spacing w:line="480" w:lineRule="auto"/>
        <w:rPr>
          <w:rFonts w:ascii="Arial" w:hAnsi="Arial" w:cs="Arial"/>
          <w:b/>
          <w:bCs/>
          <w:color w:val="000000" w:themeColor="text1"/>
        </w:rPr>
      </w:pPr>
    </w:p>
    <w:p w14:paraId="042C2D8A" w14:textId="77777777" w:rsidR="00C00E42" w:rsidRPr="000B1932" w:rsidRDefault="00C00E42">
      <w:pPr>
        <w:spacing w:line="480" w:lineRule="auto"/>
        <w:rPr>
          <w:rFonts w:ascii="Arial" w:hAnsi="Arial" w:cs="Arial"/>
          <w:b/>
          <w:bCs/>
          <w:color w:val="000000" w:themeColor="text1"/>
        </w:rPr>
      </w:pPr>
    </w:p>
    <w:p w14:paraId="2DDBB595" w14:textId="77777777" w:rsidR="00C00E42" w:rsidRPr="000B1932" w:rsidRDefault="00C00E42">
      <w:pPr>
        <w:spacing w:line="480" w:lineRule="auto"/>
        <w:rPr>
          <w:rFonts w:ascii="Arial" w:hAnsi="Arial" w:cs="Arial"/>
          <w:b/>
          <w:bCs/>
          <w:color w:val="000000" w:themeColor="text1"/>
        </w:rPr>
      </w:pPr>
    </w:p>
    <w:p w14:paraId="36534187" w14:textId="45B62729" w:rsidR="00131A29" w:rsidRDefault="00966F32" w:rsidP="00131A29">
      <w:pPr>
        <w:pStyle w:val="lvl1"/>
        <w:jc w:val="left"/>
      </w:pPr>
      <w:r>
        <w:lastRenderedPageBreak/>
        <w:t>Sistema Hospitalario</w:t>
      </w:r>
    </w:p>
    <w:p w14:paraId="6B9A1B81" w14:textId="324A34AA" w:rsidR="005C30C0" w:rsidRDefault="005902AB" w:rsidP="005C30C0">
      <w:pPr>
        <w:spacing w:after="0" w:line="480" w:lineRule="auto"/>
        <w:ind w:firstLine="720"/>
        <w:rPr>
          <w:rFonts w:ascii="Arial" w:hAnsi="Arial" w:cs="Arial"/>
        </w:rPr>
      </w:pPr>
      <w:r w:rsidRPr="005902AB">
        <w:rPr>
          <w:rFonts w:ascii="Arial" w:hAnsi="Arial" w:cs="Arial"/>
        </w:rPr>
        <w:t xml:space="preserve">Este sistema hospitalario despliega funcionalidades críticas para la administración y supervisión de operaciones hospitalarias. Incluye características esenciales como la autenticación de usuarios con un sistema de inicio de sesión, una funcionalidad de botón de emergencia, fichas electrónicas de salud, la capacidad de crear y gestionar áreas hospitalarias, generación de </w:t>
      </w:r>
      <w:r>
        <w:rPr>
          <w:rFonts w:ascii="Arial" w:hAnsi="Arial" w:cs="Arial"/>
        </w:rPr>
        <w:t>reportes</w:t>
      </w:r>
      <w:r w:rsidRPr="005902AB">
        <w:rPr>
          <w:rFonts w:ascii="Arial" w:hAnsi="Arial" w:cs="Arial"/>
        </w:rPr>
        <w:t xml:space="preserve"> y la facultad de crear perfiles de usuario.</w:t>
      </w:r>
    </w:p>
    <w:p w14:paraId="1B55A768" w14:textId="79FAAE44" w:rsidR="005C30C0" w:rsidRDefault="005C30C0" w:rsidP="005C30C0">
      <w:pPr>
        <w:spacing w:after="0" w:line="480" w:lineRule="auto"/>
        <w:rPr>
          <w:rFonts w:ascii="Arial" w:hAnsi="Arial" w:cs="Arial"/>
        </w:rPr>
      </w:pPr>
    </w:p>
    <w:p w14:paraId="20FC5261" w14:textId="32039531" w:rsidR="00477EAF" w:rsidRDefault="00477EAF" w:rsidP="005C30C0">
      <w:pPr>
        <w:spacing w:after="0" w:line="480" w:lineRule="auto"/>
        <w:rPr>
          <w:rFonts w:ascii="Arial" w:hAnsi="Arial" w:cs="Arial"/>
        </w:rPr>
      </w:pPr>
      <w:r>
        <w:rPr>
          <w:rFonts w:ascii="Arial" w:hAnsi="Arial" w:cs="Arial"/>
        </w:rPr>
        <w:t>Las credenciales del sistema del usuario administrador son:</w:t>
      </w:r>
    </w:p>
    <w:p w14:paraId="41CDDFF2" w14:textId="4A1A5EEE" w:rsidR="00477EAF" w:rsidRDefault="00477EAF" w:rsidP="005C30C0">
      <w:pPr>
        <w:spacing w:after="0" w:line="480" w:lineRule="auto"/>
        <w:rPr>
          <w:rFonts w:ascii="Arial" w:hAnsi="Arial" w:cs="Arial"/>
        </w:rPr>
      </w:pPr>
      <w:r>
        <w:rPr>
          <w:rFonts w:ascii="Arial" w:hAnsi="Arial" w:cs="Arial"/>
        </w:rPr>
        <w:t>Legajo: “1”</w:t>
      </w:r>
    </w:p>
    <w:p w14:paraId="4E7F3B90" w14:textId="5F91D2DE" w:rsidR="00477EAF" w:rsidRDefault="00477EAF" w:rsidP="005C30C0">
      <w:pPr>
        <w:spacing w:after="0" w:line="480" w:lineRule="auto"/>
        <w:rPr>
          <w:rFonts w:ascii="Arial" w:hAnsi="Arial" w:cs="Arial"/>
        </w:rPr>
      </w:pPr>
      <w:r>
        <w:rPr>
          <w:rFonts w:ascii="Arial" w:hAnsi="Arial" w:cs="Arial"/>
        </w:rPr>
        <w:t>DNI: “1000000</w:t>
      </w:r>
      <w:r w:rsidR="00685D71">
        <w:rPr>
          <w:rFonts w:ascii="Arial" w:hAnsi="Arial" w:cs="Arial"/>
        </w:rPr>
        <w:t>0</w:t>
      </w:r>
      <w:r>
        <w:rPr>
          <w:rFonts w:ascii="Arial" w:hAnsi="Arial" w:cs="Arial"/>
        </w:rPr>
        <w:t>”</w:t>
      </w:r>
    </w:p>
    <w:p w14:paraId="7F15CA88" w14:textId="556CB36E" w:rsidR="00477EAF" w:rsidRDefault="00477EAF" w:rsidP="005C30C0">
      <w:pPr>
        <w:spacing w:after="0" w:line="480" w:lineRule="auto"/>
        <w:rPr>
          <w:rFonts w:ascii="Arial" w:hAnsi="Arial" w:cs="Arial"/>
        </w:rPr>
      </w:pPr>
      <w:r>
        <w:rPr>
          <w:rFonts w:ascii="Arial" w:hAnsi="Arial" w:cs="Arial"/>
        </w:rPr>
        <w:t>Contraseña: “Password1”</w:t>
      </w:r>
    </w:p>
    <w:p w14:paraId="5BB82ADC" w14:textId="07ED3AE9" w:rsidR="00477EAF" w:rsidRDefault="00477EAF" w:rsidP="005C30C0">
      <w:pPr>
        <w:spacing w:after="0" w:line="480" w:lineRule="auto"/>
        <w:rPr>
          <w:rFonts w:ascii="Arial" w:hAnsi="Arial" w:cs="Arial"/>
        </w:rPr>
      </w:pPr>
    </w:p>
    <w:p w14:paraId="32F9AB7A" w14:textId="74E9274E" w:rsidR="00477EAF" w:rsidRDefault="00477EAF" w:rsidP="005C30C0">
      <w:pPr>
        <w:spacing w:after="0" w:line="480" w:lineRule="auto"/>
        <w:rPr>
          <w:rFonts w:ascii="Arial" w:hAnsi="Arial" w:cs="Arial"/>
        </w:rPr>
      </w:pPr>
      <w:r>
        <w:rPr>
          <w:rFonts w:ascii="Arial" w:hAnsi="Arial" w:cs="Arial"/>
        </w:rPr>
        <w:t>La contraseña de todos los usuarios y áreas del sistema es</w:t>
      </w:r>
      <w:r w:rsidR="005144F4">
        <w:rPr>
          <w:rFonts w:ascii="Arial" w:hAnsi="Arial" w:cs="Arial"/>
        </w:rPr>
        <w:t>:</w:t>
      </w:r>
    </w:p>
    <w:p w14:paraId="3C57A78C" w14:textId="343714DD" w:rsidR="00477EAF" w:rsidRDefault="00477EAF" w:rsidP="005C30C0">
      <w:pPr>
        <w:spacing w:after="0" w:line="480" w:lineRule="auto"/>
        <w:rPr>
          <w:rFonts w:ascii="Arial" w:hAnsi="Arial" w:cs="Arial"/>
        </w:rPr>
      </w:pPr>
      <w:r>
        <w:rPr>
          <w:rFonts w:ascii="Arial" w:hAnsi="Arial" w:cs="Arial"/>
        </w:rPr>
        <w:tab/>
        <w:t>“Password1”</w:t>
      </w:r>
    </w:p>
    <w:p w14:paraId="6274EAD9" w14:textId="77777777" w:rsidR="00477EAF" w:rsidRDefault="00477EAF" w:rsidP="005902AB">
      <w:pPr>
        <w:spacing w:after="0" w:line="480" w:lineRule="auto"/>
        <w:rPr>
          <w:rFonts w:ascii="Arial" w:hAnsi="Arial" w:cs="Arial"/>
          <w:b/>
          <w:bCs/>
        </w:rPr>
      </w:pPr>
    </w:p>
    <w:p w14:paraId="7D38E963" w14:textId="40283B3A" w:rsidR="005C30C0" w:rsidRPr="005902AB" w:rsidRDefault="005902AB" w:rsidP="005902AB">
      <w:pPr>
        <w:spacing w:after="0" w:line="480" w:lineRule="auto"/>
        <w:rPr>
          <w:rFonts w:ascii="Arial" w:hAnsi="Arial" w:cs="Arial"/>
          <w:b/>
          <w:bCs/>
        </w:rPr>
      </w:pPr>
      <w:r>
        <w:rPr>
          <w:rFonts w:ascii="Arial" w:hAnsi="Arial" w:cs="Arial"/>
          <w:b/>
          <w:bCs/>
        </w:rPr>
        <w:t>Usuario administrador</w:t>
      </w:r>
    </w:p>
    <w:p w14:paraId="75C0B6FC" w14:textId="5EA4F93E" w:rsidR="005C30C0" w:rsidRDefault="00F61857" w:rsidP="005C30C0">
      <w:pPr>
        <w:spacing w:after="0" w:line="480" w:lineRule="auto"/>
        <w:ind w:firstLine="720"/>
        <w:rPr>
          <w:rFonts w:ascii="Arial" w:hAnsi="Arial" w:cs="Arial"/>
        </w:rPr>
      </w:pPr>
      <w:r w:rsidRPr="00F61857">
        <w:rPr>
          <w:rFonts w:ascii="Arial" w:hAnsi="Arial" w:cs="Arial"/>
        </w:rPr>
        <w:t>Al acceder a la aplicación, los usuarios se encontrarán con una pantalla de inicio de sesión donde deberán seleccionar su rol, ya sea como "Usuario" (Enfermero) o como "Área". Los usuarios se dividen en dos categorías: "Genérico" y "Administrador". El usuario administrador posee control total sobre el sistema</w:t>
      </w:r>
      <w:r w:rsidR="00477EAF">
        <w:rPr>
          <w:rFonts w:ascii="Arial" w:hAnsi="Arial" w:cs="Arial"/>
        </w:rPr>
        <w:t>.</w:t>
      </w:r>
      <w:r w:rsidRPr="00F61857">
        <w:rPr>
          <w:rFonts w:ascii="Arial" w:hAnsi="Arial" w:cs="Arial"/>
        </w:rPr>
        <w:t xml:space="preserve"> La Figura 1 muestra la pantalla de inicio de sesión para un usuario administrador.</w:t>
      </w:r>
    </w:p>
    <w:p w14:paraId="0F05AB8D" w14:textId="6DB14E86" w:rsidR="00AD38ED" w:rsidRDefault="005902AB" w:rsidP="00AD38ED">
      <w:pPr>
        <w:spacing w:after="0" w:line="480" w:lineRule="auto"/>
        <w:rPr>
          <w:rFonts w:ascii="Arial" w:hAnsi="Arial" w:cs="Arial"/>
          <w:b/>
          <w:bCs/>
        </w:rPr>
      </w:pPr>
      <w:r>
        <w:rPr>
          <w:rFonts w:ascii="Arial" w:hAnsi="Arial" w:cs="Arial"/>
          <w:b/>
          <w:bCs/>
        </w:rPr>
        <w:t>Figura 1</w:t>
      </w:r>
    </w:p>
    <w:p w14:paraId="1CE55867" w14:textId="04C6DE9F" w:rsidR="006F00B9" w:rsidRPr="006F00B9" w:rsidRDefault="006F00B9" w:rsidP="00AD38ED">
      <w:pPr>
        <w:spacing w:after="0" w:line="480" w:lineRule="auto"/>
        <w:rPr>
          <w:rFonts w:ascii="Arial" w:hAnsi="Arial" w:cs="Arial"/>
          <w:i/>
          <w:iCs/>
        </w:rPr>
      </w:pPr>
      <w:r w:rsidRPr="006F00B9">
        <w:rPr>
          <w:rFonts w:ascii="Arial" w:hAnsi="Arial" w:cs="Arial"/>
          <w:i/>
          <w:iCs/>
        </w:rPr>
        <w:t xml:space="preserve">Sección </w:t>
      </w:r>
      <w:proofErr w:type="spellStart"/>
      <w:r w:rsidR="00795D04">
        <w:rPr>
          <w:rFonts w:ascii="Arial" w:hAnsi="Arial" w:cs="Arial"/>
          <w:i/>
          <w:iCs/>
        </w:rPr>
        <w:t>L</w:t>
      </w:r>
      <w:r w:rsidR="003A5C34">
        <w:rPr>
          <w:rFonts w:ascii="Arial" w:hAnsi="Arial" w:cs="Arial"/>
          <w:i/>
          <w:iCs/>
        </w:rPr>
        <w:t>ogin</w:t>
      </w:r>
      <w:proofErr w:type="spellEnd"/>
      <w:r w:rsidR="003A5C34">
        <w:rPr>
          <w:rFonts w:ascii="Arial" w:hAnsi="Arial" w:cs="Arial"/>
          <w:i/>
          <w:iCs/>
        </w:rPr>
        <w:t xml:space="preserve"> administrador</w:t>
      </w:r>
    </w:p>
    <w:p w14:paraId="5479DB73" w14:textId="64174A4A" w:rsidR="00AD38ED" w:rsidRDefault="003A5C34" w:rsidP="006D6EE5">
      <w:pPr>
        <w:spacing w:after="0" w:line="480" w:lineRule="auto"/>
      </w:pPr>
      <w:r>
        <w:rPr>
          <w:rFonts w:ascii="Arial" w:hAnsi="Arial" w:cs="Arial"/>
          <w:noProof/>
        </w:rPr>
        <w:lastRenderedPageBreak/>
        <w:drawing>
          <wp:inline distT="0" distB="0" distL="0" distR="0" wp14:anchorId="1E105943" wp14:editId="38E3D42C">
            <wp:extent cx="5848709" cy="3174103"/>
            <wp:effectExtent l="0" t="0" r="0" b="7620"/>
            <wp:docPr id="11548496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8668" t="9412" r="8828" b="8529"/>
                    <a:stretch/>
                  </pic:blipFill>
                  <pic:spPr bwMode="auto">
                    <a:xfrm>
                      <a:off x="0" y="0"/>
                      <a:ext cx="5853539" cy="3176724"/>
                    </a:xfrm>
                    <a:prstGeom prst="rect">
                      <a:avLst/>
                    </a:prstGeom>
                    <a:noFill/>
                    <a:ln>
                      <a:noFill/>
                    </a:ln>
                    <a:extLst>
                      <a:ext uri="{53640926-AAD7-44D8-BBD7-CCE9431645EC}">
                        <a14:shadowObscured xmlns:a14="http://schemas.microsoft.com/office/drawing/2010/main"/>
                      </a:ext>
                    </a:extLst>
                  </pic:spPr>
                </pic:pic>
              </a:graphicData>
            </a:graphic>
          </wp:inline>
        </w:drawing>
      </w:r>
    </w:p>
    <w:p w14:paraId="109BBCBE" w14:textId="77777777" w:rsidR="003A5C34" w:rsidRDefault="003A5C34" w:rsidP="006D6EE5">
      <w:pPr>
        <w:spacing w:after="0" w:line="480" w:lineRule="auto"/>
      </w:pPr>
      <w:r w:rsidRPr="003A5C34">
        <w:t>Después de autenticarse, los usuarios tendrán acceso a la sección de "Botones", en la cual al presionar un botón específico se generará un informe correspondiente. En la Figura 2, se exhiben los diversos botones disponibles.</w:t>
      </w:r>
    </w:p>
    <w:p w14:paraId="37735955" w14:textId="476BE0CC" w:rsidR="006D6EE5" w:rsidRDefault="006D6EE5" w:rsidP="006D6EE5">
      <w:pPr>
        <w:spacing w:after="0" w:line="480" w:lineRule="auto"/>
        <w:rPr>
          <w:b/>
          <w:bCs/>
        </w:rPr>
      </w:pPr>
      <w:r w:rsidRPr="006D6EE5">
        <w:rPr>
          <w:b/>
          <w:bCs/>
        </w:rPr>
        <w:t>Figura 2</w:t>
      </w:r>
    </w:p>
    <w:p w14:paraId="2AFE4922" w14:textId="597BFA34" w:rsidR="006D6EE5" w:rsidRPr="006D6EE5" w:rsidRDefault="00041AC8" w:rsidP="006D6EE5">
      <w:pPr>
        <w:spacing w:after="0" w:line="480" w:lineRule="auto"/>
        <w:rPr>
          <w:i/>
          <w:iCs/>
        </w:rPr>
      </w:pPr>
      <w:r>
        <w:rPr>
          <w:i/>
          <w:iCs/>
        </w:rPr>
        <w:t>Sección Emergencias</w:t>
      </w:r>
      <w:r w:rsidR="00795D04">
        <w:rPr>
          <w:i/>
          <w:iCs/>
        </w:rPr>
        <w:t xml:space="preserve"> </w:t>
      </w:r>
      <w:r w:rsidR="00795D04">
        <w:rPr>
          <w:rFonts w:ascii="Arial" w:hAnsi="Arial" w:cs="Arial"/>
          <w:i/>
          <w:iCs/>
        </w:rPr>
        <w:t>administrador</w:t>
      </w:r>
    </w:p>
    <w:p w14:paraId="2EDC266C" w14:textId="7A34DB83" w:rsidR="006D6EE5" w:rsidRDefault="00145D3E" w:rsidP="006D6EE5">
      <w:pPr>
        <w:spacing w:after="0" w:line="480" w:lineRule="auto"/>
        <w:rPr>
          <w:i/>
          <w:iCs/>
        </w:rPr>
      </w:pPr>
      <w:r>
        <w:rPr>
          <w:noProof/>
        </w:rPr>
        <w:drawing>
          <wp:inline distT="0" distB="0" distL="0" distR="0" wp14:anchorId="58D636C9" wp14:editId="76A30986">
            <wp:extent cx="5900468" cy="3237693"/>
            <wp:effectExtent l="0" t="0" r="5080" b="1270"/>
            <wp:docPr id="7079733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73300" name=""/>
                    <pic:cNvPicPr/>
                  </pic:nvPicPr>
                  <pic:blipFill>
                    <a:blip r:embed="rId7"/>
                    <a:stretch>
                      <a:fillRect/>
                    </a:stretch>
                  </pic:blipFill>
                  <pic:spPr>
                    <a:xfrm>
                      <a:off x="0" y="0"/>
                      <a:ext cx="5901312" cy="3238156"/>
                    </a:xfrm>
                    <a:prstGeom prst="rect">
                      <a:avLst/>
                    </a:prstGeom>
                  </pic:spPr>
                </pic:pic>
              </a:graphicData>
            </a:graphic>
          </wp:inline>
        </w:drawing>
      </w:r>
    </w:p>
    <w:p w14:paraId="02DB0635" w14:textId="4D8CBA08" w:rsidR="00041AC8" w:rsidRDefault="001E0972" w:rsidP="001E0972">
      <w:pPr>
        <w:spacing w:after="0" w:line="480" w:lineRule="auto"/>
        <w:ind w:firstLine="720"/>
      </w:pPr>
      <w:r w:rsidRPr="001E0972">
        <w:lastRenderedPageBreak/>
        <w:t>Dentro de la sección de "Reportes", los usuarios podrán visualizar los informes generados a través de los botones de emergencia. Desde la cuenta de administrador, será posible eliminar los informes existentes, además de gestionar su atención. Asimismo, se presentará un gráfico que mostrará el tiempo promedio de respuesta a los informes y la cantidad de informes sin atención</w:t>
      </w:r>
      <w:r>
        <w:t>, como se podrá ver en la Figura 3.</w:t>
      </w:r>
    </w:p>
    <w:p w14:paraId="14EA0AE8" w14:textId="6CC8DA70" w:rsidR="001E0972" w:rsidRDefault="001E0972" w:rsidP="001E0972">
      <w:pPr>
        <w:spacing w:after="0" w:line="480" w:lineRule="auto"/>
        <w:rPr>
          <w:b/>
          <w:bCs/>
        </w:rPr>
      </w:pPr>
      <w:r w:rsidRPr="001E0972">
        <w:rPr>
          <w:b/>
          <w:bCs/>
        </w:rPr>
        <w:t>Figura 3</w:t>
      </w:r>
    </w:p>
    <w:p w14:paraId="35C3B7B4" w14:textId="7045F8B2" w:rsidR="001E0972" w:rsidRDefault="001E0972" w:rsidP="001E0972">
      <w:pPr>
        <w:spacing w:after="0" w:line="480" w:lineRule="auto"/>
        <w:rPr>
          <w:i/>
          <w:iCs/>
        </w:rPr>
      </w:pPr>
      <w:r>
        <w:rPr>
          <w:i/>
          <w:iCs/>
        </w:rPr>
        <w:t>Sección Reportes</w:t>
      </w:r>
      <w:r w:rsidR="00795D04">
        <w:rPr>
          <w:i/>
          <w:iCs/>
        </w:rPr>
        <w:t xml:space="preserve"> </w:t>
      </w:r>
      <w:r w:rsidR="00795D04">
        <w:rPr>
          <w:rFonts w:ascii="Arial" w:hAnsi="Arial" w:cs="Arial"/>
          <w:i/>
          <w:iCs/>
        </w:rPr>
        <w:t>administrador</w:t>
      </w:r>
    </w:p>
    <w:p w14:paraId="4F797B43" w14:textId="44AE57DF" w:rsidR="001E0972" w:rsidRDefault="001E0972" w:rsidP="001E0972">
      <w:pPr>
        <w:spacing w:after="0" w:line="480" w:lineRule="auto"/>
        <w:rPr>
          <w:i/>
          <w:iCs/>
        </w:rPr>
      </w:pPr>
      <w:r>
        <w:rPr>
          <w:i/>
          <w:iCs/>
          <w:noProof/>
        </w:rPr>
        <w:drawing>
          <wp:inline distT="0" distB="0" distL="0" distR="0" wp14:anchorId="4F31455C" wp14:editId="73E160C2">
            <wp:extent cx="5814022" cy="3228975"/>
            <wp:effectExtent l="0" t="0" r="0" b="0"/>
            <wp:docPr id="4047366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21970" cy="3233389"/>
                    </a:xfrm>
                    <a:prstGeom prst="rect">
                      <a:avLst/>
                    </a:prstGeom>
                    <a:noFill/>
                    <a:ln>
                      <a:noFill/>
                    </a:ln>
                  </pic:spPr>
                </pic:pic>
              </a:graphicData>
            </a:graphic>
          </wp:inline>
        </w:drawing>
      </w:r>
    </w:p>
    <w:p w14:paraId="57B114DB" w14:textId="77777777" w:rsidR="004C619B" w:rsidRDefault="004C619B" w:rsidP="004C619B">
      <w:pPr>
        <w:pStyle w:val="lvl1"/>
        <w:ind w:firstLine="720"/>
        <w:jc w:val="left"/>
        <w:rPr>
          <w:rFonts w:asciiTheme="minorHAnsi" w:hAnsiTheme="minorHAnsi" w:cstheme="minorBidi"/>
          <w:b w:val="0"/>
          <w:bCs w:val="0"/>
        </w:rPr>
      </w:pPr>
      <w:r w:rsidRPr="004C619B">
        <w:rPr>
          <w:rFonts w:asciiTheme="minorHAnsi" w:hAnsiTheme="minorHAnsi" w:cstheme="minorBidi"/>
          <w:b w:val="0"/>
          <w:bCs w:val="0"/>
        </w:rPr>
        <w:t>En la sección de "Fichas de Salud", el administrador tendrá la capacidad de visualizar y eliminar fichas de salud existentes, así como la facultad de crear nuevas fichas. Estos elementos se encuentran representados en la Figura 4.</w:t>
      </w:r>
    </w:p>
    <w:p w14:paraId="473D670F" w14:textId="03B2EBD6" w:rsidR="004C619B" w:rsidRDefault="004C619B" w:rsidP="00620A08">
      <w:pPr>
        <w:pStyle w:val="lvl1"/>
        <w:jc w:val="left"/>
        <w:rPr>
          <w:rFonts w:asciiTheme="minorHAnsi" w:hAnsiTheme="minorHAnsi" w:cstheme="minorBidi"/>
        </w:rPr>
      </w:pPr>
      <w:r w:rsidRPr="004C619B">
        <w:rPr>
          <w:rFonts w:asciiTheme="minorHAnsi" w:hAnsiTheme="minorHAnsi" w:cstheme="minorBidi"/>
        </w:rPr>
        <w:t>Figura 4</w:t>
      </w:r>
    </w:p>
    <w:p w14:paraId="72039BDC" w14:textId="2313D76D" w:rsidR="004C619B" w:rsidRDefault="004C619B" w:rsidP="00620A08">
      <w:pPr>
        <w:pStyle w:val="lvl1"/>
        <w:jc w:val="left"/>
        <w:rPr>
          <w:rFonts w:asciiTheme="minorHAnsi" w:hAnsiTheme="minorHAnsi" w:cstheme="minorBidi"/>
          <w:b w:val="0"/>
          <w:bCs w:val="0"/>
          <w:i/>
          <w:iCs/>
        </w:rPr>
      </w:pPr>
      <w:r>
        <w:rPr>
          <w:rFonts w:asciiTheme="minorHAnsi" w:hAnsiTheme="minorHAnsi" w:cstheme="minorBidi"/>
          <w:b w:val="0"/>
          <w:bCs w:val="0"/>
          <w:i/>
          <w:iCs/>
        </w:rPr>
        <w:t>Sección Fichas de salud administrador</w:t>
      </w:r>
    </w:p>
    <w:p w14:paraId="3992B8DE" w14:textId="75FB42FC" w:rsidR="004C619B" w:rsidRDefault="00145D3E" w:rsidP="00620A08">
      <w:pPr>
        <w:pStyle w:val="lvl1"/>
        <w:jc w:val="left"/>
        <w:rPr>
          <w:rFonts w:asciiTheme="minorHAnsi" w:hAnsiTheme="minorHAnsi" w:cstheme="minorBidi"/>
          <w:b w:val="0"/>
          <w:bCs w:val="0"/>
          <w:i/>
          <w:iCs/>
        </w:rPr>
      </w:pPr>
      <w:r>
        <w:rPr>
          <w:noProof/>
        </w:rPr>
        <w:lastRenderedPageBreak/>
        <w:drawing>
          <wp:inline distT="0" distB="0" distL="0" distR="0" wp14:anchorId="7971BDA9" wp14:editId="2111FFCF">
            <wp:extent cx="5812403" cy="3201790"/>
            <wp:effectExtent l="0" t="0" r="0" b="0"/>
            <wp:docPr id="408058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58381" name=""/>
                    <pic:cNvPicPr/>
                  </pic:nvPicPr>
                  <pic:blipFill>
                    <a:blip r:embed="rId9"/>
                    <a:stretch>
                      <a:fillRect/>
                    </a:stretch>
                  </pic:blipFill>
                  <pic:spPr>
                    <a:xfrm>
                      <a:off x="0" y="0"/>
                      <a:ext cx="5818592" cy="3205199"/>
                    </a:xfrm>
                    <a:prstGeom prst="rect">
                      <a:avLst/>
                    </a:prstGeom>
                  </pic:spPr>
                </pic:pic>
              </a:graphicData>
            </a:graphic>
          </wp:inline>
        </w:drawing>
      </w:r>
    </w:p>
    <w:p w14:paraId="1FC48BB8" w14:textId="5021E93E" w:rsidR="004C619B" w:rsidRDefault="00556453" w:rsidP="00556453">
      <w:pPr>
        <w:pStyle w:val="lvl1"/>
        <w:ind w:firstLine="720"/>
        <w:jc w:val="left"/>
        <w:rPr>
          <w:rFonts w:asciiTheme="minorHAnsi" w:hAnsiTheme="minorHAnsi" w:cstheme="minorBidi"/>
          <w:b w:val="0"/>
          <w:bCs w:val="0"/>
        </w:rPr>
      </w:pPr>
      <w:r w:rsidRPr="00556453">
        <w:rPr>
          <w:rFonts w:asciiTheme="minorHAnsi" w:hAnsiTheme="minorHAnsi" w:cstheme="minorBidi"/>
          <w:b w:val="0"/>
          <w:bCs w:val="0"/>
        </w:rPr>
        <w:t>La sección de "Usuarios" está reservada exclusivamente para el administrador, quien tiene la autoridad para registrar nuevos usuarios, proporcionándoles sus credenciales para el inicio de sesión. Además, en esta sección, el administrador podrá visualizar la lista de usuarios existentes y eliminarlos si es necesario.</w:t>
      </w:r>
      <w:r>
        <w:rPr>
          <w:rFonts w:asciiTheme="minorHAnsi" w:hAnsiTheme="minorHAnsi" w:cstheme="minorBidi"/>
          <w:b w:val="0"/>
          <w:bCs w:val="0"/>
        </w:rPr>
        <w:t xml:space="preserve"> En la Figura 5 podrán ver la sección usuarios.</w:t>
      </w:r>
    </w:p>
    <w:p w14:paraId="26C918DF" w14:textId="6D239928" w:rsidR="00556453" w:rsidRDefault="00556453" w:rsidP="00556453">
      <w:pPr>
        <w:pStyle w:val="lvl1"/>
        <w:jc w:val="left"/>
        <w:rPr>
          <w:rFonts w:asciiTheme="minorHAnsi" w:hAnsiTheme="minorHAnsi" w:cstheme="minorBidi"/>
        </w:rPr>
      </w:pPr>
      <w:r w:rsidRPr="00556453">
        <w:rPr>
          <w:rFonts w:asciiTheme="minorHAnsi" w:hAnsiTheme="minorHAnsi" w:cstheme="minorBidi"/>
        </w:rPr>
        <w:t>Figura 5</w:t>
      </w:r>
    </w:p>
    <w:p w14:paraId="5DE2DC23" w14:textId="453AD238" w:rsidR="00556453" w:rsidRDefault="00556453" w:rsidP="00556453">
      <w:pPr>
        <w:pStyle w:val="lvl1"/>
        <w:jc w:val="left"/>
        <w:rPr>
          <w:rFonts w:asciiTheme="minorHAnsi" w:hAnsiTheme="minorHAnsi" w:cstheme="minorBidi"/>
          <w:b w:val="0"/>
          <w:bCs w:val="0"/>
          <w:i/>
          <w:iCs/>
        </w:rPr>
      </w:pPr>
      <w:r w:rsidRPr="00556453">
        <w:rPr>
          <w:rFonts w:asciiTheme="minorHAnsi" w:hAnsiTheme="minorHAnsi" w:cstheme="minorBidi"/>
          <w:b w:val="0"/>
          <w:bCs w:val="0"/>
          <w:i/>
          <w:iCs/>
        </w:rPr>
        <w:t>Sección Usuarios administrador</w:t>
      </w:r>
    </w:p>
    <w:p w14:paraId="776AF1C8" w14:textId="4345B715" w:rsidR="00556453" w:rsidRPr="00145D3E" w:rsidRDefault="00145D3E" w:rsidP="00556453">
      <w:pPr>
        <w:pStyle w:val="lvl1"/>
        <w:jc w:val="left"/>
        <w:rPr>
          <w:rFonts w:asciiTheme="minorHAnsi" w:hAnsiTheme="minorHAnsi" w:cstheme="minorBidi"/>
          <w:b w:val="0"/>
          <w:bCs w:val="0"/>
          <w:i/>
          <w:iCs/>
        </w:rPr>
      </w:pPr>
      <w:r>
        <w:rPr>
          <w:noProof/>
        </w:rPr>
        <w:lastRenderedPageBreak/>
        <w:drawing>
          <wp:inline distT="0" distB="0" distL="0" distR="0" wp14:anchorId="4FF4B395" wp14:editId="7C93BBA9">
            <wp:extent cx="5943600" cy="3279775"/>
            <wp:effectExtent l="0" t="0" r="0" b="0"/>
            <wp:docPr id="1654480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80652" name=""/>
                    <pic:cNvPicPr/>
                  </pic:nvPicPr>
                  <pic:blipFill>
                    <a:blip r:embed="rId10"/>
                    <a:stretch>
                      <a:fillRect/>
                    </a:stretch>
                  </pic:blipFill>
                  <pic:spPr>
                    <a:xfrm>
                      <a:off x="0" y="0"/>
                      <a:ext cx="5943600" cy="3279775"/>
                    </a:xfrm>
                    <a:prstGeom prst="rect">
                      <a:avLst/>
                    </a:prstGeom>
                  </pic:spPr>
                </pic:pic>
              </a:graphicData>
            </a:graphic>
          </wp:inline>
        </w:drawing>
      </w:r>
    </w:p>
    <w:p w14:paraId="400D505C" w14:textId="3460C374" w:rsidR="00F61857" w:rsidRDefault="00F61857" w:rsidP="00F61857">
      <w:pPr>
        <w:pStyle w:val="lvl1"/>
        <w:ind w:firstLine="720"/>
        <w:jc w:val="left"/>
        <w:rPr>
          <w:rFonts w:asciiTheme="minorHAnsi" w:hAnsiTheme="minorHAnsi" w:cstheme="minorBidi"/>
          <w:b w:val="0"/>
          <w:bCs w:val="0"/>
        </w:rPr>
      </w:pPr>
      <w:r w:rsidRPr="00F61857">
        <w:rPr>
          <w:rFonts w:asciiTheme="minorHAnsi" w:hAnsiTheme="minorHAnsi" w:cstheme="minorBidi"/>
          <w:b w:val="0"/>
          <w:bCs w:val="0"/>
        </w:rPr>
        <w:t>La sección de "Áreas" está restringida al acceso exclusivo del administrador. En esta área, el administrador tiene la capacidad de crear nuevas áreas y proporcionar credenciales para que las áreas correspondientes puedan iniciar sesión. Asimismo, el administrador podrá visualizar la lista de áreas existentes y eliminarlas en caso de ser necesario.</w:t>
      </w:r>
      <w:r>
        <w:rPr>
          <w:rFonts w:asciiTheme="minorHAnsi" w:hAnsiTheme="minorHAnsi" w:cstheme="minorBidi"/>
          <w:b w:val="0"/>
          <w:bCs w:val="0"/>
        </w:rPr>
        <w:t xml:space="preserve"> En la Figura 6 podrán observar la sección áreas.</w:t>
      </w:r>
    </w:p>
    <w:p w14:paraId="43DADAAA" w14:textId="5FEC5934" w:rsidR="00F61857" w:rsidRDefault="00F61857" w:rsidP="00F61857">
      <w:pPr>
        <w:pStyle w:val="lvl1"/>
        <w:jc w:val="left"/>
        <w:rPr>
          <w:rFonts w:asciiTheme="minorHAnsi" w:hAnsiTheme="minorHAnsi" w:cstheme="minorBidi"/>
        </w:rPr>
      </w:pPr>
      <w:r w:rsidRPr="00F61857">
        <w:rPr>
          <w:rFonts w:asciiTheme="minorHAnsi" w:hAnsiTheme="minorHAnsi" w:cstheme="minorBidi"/>
        </w:rPr>
        <w:t>Figura 6</w:t>
      </w:r>
    </w:p>
    <w:p w14:paraId="3BE7AE54" w14:textId="4B9A209E" w:rsidR="00F61857" w:rsidRPr="00F61857" w:rsidRDefault="00F61857" w:rsidP="00F61857">
      <w:pPr>
        <w:pStyle w:val="lvl1"/>
        <w:jc w:val="left"/>
        <w:rPr>
          <w:rFonts w:asciiTheme="minorHAnsi" w:hAnsiTheme="minorHAnsi" w:cstheme="minorBidi"/>
          <w:b w:val="0"/>
          <w:bCs w:val="0"/>
          <w:i/>
          <w:iCs/>
        </w:rPr>
      </w:pPr>
      <w:r>
        <w:rPr>
          <w:rFonts w:asciiTheme="minorHAnsi" w:hAnsiTheme="minorHAnsi" w:cstheme="minorBidi"/>
          <w:b w:val="0"/>
          <w:bCs w:val="0"/>
          <w:i/>
          <w:iCs/>
        </w:rPr>
        <w:t>Sección Áreas administrador</w:t>
      </w:r>
    </w:p>
    <w:p w14:paraId="38C72880" w14:textId="6D8FC3FA" w:rsidR="00F61857" w:rsidRDefault="00145D3E" w:rsidP="00620A08">
      <w:pPr>
        <w:pStyle w:val="lvl1"/>
        <w:jc w:val="left"/>
        <w:rPr>
          <w:rFonts w:asciiTheme="minorHAnsi" w:hAnsiTheme="minorHAnsi" w:cstheme="minorBidi"/>
          <w:b w:val="0"/>
          <w:bCs w:val="0"/>
        </w:rPr>
      </w:pPr>
      <w:r>
        <w:rPr>
          <w:rFonts w:asciiTheme="minorHAnsi" w:hAnsiTheme="minorHAnsi" w:cstheme="minorBidi"/>
          <w:b w:val="0"/>
          <w:bCs w:val="0"/>
          <w:noProof/>
        </w:rPr>
        <w:lastRenderedPageBreak/>
        <w:drawing>
          <wp:inline distT="0" distB="0" distL="0" distR="0" wp14:anchorId="3DA4CCBE" wp14:editId="690A0A09">
            <wp:extent cx="5931535" cy="3267710"/>
            <wp:effectExtent l="0" t="0" r="0" b="8890"/>
            <wp:docPr id="18990618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1535" cy="3267710"/>
                    </a:xfrm>
                    <a:prstGeom prst="rect">
                      <a:avLst/>
                    </a:prstGeom>
                    <a:noFill/>
                    <a:ln>
                      <a:noFill/>
                    </a:ln>
                  </pic:spPr>
                </pic:pic>
              </a:graphicData>
            </a:graphic>
          </wp:inline>
        </w:drawing>
      </w:r>
    </w:p>
    <w:p w14:paraId="25BC0EE7" w14:textId="77777777" w:rsidR="00F61857" w:rsidRDefault="00F61857" w:rsidP="00620A08">
      <w:pPr>
        <w:pStyle w:val="lvl1"/>
        <w:jc w:val="left"/>
        <w:rPr>
          <w:rFonts w:asciiTheme="minorHAnsi" w:hAnsiTheme="minorHAnsi" w:cstheme="minorBidi"/>
          <w:b w:val="0"/>
          <w:bCs w:val="0"/>
        </w:rPr>
      </w:pPr>
    </w:p>
    <w:p w14:paraId="3768840C" w14:textId="00C380AB" w:rsidR="00674418" w:rsidRDefault="00966F32" w:rsidP="00620A08">
      <w:pPr>
        <w:pStyle w:val="lvl1"/>
        <w:jc w:val="left"/>
      </w:pPr>
      <w:r>
        <w:t xml:space="preserve">Usuario </w:t>
      </w:r>
      <w:r w:rsidR="002A435E">
        <w:t>general</w:t>
      </w:r>
    </w:p>
    <w:p w14:paraId="6C21EE4C" w14:textId="28F33B45" w:rsidR="006D6EE5" w:rsidRDefault="00D310D5" w:rsidP="00620A08">
      <w:pPr>
        <w:spacing w:after="0" w:line="480" w:lineRule="auto"/>
        <w:ind w:firstLine="720"/>
      </w:pPr>
      <w:r w:rsidRPr="00D310D5">
        <w:t xml:space="preserve">Un usuario </w:t>
      </w:r>
      <w:r w:rsidR="002A435E">
        <w:t>general</w:t>
      </w:r>
      <w:r w:rsidRPr="00D310D5">
        <w:t xml:space="preserve"> en la aplicación, al iniciar sesión, tendrá permisos limitados en comparación con un administrador. Solo podrá acceder a las secciones de "Botones de Emergencia," "Fichas de Salud" y "Reportes". La Figura 7 muestra la pantalla de inicio de sesión para un usuario normal en la aplicación.</w:t>
      </w:r>
    </w:p>
    <w:p w14:paraId="1E71A192" w14:textId="5145300D" w:rsidR="00620A08" w:rsidRDefault="00620A08" w:rsidP="00620A08">
      <w:pPr>
        <w:spacing w:after="0" w:line="480" w:lineRule="auto"/>
        <w:rPr>
          <w:b/>
          <w:bCs/>
        </w:rPr>
      </w:pPr>
      <w:r w:rsidRPr="00620A08">
        <w:rPr>
          <w:b/>
          <w:bCs/>
        </w:rPr>
        <w:t xml:space="preserve">Figura </w:t>
      </w:r>
      <w:r w:rsidR="00D310D5">
        <w:rPr>
          <w:b/>
          <w:bCs/>
        </w:rPr>
        <w:t>7</w:t>
      </w:r>
    </w:p>
    <w:p w14:paraId="5120B22F" w14:textId="46D2EB5E" w:rsidR="00E07790" w:rsidRDefault="00D310D5" w:rsidP="00620A08">
      <w:pPr>
        <w:spacing w:after="0" w:line="480" w:lineRule="auto"/>
        <w:rPr>
          <w:i/>
          <w:iCs/>
        </w:rPr>
      </w:pPr>
      <w:r>
        <w:rPr>
          <w:i/>
          <w:iCs/>
        </w:rPr>
        <w:t xml:space="preserve">Sección </w:t>
      </w:r>
      <w:proofErr w:type="spellStart"/>
      <w:r>
        <w:rPr>
          <w:i/>
          <w:iCs/>
        </w:rPr>
        <w:t>Login</w:t>
      </w:r>
      <w:proofErr w:type="spellEnd"/>
      <w:r>
        <w:rPr>
          <w:i/>
          <w:iCs/>
        </w:rPr>
        <w:t xml:space="preserve"> usuario </w:t>
      </w:r>
      <w:r w:rsidR="002A435E">
        <w:rPr>
          <w:i/>
          <w:iCs/>
        </w:rPr>
        <w:t>general</w:t>
      </w:r>
    </w:p>
    <w:p w14:paraId="3B9B3C5A" w14:textId="672BEC96" w:rsidR="00620A08" w:rsidRDefault="00D310D5" w:rsidP="00620A08">
      <w:pPr>
        <w:spacing w:after="0" w:line="480" w:lineRule="auto"/>
        <w:rPr>
          <w:i/>
          <w:iCs/>
        </w:rPr>
      </w:pPr>
      <w:r>
        <w:rPr>
          <w:i/>
          <w:iCs/>
          <w:noProof/>
        </w:rPr>
        <w:lastRenderedPageBreak/>
        <w:drawing>
          <wp:inline distT="0" distB="0" distL="0" distR="0" wp14:anchorId="09423DB7" wp14:editId="4AE8A3EC">
            <wp:extent cx="5791200" cy="3269781"/>
            <wp:effectExtent l="0" t="0" r="0" b="6985"/>
            <wp:docPr id="11199460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755" t="8529" r="8507" b="7941"/>
                    <a:stretch/>
                  </pic:blipFill>
                  <pic:spPr bwMode="auto">
                    <a:xfrm>
                      <a:off x="0" y="0"/>
                      <a:ext cx="5849512" cy="3302705"/>
                    </a:xfrm>
                    <a:prstGeom prst="rect">
                      <a:avLst/>
                    </a:prstGeom>
                    <a:noFill/>
                    <a:ln>
                      <a:noFill/>
                    </a:ln>
                    <a:extLst>
                      <a:ext uri="{53640926-AAD7-44D8-BBD7-CCE9431645EC}">
                        <a14:shadowObscured xmlns:a14="http://schemas.microsoft.com/office/drawing/2010/main"/>
                      </a:ext>
                    </a:extLst>
                  </pic:spPr>
                </pic:pic>
              </a:graphicData>
            </a:graphic>
          </wp:inline>
        </w:drawing>
      </w:r>
    </w:p>
    <w:p w14:paraId="348AB957" w14:textId="3C909EF4" w:rsidR="00E07790" w:rsidRDefault="002A435E" w:rsidP="004A3110">
      <w:pPr>
        <w:spacing w:after="0" w:line="480" w:lineRule="auto"/>
        <w:ind w:firstLine="720"/>
      </w:pPr>
      <w:r w:rsidRPr="002A435E">
        <w:t xml:space="preserve">Una vez que hayan iniciado sesión, los usuarios </w:t>
      </w:r>
      <w:r>
        <w:t>generales</w:t>
      </w:r>
      <w:r w:rsidRPr="002A435E">
        <w:t xml:space="preserve"> podrán acceder a la sección de "Emergencias", donde tendrán la capacidad de activar los botones para generar reportes de emergencia. La Figura 8 muestra la sección de "Emergencias" en la aplicación.</w:t>
      </w:r>
    </w:p>
    <w:p w14:paraId="0007A4F6" w14:textId="064E6CDE" w:rsidR="00D97360" w:rsidRDefault="00D97360" w:rsidP="00D97360">
      <w:pPr>
        <w:spacing w:after="0" w:line="480" w:lineRule="auto"/>
        <w:rPr>
          <w:b/>
          <w:bCs/>
        </w:rPr>
      </w:pPr>
      <w:r w:rsidRPr="00D97360">
        <w:rPr>
          <w:b/>
          <w:bCs/>
        </w:rPr>
        <w:t xml:space="preserve">Figura </w:t>
      </w:r>
      <w:r w:rsidR="002A435E">
        <w:rPr>
          <w:b/>
          <w:bCs/>
        </w:rPr>
        <w:t>8</w:t>
      </w:r>
    </w:p>
    <w:p w14:paraId="3B64DB7A" w14:textId="5E0BAF0A" w:rsidR="002A435E" w:rsidRPr="002A435E" w:rsidRDefault="002A435E" w:rsidP="00D97360">
      <w:pPr>
        <w:spacing w:after="0" w:line="480" w:lineRule="auto"/>
        <w:rPr>
          <w:i/>
          <w:iCs/>
        </w:rPr>
      </w:pPr>
      <w:r>
        <w:rPr>
          <w:i/>
          <w:iCs/>
        </w:rPr>
        <w:t xml:space="preserve">Sección Emergencias usuario general </w:t>
      </w:r>
    </w:p>
    <w:p w14:paraId="54580E0A" w14:textId="7462E5AB" w:rsidR="00D97360" w:rsidRDefault="002A435E" w:rsidP="00D97360">
      <w:pPr>
        <w:spacing w:after="0" w:line="480" w:lineRule="auto"/>
        <w:rPr>
          <w:b/>
          <w:bCs/>
        </w:rPr>
      </w:pPr>
      <w:r>
        <w:rPr>
          <w:noProof/>
        </w:rPr>
        <w:drawing>
          <wp:inline distT="0" distB="0" distL="0" distR="0" wp14:anchorId="0CE283EF" wp14:editId="6CDDDBBC">
            <wp:extent cx="5934075" cy="3181350"/>
            <wp:effectExtent l="0" t="0" r="9525" b="0"/>
            <wp:docPr id="19633298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3181350"/>
                    </a:xfrm>
                    <a:prstGeom prst="rect">
                      <a:avLst/>
                    </a:prstGeom>
                    <a:noFill/>
                    <a:ln>
                      <a:noFill/>
                    </a:ln>
                  </pic:spPr>
                </pic:pic>
              </a:graphicData>
            </a:graphic>
          </wp:inline>
        </w:drawing>
      </w:r>
    </w:p>
    <w:p w14:paraId="6E46FC26" w14:textId="77777777" w:rsidR="0006119A" w:rsidRDefault="002A435E" w:rsidP="002A435E">
      <w:pPr>
        <w:spacing w:after="0" w:line="480" w:lineRule="auto"/>
        <w:ind w:firstLine="720"/>
      </w:pPr>
      <w:r w:rsidRPr="002A435E">
        <w:lastRenderedPageBreak/>
        <w:t>Dentro de la sección de "Reportes", un usuario común tendrá la capacidad de visualizar los informes generados y gestionar su atención. Además, podrá acceder a gráficos que mostrarán el tiempo promedio de respuesta para cada nivel de emergencia, así como la cantidad de informes no atendidos.</w:t>
      </w:r>
      <w:r>
        <w:t xml:space="preserve"> En la Figura 9 podrán observar la sección Reportes.</w:t>
      </w:r>
    </w:p>
    <w:p w14:paraId="48F3FD52" w14:textId="77777777" w:rsidR="0006119A" w:rsidRDefault="0006119A" w:rsidP="0006119A">
      <w:pPr>
        <w:spacing w:after="0" w:line="480" w:lineRule="auto"/>
        <w:rPr>
          <w:b/>
          <w:bCs/>
        </w:rPr>
      </w:pPr>
      <w:r w:rsidRPr="0006119A">
        <w:rPr>
          <w:b/>
          <w:bCs/>
        </w:rPr>
        <w:t>Figura 9</w:t>
      </w:r>
    </w:p>
    <w:p w14:paraId="392C4E4A" w14:textId="5B80B7DF" w:rsidR="005A0229" w:rsidRDefault="0006119A" w:rsidP="0006119A">
      <w:pPr>
        <w:spacing w:after="0" w:line="480" w:lineRule="auto"/>
        <w:rPr>
          <w:i/>
          <w:iCs/>
        </w:rPr>
      </w:pPr>
      <w:r>
        <w:rPr>
          <w:i/>
          <w:iCs/>
        </w:rPr>
        <w:t>Sección Reportes usuario general</w:t>
      </w:r>
      <w:r w:rsidR="002A435E" w:rsidRPr="0006119A">
        <w:rPr>
          <w:b/>
          <w:bCs/>
        </w:rPr>
        <w:br/>
      </w:r>
      <w:r>
        <w:rPr>
          <w:b/>
          <w:bCs/>
          <w:noProof/>
        </w:rPr>
        <w:drawing>
          <wp:inline distT="0" distB="0" distL="0" distR="0" wp14:anchorId="677A0893" wp14:editId="2EBF4D69">
            <wp:extent cx="5934075" cy="3295650"/>
            <wp:effectExtent l="0" t="0" r="9525" b="0"/>
            <wp:docPr id="206217843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p w14:paraId="4119818C" w14:textId="6D4D5BBB" w:rsidR="0006119A" w:rsidRDefault="0006119A" w:rsidP="0006119A">
      <w:pPr>
        <w:spacing w:after="0" w:line="480" w:lineRule="auto"/>
        <w:ind w:firstLine="720"/>
      </w:pPr>
      <w:r w:rsidRPr="0006119A">
        <w:t>En la sección de "Fichas de Salud", un usuario común tendrá la capacidad de crear fichas de salud para los pacientes y visualizar todas las fichas de salud existentes. Cada usuario común puede eliminar las fichas de salud que haya creado. La Figura 10 muestra la sección de "Fichas de Salud" en la aplicación.</w:t>
      </w:r>
    </w:p>
    <w:p w14:paraId="359D6FD1" w14:textId="517279AB" w:rsidR="00BF0AEA" w:rsidRDefault="00BF0AEA" w:rsidP="00BF0AEA">
      <w:pPr>
        <w:spacing w:after="0" w:line="480" w:lineRule="auto"/>
        <w:rPr>
          <w:b/>
          <w:bCs/>
        </w:rPr>
      </w:pPr>
      <w:r w:rsidRPr="00BF0AEA">
        <w:rPr>
          <w:b/>
          <w:bCs/>
        </w:rPr>
        <w:t>Figura 10</w:t>
      </w:r>
    </w:p>
    <w:p w14:paraId="6B21077E" w14:textId="689C056D" w:rsidR="00BF0AEA" w:rsidRDefault="00BF0AEA" w:rsidP="00BF0AEA">
      <w:pPr>
        <w:spacing w:after="0" w:line="480" w:lineRule="auto"/>
        <w:rPr>
          <w:i/>
          <w:iCs/>
        </w:rPr>
      </w:pPr>
      <w:r>
        <w:rPr>
          <w:i/>
          <w:iCs/>
        </w:rPr>
        <w:t>Sección fichas de salud usuario general</w:t>
      </w:r>
    </w:p>
    <w:p w14:paraId="5C859970" w14:textId="4B4284A7" w:rsidR="00BF0AEA" w:rsidRDefault="00BF0AEA" w:rsidP="00BF0AEA">
      <w:pPr>
        <w:spacing w:after="0" w:line="480" w:lineRule="auto"/>
        <w:rPr>
          <w:i/>
          <w:iCs/>
        </w:rPr>
      </w:pPr>
      <w:r>
        <w:rPr>
          <w:i/>
          <w:iCs/>
          <w:noProof/>
        </w:rPr>
        <w:lastRenderedPageBreak/>
        <w:drawing>
          <wp:inline distT="0" distB="0" distL="0" distR="0" wp14:anchorId="212ACFBA" wp14:editId="6B57F133">
            <wp:extent cx="5934075" cy="3267075"/>
            <wp:effectExtent l="0" t="0" r="9525" b="9525"/>
            <wp:docPr id="194130354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3267075"/>
                    </a:xfrm>
                    <a:prstGeom prst="rect">
                      <a:avLst/>
                    </a:prstGeom>
                    <a:noFill/>
                    <a:ln>
                      <a:noFill/>
                    </a:ln>
                  </pic:spPr>
                </pic:pic>
              </a:graphicData>
            </a:graphic>
          </wp:inline>
        </w:drawing>
      </w:r>
    </w:p>
    <w:p w14:paraId="476E3E46" w14:textId="77777777" w:rsidR="00BF0AEA" w:rsidRPr="00BF0AEA" w:rsidRDefault="00BF0AEA" w:rsidP="00BF0AEA">
      <w:pPr>
        <w:spacing w:after="0" w:line="480" w:lineRule="auto"/>
        <w:rPr>
          <w:i/>
          <w:iCs/>
        </w:rPr>
      </w:pPr>
    </w:p>
    <w:p w14:paraId="4AEB079A" w14:textId="1747C7B1" w:rsidR="005A0229" w:rsidRDefault="00450E81" w:rsidP="005A0229">
      <w:pPr>
        <w:pStyle w:val="lvl1"/>
        <w:jc w:val="left"/>
      </w:pPr>
      <w:r>
        <w:t>Usuario área</w:t>
      </w:r>
    </w:p>
    <w:p w14:paraId="077E0CE3" w14:textId="665FCA9E" w:rsidR="005A0229" w:rsidRDefault="00450E81" w:rsidP="005A0229">
      <w:pPr>
        <w:pStyle w:val="lvl1"/>
        <w:ind w:firstLine="720"/>
        <w:jc w:val="left"/>
        <w:rPr>
          <w:b w:val="0"/>
          <w:bCs w:val="0"/>
        </w:rPr>
      </w:pPr>
      <w:r w:rsidRPr="00450E81">
        <w:rPr>
          <w:b w:val="0"/>
          <w:bCs w:val="0"/>
        </w:rPr>
        <w:t>Al iniciar sesión con una cuenta de área, se limitará el acceso a la sección de "Botones de Emergencia". Las cuentas de área están diseñadas para ser utilizadas en áreas específicas o salas de pacientes, permitiendo a los pacientes realizar llamados desde una cama o un baño. Al iniciar sesión como usuario de área, se requerirá ingresar las credenciales del área correspondiente y seleccionar si el usuario estará en una cama o en un baño. La Figura 11 muestra la pantalla de inicio de sesión para las cuentas de área en la aplicación.</w:t>
      </w:r>
    </w:p>
    <w:p w14:paraId="6A44785B" w14:textId="65A2C989" w:rsidR="00174416" w:rsidRDefault="00174416" w:rsidP="00174416">
      <w:pPr>
        <w:pStyle w:val="lvl1"/>
        <w:jc w:val="left"/>
      </w:pPr>
      <w:r w:rsidRPr="00174416">
        <w:t xml:space="preserve">Figura </w:t>
      </w:r>
      <w:r w:rsidR="00450E81">
        <w:t>11</w:t>
      </w:r>
    </w:p>
    <w:p w14:paraId="0795F5A7" w14:textId="66A9BB34" w:rsidR="00174416" w:rsidRPr="00174416" w:rsidRDefault="00450E81" w:rsidP="00174416">
      <w:pPr>
        <w:pStyle w:val="lvl1"/>
        <w:jc w:val="left"/>
        <w:rPr>
          <w:b w:val="0"/>
          <w:bCs w:val="0"/>
          <w:i/>
          <w:iCs/>
        </w:rPr>
      </w:pPr>
      <w:r>
        <w:rPr>
          <w:b w:val="0"/>
          <w:bCs w:val="0"/>
          <w:i/>
          <w:iCs/>
        </w:rPr>
        <w:t xml:space="preserve">Sección </w:t>
      </w:r>
      <w:proofErr w:type="spellStart"/>
      <w:r>
        <w:rPr>
          <w:b w:val="0"/>
          <w:bCs w:val="0"/>
          <w:i/>
          <w:iCs/>
        </w:rPr>
        <w:t>Login</w:t>
      </w:r>
      <w:proofErr w:type="spellEnd"/>
      <w:r>
        <w:rPr>
          <w:b w:val="0"/>
          <w:bCs w:val="0"/>
          <w:i/>
          <w:iCs/>
        </w:rPr>
        <w:t xml:space="preserve"> usuario área</w:t>
      </w:r>
    </w:p>
    <w:p w14:paraId="4990B118" w14:textId="37CDD0E0" w:rsidR="00495B00" w:rsidRDefault="00450E81" w:rsidP="00174416">
      <w:pPr>
        <w:spacing w:after="0" w:line="480" w:lineRule="auto"/>
        <w:rPr>
          <w:rFonts w:ascii="Arial" w:hAnsi="Arial" w:cs="Arial"/>
        </w:rPr>
      </w:pPr>
      <w:r>
        <w:rPr>
          <w:rFonts w:ascii="Arial" w:hAnsi="Arial" w:cs="Arial"/>
          <w:noProof/>
        </w:rPr>
        <w:lastRenderedPageBreak/>
        <w:drawing>
          <wp:inline distT="0" distB="0" distL="0" distR="0" wp14:anchorId="69A28780" wp14:editId="6EB4B10A">
            <wp:extent cx="5762625" cy="2977712"/>
            <wp:effectExtent l="0" t="0" r="0" b="0"/>
            <wp:docPr id="105252019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l="7692" t="9037" r="6090" b="9913"/>
                    <a:stretch/>
                  </pic:blipFill>
                  <pic:spPr bwMode="auto">
                    <a:xfrm>
                      <a:off x="0" y="0"/>
                      <a:ext cx="5784311" cy="2988918"/>
                    </a:xfrm>
                    <a:prstGeom prst="rect">
                      <a:avLst/>
                    </a:prstGeom>
                    <a:noFill/>
                    <a:ln>
                      <a:noFill/>
                    </a:ln>
                    <a:extLst>
                      <a:ext uri="{53640926-AAD7-44D8-BBD7-CCE9431645EC}">
                        <a14:shadowObscured xmlns:a14="http://schemas.microsoft.com/office/drawing/2010/main"/>
                      </a:ext>
                    </a:extLst>
                  </pic:spPr>
                </pic:pic>
              </a:graphicData>
            </a:graphic>
          </wp:inline>
        </w:drawing>
      </w:r>
    </w:p>
    <w:p w14:paraId="3B1CB42D" w14:textId="25FC995B" w:rsidR="00657CF3" w:rsidRDefault="00450E81" w:rsidP="00657CF3">
      <w:pPr>
        <w:spacing w:after="0" w:line="480" w:lineRule="auto"/>
        <w:ind w:firstLine="720"/>
      </w:pPr>
      <w:r w:rsidRPr="00450E81">
        <w:t xml:space="preserve">Como </w:t>
      </w:r>
      <w:r>
        <w:t xml:space="preserve">fue </w:t>
      </w:r>
      <w:r w:rsidRPr="00450E81">
        <w:t>mencion</w:t>
      </w:r>
      <w:r>
        <w:t>ado</w:t>
      </w:r>
      <w:r w:rsidRPr="00450E81">
        <w:t xml:space="preserve"> previamente, el usuario de área tendrá acceso únicamente a la sección de "Emergencias" para poder emitir llamados de emergencia desde una cama, un baño o desde el área en general. La Figura 12 muestra la sección de "Emergencias" en la aplicación para los usuarios de área.</w:t>
      </w:r>
    </w:p>
    <w:p w14:paraId="55AE2232" w14:textId="7A060E49" w:rsidR="00450E81" w:rsidRDefault="00450E81" w:rsidP="00450E81">
      <w:pPr>
        <w:spacing w:after="0" w:line="480" w:lineRule="auto"/>
        <w:rPr>
          <w:b/>
          <w:bCs/>
        </w:rPr>
      </w:pPr>
      <w:r w:rsidRPr="00450E81">
        <w:rPr>
          <w:b/>
          <w:bCs/>
        </w:rPr>
        <w:t>Figura 12</w:t>
      </w:r>
    </w:p>
    <w:p w14:paraId="5A4E6792" w14:textId="77777777" w:rsidR="00450E81" w:rsidRDefault="00450E81" w:rsidP="00450E81">
      <w:pPr>
        <w:spacing w:after="0" w:line="480" w:lineRule="auto"/>
        <w:rPr>
          <w:i/>
          <w:iCs/>
        </w:rPr>
      </w:pPr>
      <w:r>
        <w:rPr>
          <w:i/>
          <w:iCs/>
        </w:rPr>
        <w:t>Sección Emergencias usuario área</w:t>
      </w:r>
    </w:p>
    <w:p w14:paraId="36A09AD7" w14:textId="61176A1B" w:rsidR="00450E81" w:rsidRDefault="00450E81" w:rsidP="00450E81">
      <w:pPr>
        <w:spacing w:after="0" w:line="480" w:lineRule="auto"/>
        <w:rPr>
          <w:i/>
          <w:iCs/>
        </w:rPr>
      </w:pPr>
      <w:r>
        <w:rPr>
          <w:i/>
          <w:iCs/>
          <w:noProof/>
        </w:rPr>
        <w:drawing>
          <wp:inline distT="0" distB="0" distL="0" distR="0" wp14:anchorId="50F5D683" wp14:editId="5C4CC1C7">
            <wp:extent cx="5610225" cy="3106785"/>
            <wp:effectExtent l="0" t="0" r="0" b="0"/>
            <wp:docPr id="63202365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8036" cy="3111111"/>
                    </a:xfrm>
                    <a:prstGeom prst="rect">
                      <a:avLst/>
                    </a:prstGeom>
                    <a:noFill/>
                    <a:ln>
                      <a:noFill/>
                    </a:ln>
                  </pic:spPr>
                </pic:pic>
              </a:graphicData>
            </a:graphic>
          </wp:inline>
        </w:drawing>
      </w:r>
    </w:p>
    <w:p w14:paraId="04B223AE" w14:textId="2D704F3E" w:rsidR="00450E81" w:rsidRDefault="00450E81" w:rsidP="00450E81">
      <w:pPr>
        <w:pStyle w:val="lvl1"/>
        <w:jc w:val="left"/>
      </w:pPr>
      <w:r w:rsidRPr="00450E81">
        <w:lastRenderedPageBreak/>
        <w:t>Opciones</w:t>
      </w:r>
    </w:p>
    <w:p w14:paraId="4A0927E8" w14:textId="3B90B875" w:rsidR="00450E81" w:rsidRDefault="000C7883" w:rsidP="000C7883">
      <w:pPr>
        <w:pStyle w:val="lvl1"/>
        <w:ind w:firstLine="720"/>
        <w:jc w:val="left"/>
        <w:rPr>
          <w:b w:val="0"/>
          <w:bCs w:val="0"/>
        </w:rPr>
      </w:pPr>
      <w:r w:rsidRPr="000C7883">
        <w:rPr>
          <w:b w:val="0"/>
          <w:bCs w:val="0"/>
        </w:rPr>
        <w:t>Existen dos opciones que se pueden encontrar al acceder desde cualquier cuenta. La primera opción es "</w:t>
      </w:r>
      <w:proofErr w:type="spellStart"/>
      <w:r w:rsidRPr="000C7883">
        <w:rPr>
          <w:b w:val="0"/>
          <w:bCs w:val="0"/>
        </w:rPr>
        <w:t>Logout</w:t>
      </w:r>
      <w:proofErr w:type="spellEnd"/>
      <w:r w:rsidRPr="000C7883">
        <w:rPr>
          <w:b w:val="0"/>
          <w:bCs w:val="0"/>
        </w:rPr>
        <w:t>", la cual cierra la sesión actual y redirige al usuario a la pantalla de inicio de sesión para que puedan iniciar sesión con otra cuenta. Puedes ver esta opción en la Figura 1</w:t>
      </w:r>
      <w:r>
        <w:rPr>
          <w:b w:val="0"/>
          <w:bCs w:val="0"/>
        </w:rPr>
        <w:t>3</w:t>
      </w:r>
      <w:r w:rsidRPr="000C7883">
        <w:rPr>
          <w:b w:val="0"/>
          <w:bCs w:val="0"/>
        </w:rPr>
        <w:t xml:space="preserve"> de la aplicación.</w:t>
      </w:r>
    </w:p>
    <w:p w14:paraId="594834BF" w14:textId="7F588128" w:rsidR="000C7883" w:rsidRDefault="000C7883" w:rsidP="000C7883">
      <w:pPr>
        <w:pStyle w:val="lvl1"/>
        <w:jc w:val="left"/>
      </w:pPr>
      <w:r w:rsidRPr="000C7883">
        <w:t>Figura 13</w:t>
      </w:r>
    </w:p>
    <w:p w14:paraId="4776286C" w14:textId="77777777" w:rsidR="000C7883" w:rsidRDefault="000C7883" w:rsidP="000C7883">
      <w:pPr>
        <w:pStyle w:val="lvl1"/>
        <w:jc w:val="left"/>
        <w:rPr>
          <w:b w:val="0"/>
          <w:bCs w:val="0"/>
          <w:i/>
          <w:iCs/>
        </w:rPr>
      </w:pPr>
      <w:r>
        <w:rPr>
          <w:b w:val="0"/>
          <w:bCs w:val="0"/>
          <w:i/>
          <w:iCs/>
        </w:rPr>
        <w:t xml:space="preserve">Opción </w:t>
      </w:r>
      <w:proofErr w:type="spellStart"/>
      <w:r>
        <w:rPr>
          <w:b w:val="0"/>
          <w:bCs w:val="0"/>
          <w:i/>
          <w:iCs/>
        </w:rPr>
        <w:t>LogOut</w:t>
      </w:r>
      <w:proofErr w:type="spellEnd"/>
    </w:p>
    <w:p w14:paraId="56BC9EC3" w14:textId="5B903CB7" w:rsidR="000C7883" w:rsidRDefault="000C7883" w:rsidP="000C7883">
      <w:pPr>
        <w:pStyle w:val="lvl1"/>
        <w:jc w:val="left"/>
        <w:rPr>
          <w:b w:val="0"/>
          <w:bCs w:val="0"/>
          <w:i/>
          <w:iCs/>
        </w:rPr>
      </w:pPr>
      <w:r>
        <w:rPr>
          <w:b w:val="0"/>
          <w:bCs w:val="0"/>
          <w:i/>
          <w:iCs/>
          <w:noProof/>
        </w:rPr>
        <w:drawing>
          <wp:inline distT="0" distB="0" distL="0" distR="0" wp14:anchorId="498FE769" wp14:editId="17A4FA76">
            <wp:extent cx="3571875" cy="1800225"/>
            <wp:effectExtent l="0" t="0" r="9525" b="9525"/>
            <wp:docPr id="156656377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1875" cy="1800225"/>
                    </a:xfrm>
                    <a:prstGeom prst="rect">
                      <a:avLst/>
                    </a:prstGeom>
                    <a:noFill/>
                    <a:ln>
                      <a:noFill/>
                    </a:ln>
                  </pic:spPr>
                </pic:pic>
              </a:graphicData>
            </a:graphic>
          </wp:inline>
        </w:drawing>
      </w:r>
    </w:p>
    <w:p w14:paraId="75617F00" w14:textId="2E135445" w:rsidR="000C7883" w:rsidRDefault="00A67562" w:rsidP="00A67562">
      <w:pPr>
        <w:pStyle w:val="lvl1"/>
        <w:ind w:firstLine="720"/>
        <w:jc w:val="left"/>
        <w:rPr>
          <w:b w:val="0"/>
          <w:bCs w:val="0"/>
        </w:rPr>
      </w:pPr>
      <w:r w:rsidRPr="00A67562">
        <w:rPr>
          <w:b w:val="0"/>
          <w:bCs w:val="0"/>
        </w:rPr>
        <w:t>La segunda opción, representada por el símbolo de un "sol", permite cambiar el tema de la aplicación según la preferencia del usuario. Puedes encontrar esta opción en la Figura 14 de la aplicación.</w:t>
      </w:r>
    </w:p>
    <w:p w14:paraId="1DCD568F" w14:textId="482E51CB" w:rsidR="00A67562" w:rsidRDefault="00A67562" w:rsidP="00A67562">
      <w:pPr>
        <w:pStyle w:val="lvl1"/>
        <w:jc w:val="left"/>
      </w:pPr>
      <w:r w:rsidRPr="00A67562">
        <w:t>Figura 14</w:t>
      </w:r>
    </w:p>
    <w:p w14:paraId="33861331" w14:textId="6F95B9D2" w:rsidR="00A67562" w:rsidRDefault="00A67562" w:rsidP="00A67562">
      <w:pPr>
        <w:pStyle w:val="lvl1"/>
        <w:jc w:val="left"/>
        <w:rPr>
          <w:b w:val="0"/>
          <w:bCs w:val="0"/>
          <w:i/>
          <w:iCs/>
        </w:rPr>
      </w:pPr>
      <w:r>
        <w:rPr>
          <w:b w:val="0"/>
          <w:bCs w:val="0"/>
          <w:i/>
          <w:iCs/>
        </w:rPr>
        <w:t>Opción Cambiar tema</w:t>
      </w:r>
    </w:p>
    <w:p w14:paraId="3CD97EF5" w14:textId="42E25207" w:rsidR="00A67562" w:rsidRDefault="00A67562" w:rsidP="00A67562">
      <w:pPr>
        <w:pStyle w:val="lvl1"/>
        <w:jc w:val="left"/>
        <w:rPr>
          <w:b w:val="0"/>
          <w:bCs w:val="0"/>
          <w:i/>
          <w:iCs/>
        </w:rPr>
      </w:pPr>
      <w:r>
        <w:rPr>
          <w:b w:val="0"/>
          <w:bCs w:val="0"/>
          <w:i/>
          <w:iCs/>
          <w:noProof/>
        </w:rPr>
        <w:drawing>
          <wp:inline distT="0" distB="0" distL="0" distR="0" wp14:anchorId="7570E461" wp14:editId="5D7DEC62">
            <wp:extent cx="3571875" cy="1800225"/>
            <wp:effectExtent l="0" t="0" r="9525" b="9525"/>
            <wp:docPr id="144210628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1875" cy="1800225"/>
                    </a:xfrm>
                    <a:prstGeom prst="rect">
                      <a:avLst/>
                    </a:prstGeom>
                    <a:noFill/>
                    <a:ln>
                      <a:noFill/>
                    </a:ln>
                  </pic:spPr>
                </pic:pic>
              </a:graphicData>
            </a:graphic>
          </wp:inline>
        </w:drawing>
      </w:r>
    </w:p>
    <w:p w14:paraId="4945FD3A" w14:textId="584C6DC3" w:rsidR="00A67562" w:rsidRDefault="00A67562" w:rsidP="00A67562">
      <w:pPr>
        <w:pStyle w:val="lvl1"/>
        <w:ind w:firstLine="720"/>
        <w:jc w:val="left"/>
        <w:rPr>
          <w:b w:val="0"/>
          <w:bCs w:val="0"/>
        </w:rPr>
      </w:pPr>
      <w:r w:rsidRPr="00A67562">
        <w:rPr>
          <w:b w:val="0"/>
          <w:bCs w:val="0"/>
        </w:rPr>
        <w:lastRenderedPageBreak/>
        <w:t>esta opción de cambio de tema en la aplicación resulta en una modificación en la apariencia visual de la misma, permitiendo al usuario personalizar su experiencia en términos de colores y estilo.</w:t>
      </w:r>
      <w:r>
        <w:rPr>
          <w:b w:val="0"/>
          <w:bCs w:val="0"/>
        </w:rPr>
        <w:t xml:space="preserve"> En la Figura 15 podrán observar el resultado.</w:t>
      </w:r>
    </w:p>
    <w:p w14:paraId="4C455BFE" w14:textId="337F1494" w:rsidR="00A67562" w:rsidRDefault="00A67562" w:rsidP="00A67562">
      <w:pPr>
        <w:pStyle w:val="lvl1"/>
        <w:jc w:val="left"/>
      </w:pPr>
      <w:r w:rsidRPr="00A67562">
        <w:t>Figura 15</w:t>
      </w:r>
    </w:p>
    <w:p w14:paraId="56C8929A" w14:textId="72CC14D0" w:rsidR="00A67562" w:rsidRDefault="00A67562" w:rsidP="00A67562">
      <w:pPr>
        <w:pStyle w:val="lvl1"/>
        <w:jc w:val="left"/>
        <w:rPr>
          <w:b w:val="0"/>
          <w:bCs w:val="0"/>
          <w:i/>
          <w:iCs/>
        </w:rPr>
      </w:pPr>
      <w:r>
        <w:rPr>
          <w:b w:val="0"/>
          <w:bCs w:val="0"/>
          <w:i/>
          <w:iCs/>
        </w:rPr>
        <w:t>Resultado opción cambio de tema</w:t>
      </w:r>
    </w:p>
    <w:p w14:paraId="3E084D06" w14:textId="7B55E044" w:rsidR="00A67562" w:rsidRPr="00A67562" w:rsidRDefault="00A67562" w:rsidP="00A67562">
      <w:pPr>
        <w:pStyle w:val="lvl1"/>
        <w:jc w:val="left"/>
        <w:rPr>
          <w:b w:val="0"/>
          <w:bCs w:val="0"/>
          <w:i/>
          <w:iCs/>
        </w:rPr>
      </w:pPr>
      <w:r>
        <w:rPr>
          <w:noProof/>
        </w:rPr>
        <w:drawing>
          <wp:inline distT="0" distB="0" distL="0" distR="0" wp14:anchorId="2889903C" wp14:editId="3ADEDD37">
            <wp:extent cx="5943600" cy="3275330"/>
            <wp:effectExtent l="0" t="0" r="0" b="1270"/>
            <wp:docPr id="17118884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88413" name=""/>
                    <pic:cNvPicPr/>
                  </pic:nvPicPr>
                  <pic:blipFill>
                    <a:blip r:embed="rId20"/>
                    <a:stretch>
                      <a:fillRect/>
                    </a:stretch>
                  </pic:blipFill>
                  <pic:spPr>
                    <a:xfrm>
                      <a:off x="0" y="0"/>
                      <a:ext cx="5943600" cy="3275330"/>
                    </a:xfrm>
                    <a:prstGeom prst="rect">
                      <a:avLst/>
                    </a:prstGeom>
                  </pic:spPr>
                </pic:pic>
              </a:graphicData>
            </a:graphic>
          </wp:inline>
        </w:drawing>
      </w:r>
    </w:p>
    <w:sectPr w:rsidR="00A67562" w:rsidRPr="00A67562" w:rsidSect="000B1932">
      <w:headerReference w:type="default" r:id="rId21"/>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34301A" w14:textId="77777777" w:rsidR="008563E8" w:rsidRDefault="008563E8">
      <w:pPr>
        <w:spacing w:after="0" w:line="240" w:lineRule="auto"/>
      </w:pPr>
      <w:r>
        <w:separator/>
      </w:r>
    </w:p>
  </w:endnote>
  <w:endnote w:type="continuationSeparator" w:id="0">
    <w:p w14:paraId="0B35FD9A" w14:textId="77777777" w:rsidR="008563E8" w:rsidRDefault="008563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D82BF" w14:textId="77777777" w:rsidR="008563E8" w:rsidRDefault="008563E8">
      <w:pPr>
        <w:spacing w:after="0" w:line="240" w:lineRule="auto"/>
      </w:pPr>
      <w:r>
        <w:separator/>
      </w:r>
    </w:p>
  </w:footnote>
  <w:footnote w:type="continuationSeparator" w:id="0">
    <w:p w14:paraId="5D9159FB" w14:textId="77777777" w:rsidR="008563E8" w:rsidRDefault="008563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F3586" w14:textId="251DD0CF" w:rsidR="000B1932" w:rsidRDefault="00145D3E">
    <w:pPr>
      <w:pStyle w:val="Header"/>
    </w:pPr>
    <w:r w:rsidRPr="00145D3E">
      <w:rPr>
        <w:rFonts w:ascii="Arial" w:hAnsi="Arial" w:cs="Arial"/>
        <w:color w:val="000000" w:themeColor="text1"/>
      </w:rPr>
      <w:t>MANUAL DE USUARIO</w:t>
    </w:r>
    <w:r w:rsidR="000B1932">
      <w:tab/>
    </w:r>
    <w:r w:rsidR="000B1932">
      <w:tab/>
    </w:r>
    <w:r w:rsidR="000B1932">
      <w:fldChar w:fldCharType="begin"/>
    </w:r>
    <w:r w:rsidR="000B1932">
      <w:instrText>PAGE   \* MERGEFORMAT</w:instrText>
    </w:r>
    <w:r w:rsidR="000B1932">
      <w:fldChar w:fldCharType="separate"/>
    </w:r>
    <w:r w:rsidR="000B1932">
      <w:t>1</w:t>
    </w:r>
    <w:r w:rsidR="000B1932">
      <w:fldChar w:fldCharType="end"/>
    </w:r>
  </w:p>
  <w:p w14:paraId="19950AF5" w14:textId="77777777" w:rsidR="000B1932" w:rsidRPr="000B1932" w:rsidRDefault="000B1932">
    <w:pPr>
      <w:pStyle w:val="Header"/>
      <w:rPr>
        <w:lang w:val="es-MX"/>
      </w:rPr>
    </w:pPr>
    <w:r>
      <w:rPr>
        <w:lang w:val="es-MX"/>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0E42"/>
    <w:rsid w:val="00025136"/>
    <w:rsid w:val="00041AC8"/>
    <w:rsid w:val="0006119A"/>
    <w:rsid w:val="000B1932"/>
    <w:rsid w:val="000C7883"/>
    <w:rsid w:val="00131A29"/>
    <w:rsid w:val="00145D3E"/>
    <w:rsid w:val="00174416"/>
    <w:rsid w:val="001E0972"/>
    <w:rsid w:val="002A435E"/>
    <w:rsid w:val="00394649"/>
    <w:rsid w:val="003A5C34"/>
    <w:rsid w:val="00450E81"/>
    <w:rsid w:val="00477EAF"/>
    <w:rsid w:val="00495B00"/>
    <w:rsid w:val="004A3110"/>
    <w:rsid w:val="004C619B"/>
    <w:rsid w:val="004D71E7"/>
    <w:rsid w:val="004D777C"/>
    <w:rsid w:val="004D7C7D"/>
    <w:rsid w:val="004F3CF3"/>
    <w:rsid w:val="005144F4"/>
    <w:rsid w:val="00556453"/>
    <w:rsid w:val="00581B5B"/>
    <w:rsid w:val="005902AB"/>
    <w:rsid w:val="005A0229"/>
    <w:rsid w:val="005C30C0"/>
    <w:rsid w:val="00620A08"/>
    <w:rsid w:val="00657CF3"/>
    <w:rsid w:val="00674418"/>
    <w:rsid w:val="00685D71"/>
    <w:rsid w:val="006D6EE5"/>
    <w:rsid w:val="006F00B9"/>
    <w:rsid w:val="007040D3"/>
    <w:rsid w:val="0079034B"/>
    <w:rsid w:val="00795D04"/>
    <w:rsid w:val="007B1AF8"/>
    <w:rsid w:val="007C46F3"/>
    <w:rsid w:val="008563E8"/>
    <w:rsid w:val="00947875"/>
    <w:rsid w:val="0095284E"/>
    <w:rsid w:val="00966F32"/>
    <w:rsid w:val="009F3B46"/>
    <w:rsid w:val="00A67562"/>
    <w:rsid w:val="00AD38ED"/>
    <w:rsid w:val="00AF356F"/>
    <w:rsid w:val="00B25ED5"/>
    <w:rsid w:val="00BF0AEA"/>
    <w:rsid w:val="00C00E42"/>
    <w:rsid w:val="00CC677E"/>
    <w:rsid w:val="00D310D5"/>
    <w:rsid w:val="00D4500E"/>
    <w:rsid w:val="00D93A9D"/>
    <w:rsid w:val="00D97360"/>
    <w:rsid w:val="00E07790"/>
    <w:rsid w:val="00E87B54"/>
    <w:rsid w:val="00EA37EB"/>
    <w:rsid w:val="00F61857"/>
    <w:rsid w:val="00F927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50DA5"/>
  <w15:docId w15:val="{61E3B247-2990-451E-B17A-2E7FA9DD3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2AB"/>
  </w:style>
  <w:style w:type="paragraph" w:styleId="Heading1">
    <w:name w:val="heading 1"/>
    <w:basedOn w:val="Normal"/>
    <w:next w:val="Normal"/>
    <w:link w:val="Heading1Char"/>
    <w:uiPriority w:val="9"/>
    <w:qFormat/>
    <w:pPr>
      <w:keepNext/>
      <w:keepLines/>
      <w:spacing w:before="480"/>
      <w:outlineLvl w:val="0"/>
    </w:pPr>
    <w:rPr>
      <w:rFonts w:ascii="Arial" w:eastAsia="Arial" w:hAnsi="Arial" w:cs="Arial"/>
      <w:sz w:val="40"/>
      <w:szCs w:val="40"/>
    </w:rPr>
  </w:style>
  <w:style w:type="paragraph" w:styleId="Heading2">
    <w:name w:val="heading 2"/>
    <w:basedOn w:val="Normal"/>
    <w:next w:val="Normal"/>
    <w:link w:val="Heading2Char"/>
    <w:uiPriority w:val="9"/>
    <w:unhideWhenUsed/>
    <w:qFormat/>
    <w:pPr>
      <w:keepNext/>
      <w:keepLines/>
      <w:spacing w:before="360"/>
      <w:outlineLvl w:val="1"/>
    </w:pPr>
    <w:rPr>
      <w:rFonts w:ascii="Arial" w:eastAsia="Arial" w:hAnsi="Arial" w:cs="Arial"/>
      <w:sz w:val="34"/>
    </w:rPr>
  </w:style>
  <w:style w:type="paragraph" w:styleId="Heading3">
    <w:name w:val="heading 3"/>
    <w:basedOn w:val="Normal"/>
    <w:next w:val="Normal"/>
    <w:link w:val="Heading3Char"/>
    <w:uiPriority w:val="9"/>
    <w:unhideWhenUsed/>
    <w:qFormat/>
    <w:pPr>
      <w:keepNext/>
      <w:keepLines/>
      <w:spacing w:before="320"/>
      <w:outlineLvl w:val="2"/>
    </w:pPr>
    <w:rPr>
      <w:rFonts w:ascii="Arial" w:eastAsia="Arial" w:hAnsi="Arial" w:cs="Arial"/>
      <w:sz w:val="30"/>
      <w:szCs w:val="30"/>
    </w:rPr>
  </w:style>
  <w:style w:type="paragraph" w:styleId="Heading4">
    <w:name w:val="heading 4"/>
    <w:basedOn w:val="Normal"/>
    <w:next w:val="Normal"/>
    <w:link w:val="Heading4Char"/>
    <w:uiPriority w:val="9"/>
    <w:unhideWhenUsed/>
    <w:qFormat/>
    <w:pPr>
      <w:keepNext/>
      <w:keepLines/>
      <w:spacing w:before="32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pPr>
      <w:keepNext/>
      <w:keepLines/>
      <w:spacing w:before="320"/>
      <w:outlineLvl w:val="4"/>
    </w:pPr>
    <w:rPr>
      <w:rFonts w:ascii="Arial" w:eastAsia="Arial" w:hAnsi="Arial" w:cs="Arial"/>
      <w:b/>
      <w:bCs/>
      <w:sz w:val="24"/>
      <w:szCs w:val="24"/>
    </w:rPr>
  </w:style>
  <w:style w:type="paragraph" w:styleId="Heading6">
    <w:name w:val="heading 6"/>
    <w:basedOn w:val="Normal"/>
    <w:next w:val="Normal"/>
    <w:link w:val="Heading6Char"/>
    <w:uiPriority w:val="9"/>
    <w:unhideWhenUsed/>
    <w:qFormat/>
    <w:pPr>
      <w:keepNext/>
      <w:keepLines/>
      <w:spacing w:before="320"/>
      <w:outlineLvl w:val="5"/>
    </w:pPr>
    <w:rPr>
      <w:rFonts w:ascii="Arial" w:eastAsia="Arial" w:hAnsi="Arial" w:cs="Arial"/>
      <w:b/>
      <w:bCs/>
    </w:rPr>
  </w:style>
  <w:style w:type="paragraph" w:styleId="Heading7">
    <w:name w:val="heading 7"/>
    <w:basedOn w:val="Normal"/>
    <w:next w:val="Normal"/>
    <w:link w:val="Heading7Char"/>
    <w:uiPriority w:val="9"/>
    <w:unhideWhenUsed/>
    <w:qFormat/>
    <w:pPr>
      <w:keepNext/>
      <w:keepLines/>
      <w:spacing w:before="320"/>
      <w:outlineLvl w:val="6"/>
    </w:pPr>
    <w:rPr>
      <w:rFonts w:ascii="Arial" w:eastAsia="Arial" w:hAnsi="Arial" w:cs="Arial"/>
      <w:b/>
      <w:bCs/>
      <w:i/>
      <w:iCs/>
    </w:rPr>
  </w:style>
  <w:style w:type="paragraph" w:styleId="Heading8">
    <w:name w:val="heading 8"/>
    <w:basedOn w:val="Normal"/>
    <w:next w:val="Normal"/>
    <w:link w:val="Heading8Char"/>
    <w:uiPriority w:val="9"/>
    <w:unhideWhenUsed/>
    <w:qFormat/>
    <w:pPr>
      <w:keepNext/>
      <w:keepLines/>
      <w:spacing w:before="32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Arial" w:eastAsia="Arial" w:hAnsi="Arial" w:cs="Arial"/>
      <w:sz w:val="40"/>
      <w:szCs w:val="40"/>
    </w:rPr>
  </w:style>
  <w:style w:type="character" w:customStyle="1" w:styleId="Heading2Char">
    <w:name w:val="Heading 2 Char"/>
    <w:link w:val="Heading2"/>
    <w:uiPriority w:val="9"/>
    <w:rPr>
      <w:rFonts w:ascii="Arial" w:eastAsia="Arial" w:hAnsi="Arial" w:cs="Arial"/>
      <w:sz w:val="34"/>
    </w:rPr>
  </w:style>
  <w:style w:type="character" w:customStyle="1" w:styleId="Heading3Char">
    <w:name w:val="Heading 3 Char"/>
    <w:link w:val="Heading3"/>
    <w:uiPriority w:val="9"/>
    <w:rPr>
      <w:rFonts w:ascii="Arial" w:eastAsia="Arial" w:hAnsi="Arial" w:cs="Arial"/>
      <w:sz w:val="30"/>
      <w:szCs w:val="30"/>
    </w:rPr>
  </w:style>
  <w:style w:type="character" w:customStyle="1" w:styleId="Heading4Char">
    <w:name w:val="Heading 4 Char"/>
    <w:link w:val="Heading4"/>
    <w:uiPriority w:val="9"/>
    <w:rPr>
      <w:rFonts w:ascii="Arial" w:eastAsia="Arial" w:hAnsi="Arial" w:cs="Arial"/>
      <w:b/>
      <w:bCs/>
      <w:sz w:val="26"/>
      <w:szCs w:val="26"/>
    </w:rPr>
  </w:style>
  <w:style w:type="character" w:customStyle="1" w:styleId="Heading5Char">
    <w:name w:val="Heading 5 Char"/>
    <w:link w:val="Heading5"/>
    <w:uiPriority w:val="9"/>
    <w:rPr>
      <w:rFonts w:ascii="Arial" w:eastAsia="Arial" w:hAnsi="Arial" w:cs="Arial"/>
      <w:b/>
      <w:bCs/>
      <w:sz w:val="24"/>
      <w:szCs w:val="24"/>
    </w:rPr>
  </w:style>
  <w:style w:type="character" w:customStyle="1" w:styleId="Heading6Char">
    <w:name w:val="Heading 6 Char"/>
    <w:link w:val="Heading6"/>
    <w:uiPriority w:val="9"/>
    <w:rPr>
      <w:rFonts w:ascii="Arial" w:eastAsia="Arial" w:hAnsi="Arial" w:cs="Arial"/>
      <w:b/>
      <w:bCs/>
      <w:sz w:val="22"/>
      <w:szCs w:val="22"/>
    </w:rPr>
  </w:style>
  <w:style w:type="character" w:customStyle="1" w:styleId="Heading7Char">
    <w:name w:val="Heading 7 Char"/>
    <w:link w:val="Heading7"/>
    <w:uiPriority w:val="9"/>
    <w:rPr>
      <w:rFonts w:ascii="Arial" w:eastAsia="Arial" w:hAnsi="Arial" w:cs="Arial"/>
      <w:b/>
      <w:bCs/>
      <w:i/>
      <w:iCs/>
      <w:sz w:val="22"/>
      <w:szCs w:val="22"/>
    </w:rPr>
  </w:style>
  <w:style w:type="character" w:customStyle="1" w:styleId="Heading8Char">
    <w:name w:val="Heading 8 Char"/>
    <w:link w:val="Heading8"/>
    <w:uiPriority w:val="9"/>
    <w:rPr>
      <w:rFonts w:ascii="Arial" w:eastAsia="Arial" w:hAnsi="Arial" w:cs="Arial"/>
      <w:i/>
      <w:iCs/>
      <w:sz w:val="22"/>
      <w:szCs w:val="22"/>
    </w:rPr>
  </w:style>
  <w:style w:type="character" w:customStyle="1" w:styleId="Heading9Char">
    <w:name w:val="Heading 9 Char"/>
    <w:link w:val="Heading9"/>
    <w:uiPriority w:val="9"/>
    <w:rPr>
      <w:rFonts w:ascii="Arial" w:eastAsia="Arial" w:hAnsi="Arial" w:cs="Arial"/>
      <w:i/>
      <w:iCs/>
      <w:sz w:val="21"/>
      <w:szCs w:val="21"/>
    </w:rPr>
  </w:style>
  <w:style w:type="paragraph" w:styleId="Title">
    <w:name w:val="Title"/>
    <w:basedOn w:val="Normal"/>
    <w:next w:val="Normal"/>
    <w:link w:val="TitleChar"/>
    <w:uiPriority w:val="10"/>
    <w:qFormat/>
    <w:pPr>
      <w:spacing w:before="300"/>
      <w:contextualSpacing/>
    </w:pPr>
    <w:rPr>
      <w:sz w:val="48"/>
      <w:szCs w:val="48"/>
    </w:rPr>
  </w:style>
  <w:style w:type="character" w:customStyle="1" w:styleId="TitleChar">
    <w:name w:val="Title Char"/>
    <w:link w:val="Title"/>
    <w:uiPriority w:val="10"/>
    <w:rPr>
      <w:sz w:val="48"/>
      <w:szCs w:val="48"/>
    </w:rPr>
  </w:style>
  <w:style w:type="paragraph" w:styleId="Subtitle">
    <w:name w:val="Subtitle"/>
    <w:basedOn w:val="Normal"/>
    <w:next w:val="Normal"/>
    <w:link w:val="SubtitleChar"/>
    <w:uiPriority w:val="11"/>
    <w:qFormat/>
    <w:pPr>
      <w:spacing w:before="200"/>
    </w:pPr>
    <w:rPr>
      <w:sz w:val="24"/>
      <w:szCs w:val="24"/>
    </w:rPr>
  </w:style>
  <w:style w:type="character" w:customStyle="1" w:styleId="SubtitleChar">
    <w:name w:val="Subtitle Char"/>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Header">
    <w:name w:val="header"/>
    <w:basedOn w:val="Normal"/>
    <w:link w:val="HeaderChar"/>
    <w:uiPriority w:val="99"/>
    <w:unhideWhenUsed/>
    <w:pPr>
      <w:tabs>
        <w:tab w:val="center" w:pos="7143"/>
        <w:tab w:val="right" w:pos="14287"/>
      </w:tabs>
      <w:spacing w:after="0" w:line="240" w:lineRule="auto"/>
    </w:pPr>
  </w:style>
  <w:style w:type="character" w:customStyle="1" w:styleId="HeaderChar">
    <w:name w:val="Header Char"/>
    <w:link w:val="Header"/>
    <w:uiPriority w:val="99"/>
  </w:style>
  <w:style w:type="paragraph" w:styleId="Footer">
    <w:name w:val="footer"/>
    <w:basedOn w:val="Normal"/>
    <w:link w:val="FooterChar1"/>
    <w:uiPriority w:val="99"/>
    <w:unhideWhenUsed/>
    <w:pPr>
      <w:tabs>
        <w:tab w:val="center" w:pos="7143"/>
        <w:tab w:val="right" w:pos="14287"/>
      </w:tabs>
      <w:spacing w:after="0" w:line="240" w:lineRule="auto"/>
    </w:pPr>
  </w:style>
  <w:style w:type="character" w:customStyle="1" w:styleId="FooterChar">
    <w:name w:val="Footer Char"/>
    <w:uiPriority w:val="99"/>
  </w:style>
  <w:style w:type="paragraph" w:styleId="Caption">
    <w:name w:val="caption"/>
    <w:basedOn w:val="Normal"/>
    <w:next w:val="Normal"/>
    <w:uiPriority w:val="35"/>
    <w:semiHidden/>
    <w:unhideWhenUsed/>
    <w:qFormat/>
    <w:rPr>
      <w:b/>
      <w:bCs/>
      <w:color w:val="5B9BD5" w:themeColor="accent1"/>
      <w:sz w:val="18"/>
      <w:szCs w:val="18"/>
    </w:rPr>
  </w:style>
  <w:style w:type="character" w:customStyle="1" w:styleId="FooterChar1">
    <w:name w:val="Footer Char1"/>
    <w:link w:val="Footer"/>
    <w:uiPriority w:val="99"/>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1">
    <w:name w:val="Table Grid Light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Table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1">
    <w:name w:val="Grid Table 1 Light - Accent 21"/>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
    <w:name w:val="Grid Table 1 Light - Accent 31"/>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
    <w:name w:val="Grid Table 1 Light - Accent 41"/>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
    <w:name w:val="Grid Table 1 Light - Accent 51"/>
    <w:basedOn w:val="Table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1">
    <w:name w:val="Grid Table 1 Light - Accent 61"/>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1">
    <w:name w:val="Grid Table 2 - Accent 11"/>
    <w:basedOn w:val="Table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1">
    <w:name w:val="Grid Table 2 - Accent 21"/>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1">
    <w:name w:val="Grid Table 2 - Accent 31"/>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1">
    <w:name w:val="Grid Table 2 - Accent 41"/>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1">
    <w:name w:val="Grid Table 2 - Accent 51"/>
    <w:basedOn w:val="Table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1">
    <w:name w:val="Grid Table 2 - Accent 61"/>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1">
    <w:name w:val="Grid Table 3 - Accent 11"/>
    <w:basedOn w:val="Table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1">
    <w:name w:val="Grid Table 3 - Accent 21"/>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1">
    <w:name w:val="Grid Table 3 - Accent 31"/>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1">
    <w:name w:val="Grid Table 3 - Accent 41"/>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1">
    <w:name w:val="Grid Table 3 - Accent 51"/>
    <w:basedOn w:val="Table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1">
    <w:name w:val="Grid Table 3 - Accent 61"/>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1">
    <w:name w:val="Grid Table 4 - Accent 11"/>
    <w:basedOn w:val="Table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1">
    <w:name w:val="Grid Table 4 - Accent 21"/>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1">
    <w:name w:val="Grid Table 4 - Accent 31"/>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1">
    <w:name w:val="Grid Table 4 - Accent 41"/>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1">
    <w:name w:val="Grid Table 4 - Accent 51"/>
    <w:basedOn w:val="Table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1">
    <w:name w:val="Grid Table 4 - Accent 61"/>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1">
    <w:name w:val="Grid Table 5 Dark - Accent 2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1">
    <w:name w:val="Grid Table 5 Dark - Accent 3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1">
    <w:name w:val="Grid Table 5 Dark - Accent 5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1">
    <w:name w:val="Grid Table 5 Dark - Accent 6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1">
    <w:name w:val="Grid Table 6 Colorful - Accent 11"/>
    <w:basedOn w:val="Table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1">
    <w:name w:val="Grid Table 6 Colorful - Accent 21"/>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
    <w:name w:val="Grid Table 6 Colorful - Accent 31"/>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
    <w:name w:val="Grid Table 6 Colorful - Accent 41"/>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
    <w:name w:val="Grid Table 6 Colorful - Accent 51"/>
    <w:basedOn w:val="Table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1">
    <w:name w:val="Grid Table 6 Colorful - Accent 61"/>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1">
    <w:name w:val="Grid Table 7 Colorful - Accent 11"/>
    <w:basedOn w:val="Table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1">
    <w:name w:val="Grid Table 7 Colorful - Accent 21"/>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
    <w:name w:val="Grid Table 7 Colorful - Accent 31"/>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
    <w:name w:val="Grid Table 7 Colorful - Accent 41"/>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
    <w:name w:val="Grid Table 7 Colorful - Accent 51"/>
    <w:basedOn w:val="Table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1">
    <w:name w:val="Grid Table 7 Colorful - Accent 61"/>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1">
    <w:name w:val="List Table 1 Light - Accent 1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1">
    <w:name w:val="List Table 1 Light - Accent 2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1">
    <w:name w:val="List Table 1 Light - Accent 3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1">
    <w:name w:val="List Table 1 Light - Accent 4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1">
    <w:name w:val="List Table 1 Light - Accent 5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1">
    <w:name w:val="List Table 1 Light - Accent 6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1">
    <w:name w:val="List Table 2 - Accent 11"/>
    <w:basedOn w:val="Table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1">
    <w:name w:val="List Table 2 - Accent 21"/>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1">
    <w:name w:val="List Table 2 - Accent 31"/>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1">
    <w:name w:val="List Table 2 - Accent 41"/>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1">
    <w:name w:val="List Table 2 - Accent 51"/>
    <w:basedOn w:val="Table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1">
    <w:name w:val="List Table 2 - Accent 61"/>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Table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1">
    <w:name w:val="List Table 3 - Accent 21"/>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
    <w:name w:val="List Table 3 - Accent 31"/>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
    <w:name w:val="List Table 3 - Accent 41"/>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
    <w:name w:val="List Table 3 - Accent 51"/>
    <w:basedOn w:val="Table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1">
    <w:name w:val="List Table 3 - Accent 61"/>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1">
    <w:name w:val="List Table 4 - Accent 11"/>
    <w:basedOn w:val="Table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1">
    <w:name w:val="List Table 4 - Accent 21"/>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1">
    <w:name w:val="List Table 4 - Accent 31"/>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1">
    <w:name w:val="List Table 4 - Accent 41"/>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1">
    <w:name w:val="List Table 4 - Accent 51"/>
    <w:basedOn w:val="Table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1">
    <w:name w:val="List Table 4 - Accent 61"/>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1">
    <w:name w:val="List Table 5 Dark - Accent 11"/>
    <w:basedOn w:val="Table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1">
    <w:name w:val="List Table 5 Dark - Accent 21"/>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1">
    <w:name w:val="List Table 5 Dark - Accent 31"/>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1">
    <w:name w:val="List Table 5 Dark - Accent 41"/>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1">
    <w:name w:val="List Table 5 Dark - Accent 51"/>
    <w:basedOn w:val="Table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1">
    <w:name w:val="List Table 5 Dark - Accent 61"/>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1">
    <w:name w:val="List Table 6 Colorful - Accent 11"/>
    <w:basedOn w:val="Table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1">
    <w:name w:val="List Table 6 Colorful - Accent 21"/>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1">
    <w:name w:val="List Table 6 Colorful - Accent 31"/>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
    <w:name w:val="List Table 6 Colorful - Accent 41"/>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1">
    <w:name w:val="List Table 6 Colorful - Accent 51"/>
    <w:basedOn w:val="Table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1">
    <w:name w:val="List Table 6 Colorful - Accent 61"/>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1">
    <w:name w:val="List Table 7 Colorful - Accent 11"/>
    <w:basedOn w:val="Table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1">
    <w:name w:val="List Table 7 Colorful - Accent 21"/>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1">
    <w:name w:val="List Table 7 Colorful - Accent 31"/>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
    <w:name w:val="List Table 7 Colorful - Accent 41"/>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1">
    <w:name w:val="List Table 7 Colorful - Accent 51"/>
    <w:basedOn w:val="Table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1">
    <w:name w:val="List Table 7 Colorful - Accent 61"/>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lang w:val="es-AR" w:eastAsia="es-AR"/>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lang w:val="es-AR" w:eastAsia="es-AR"/>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lang w:val="es-AR" w:eastAsia="es-AR"/>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lang w:val="es-AR" w:eastAsia="es-AR"/>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lang w:val="es-AR" w:eastAsia="es-AR"/>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lang w:val="es-AR" w:eastAsia="es-AR"/>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lang w:val="es-AR" w:eastAsia="es-AR"/>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lang w:val="es-AR" w:eastAsia="es-AR"/>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lang w:val="es-AR" w:eastAsia="es-AR"/>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lang w:val="es-AR" w:eastAsia="es-AR"/>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lang w:val="es-AR" w:eastAsia="es-AR"/>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lang w:val="es-AR" w:eastAsia="es-AR"/>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lang w:val="es-AR" w:eastAsia="es-AR"/>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lang w:val="es-AR" w:eastAsia="es-AR"/>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Hyperlink">
    <w:name w:val="Hyperlink"/>
    <w:uiPriority w:val="99"/>
    <w:unhideWhenUsed/>
    <w:rPr>
      <w:color w:val="0563C1" w:themeColor="hyperlink"/>
      <w:u w:val="single"/>
    </w:rPr>
  </w:style>
  <w:style w:type="paragraph" w:styleId="FootnoteText">
    <w:name w:val="footnote text"/>
    <w:basedOn w:val="Normal"/>
    <w:link w:val="FootnoteTextChar"/>
    <w:uiPriority w:val="99"/>
    <w:semiHidden/>
    <w:unhideWhenUsed/>
    <w:pPr>
      <w:spacing w:after="40" w:line="240" w:lineRule="auto"/>
    </w:pPr>
    <w:rPr>
      <w:sz w:val="18"/>
    </w:rPr>
  </w:style>
  <w:style w:type="character" w:customStyle="1" w:styleId="FootnoteTextChar">
    <w:name w:val="Footnote Text Char"/>
    <w:link w:val="FootnoteText"/>
    <w:uiPriority w:val="99"/>
    <w:rPr>
      <w:sz w:val="18"/>
    </w:rPr>
  </w:style>
  <w:style w:type="character" w:styleId="FootnoteReference">
    <w:name w:val="footnote reference"/>
    <w:uiPriority w:val="99"/>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rPr>
  </w:style>
  <w:style w:type="character" w:customStyle="1" w:styleId="EndnoteTextChar">
    <w:name w:val="Endnote Text Char"/>
    <w:link w:val="EndnoteText"/>
    <w:uiPriority w:val="99"/>
    <w:rPr>
      <w:sz w:val="20"/>
    </w:rPr>
  </w:style>
  <w:style w:type="character" w:styleId="EndnoteReference">
    <w:name w:val="endnote reference"/>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pPr>
      <w:spacing w:after="0"/>
    </w:pPr>
  </w:style>
  <w:style w:type="paragraph" w:styleId="NoSpacing">
    <w:name w:val="No Spacing"/>
    <w:basedOn w:val="Normal"/>
    <w:uiPriority w:val="1"/>
    <w:qFormat/>
    <w:pPr>
      <w:spacing w:after="0" w:line="240" w:lineRule="auto"/>
    </w:pPr>
  </w:style>
  <w:style w:type="paragraph" w:styleId="ListParagraph">
    <w:name w:val="List Paragraph"/>
    <w:basedOn w:val="Normal"/>
    <w:uiPriority w:val="34"/>
    <w:qFormat/>
    <w:pPr>
      <w:ind w:left="720"/>
      <w:contextualSpacing/>
    </w:pPr>
  </w:style>
  <w:style w:type="paragraph" w:customStyle="1" w:styleId="lvl1">
    <w:name w:val="lvl 1"/>
    <w:basedOn w:val="Normal"/>
    <w:link w:val="lvl1Car"/>
    <w:qFormat/>
    <w:rsid w:val="000B1932"/>
    <w:pPr>
      <w:spacing w:after="0" w:line="480" w:lineRule="auto"/>
      <w:jc w:val="center"/>
      <w:outlineLvl w:val="0"/>
    </w:pPr>
    <w:rPr>
      <w:rFonts w:ascii="Arial" w:hAnsi="Arial" w:cs="Arial"/>
      <w:b/>
      <w:bCs/>
    </w:rPr>
  </w:style>
  <w:style w:type="character" w:customStyle="1" w:styleId="lvl1Car">
    <w:name w:val="lvl 1 Car"/>
    <w:basedOn w:val="DefaultParagraphFont"/>
    <w:link w:val="lvl1"/>
    <w:rsid w:val="000B1932"/>
    <w:rPr>
      <w:rFonts w:ascii="Arial" w:hAnsi="Arial" w:cs="Arial"/>
      <w:b/>
      <w:bCs/>
    </w:rPr>
  </w:style>
  <w:style w:type="character" w:styleId="UnresolvedMention">
    <w:name w:val="Unresolved Mention"/>
    <w:basedOn w:val="DefaultParagraphFont"/>
    <w:uiPriority w:val="99"/>
    <w:semiHidden/>
    <w:unhideWhenUsed/>
    <w:rsid w:val="00D973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TotalTime>
  <Pages>13</Pages>
  <Words>952</Words>
  <Characters>5428</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 navarrete</dc:creator>
  <cp:lastModifiedBy>Josue Erm</cp:lastModifiedBy>
  <cp:revision>8</cp:revision>
  <dcterms:created xsi:type="dcterms:W3CDTF">2023-09-22T03:01:00Z</dcterms:created>
  <dcterms:modified xsi:type="dcterms:W3CDTF">2023-09-25T21:26:00Z</dcterms:modified>
</cp:coreProperties>
</file>