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 xml:space="preserve">Fecha de entrega: </w:t>
      </w:r>
      <w:r>
        <w:rPr>
          <w:b/>
          <w:color w:val="000000"/>
          <w:sz w:val="20"/>
          <w:szCs w:val="20"/>
        </w:rPr>
        <w:t>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6174E8" w:rsidP="006174E8">
      <w:pPr>
        <w:pBdr>
          <w:top w:val="nil"/>
          <w:left w:val="nil"/>
          <w:bottom w:val="nil"/>
          <w:right w:val="nil"/>
          <w:between w:val="nil"/>
        </w:pBdr>
        <w:jc w:val="center"/>
        <w:rPr>
          <w:color w:val="000000"/>
          <w:sz w:val="24"/>
          <w:szCs w:val="24"/>
        </w:rPr>
      </w:pPr>
      <w:hyperlink r:id="rId7">
        <w:r>
          <w:rPr>
            <w:color w:val="0563C1"/>
            <w:sz w:val="24"/>
            <w:szCs w:val="24"/>
          </w:rPr>
          <w:t>Josuegaticaodato</w:t>
        </w:r>
      </w:hyperlink>
      <w:hyperlink r:id="rId8">
        <w:r>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07C200E5" w:rsidR="00DD46F6" w:rsidRDefault="00DD46F6" w:rsidP="00DD46F6">
      <w:pPr>
        <w:jc w:val="both"/>
        <w:rPr>
          <w:sz w:val="24"/>
          <w:szCs w:val="24"/>
        </w:rPr>
      </w:pPr>
      <w:r>
        <w:rPr>
          <w:sz w:val="24"/>
          <w:szCs w:val="24"/>
        </w:rPr>
        <w:t>En ejercicios donde no se indica el pasaje del directorio donde se encuentran los documentos como parámetro (por ejemplo, el EJ1), este toma por defecto la carpeta indicada con el nombre de la colección que se solicito analizar para ese ejercicio.</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02276286"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w:t>
      </w:r>
      <w:r w:rsidRPr="006174E8">
        <w:rPr>
          <w:color w:val="F79646" w:themeColor="accent6"/>
          <w:sz w:val="24"/>
          <w:szCs w:val="24"/>
          <w:vertAlign w:val="superscript"/>
        </w:rPr>
        <w:footnoteReference w:id="1"/>
      </w:r>
      <w:r w:rsidRPr="006174E8">
        <w:rPr>
          <w:color w:val="F79646" w:themeColor="accent6"/>
          <w:sz w:val="24"/>
          <w:szCs w:val="24"/>
        </w:rPr>
        <w:t xml:space="preserve"> provista por el equipo do</w:t>
      </w:r>
      <w:r w:rsidRPr="006174E8">
        <w:rPr>
          <w:color w:val="F79646" w:themeColor="accent6"/>
          <w:sz w:val="24"/>
          <w:szCs w:val="24"/>
        </w:rPr>
        <w:t>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Compare los resultados obtenidos por su pr</w:t>
      </w:r>
      <w:r w:rsidRPr="006174E8">
        <w:rPr>
          <w:color w:val="F79646" w:themeColor="accent6"/>
          <w:sz w:val="24"/>
          <w:szCs w:val="24"/>
        </w:rPr>
        <w:t xml:space="preserve">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48055" cy="2248214"/>
                    </a:xfrm>
                    <a:prstGeom prst="rect">
                      <a:avLst/>
                    </a:prstGeom>
                  </pic:spPr>
                </pic:pic>
              </a:graphicData>
            </a:graphic>
          </wp:inline>
        </w:drawing>
      </w:r>
      <w:r w:rsidRPr="004C0D27">
        <w:rPr>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00009DA3" w:rsidR="00814229" w:rsidRDefault="00814229" w:rsidP="00814229">
      <w:pPr>
        <w:pStyle w:val="Prrafodelista"/>
        <w:numPr>
          <w:ilvl w:val="0"/>
          <w:numId w:val="8"/>
        </w:numPr>
        <w:jc w:val="both"/>
        <w:rPr>
          <w:sz w:val="24"/>
          <w:szCs w:val="24"/>
          <w:lang w:val="es-AR"/>
        </w:rPr>
      </w:pPr>
      <w:r>
        <w:rPr>
          <w:sz w:val="24"/>
          <w:szCs w:val="24"/>
          <w:lang w:val="es-AR"/>
        </w:rPr>
        <w:t>Obtención de un lexema para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77777777"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b/>
          <w:bCs/>
          <w:color w:val="F79646" w:themeColor="accent6"/>
          <w:sz w:val="24"/>
          <w:szCs w:val="24"/>
          <w:vertAlign w:val="superscript"/>
        </w:rPr>
        <w:footnoteReference w:id="2"/>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w:t>
      </w:r>
      <w:r w:rsidRPr="00B15DAA">
        <w:rPr>
          <w:color w:val="F79646" w:themeColor="accent6"/>
          <w:sz w:val="24"/>
          <w:szCs w:val="24"/>
        </w:rPr>
        <w:t>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w:t>
      </w:r>
      <w:r w:rsidRPr="00B15DAA">
        <w:rPr>
          <w:color w:val="F79646" w:themeColor="accent6"/>
          <w:sz w:val="24"/>
          <w:szCs w:val="24"/>
        </w:rPr>
        <w:t>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w:t>
      </w:r>
      <w:r w:rsidRPr="00B15DAA">
        <w:rPr>
          <w:color w:val="F79646" w:themeColor="accent6"/>
          <w:sz w:val="24"/>
          <w:szCs w:val="24"/>
        </w:rPr>
        <w:t xml:space="preserve">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r w:rsidRPr="00B15DAA">
        <w:rPr>
          <w:color w:val="F79646" w:themeColor="accent6"/>
          <w:sz w:val="24"/>
          <w:szCs w:val="24"/>
          <w:vertAlign w:val="superscript"/>
        </w:rPr>
        <w:footnoteReference w:id="3"/>
      </w:r>
      <w:r w:rsidRPr="00B15DAA">
        <w:rPr>
          <w:color w:val="F79646" w:themeColor="accent6"/>
          <w:sz w:val="24"/>
          <w:szCs w:val="24"/>
        </w:rPr>
        <w:t>.</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 xml:space="preserve">La lista de los 10 términos más frecuentes y su CF (Collection Frequency). Un </w:t>
      </w:r>
      <w:r w:rsidRPr="00B15DAA">
        <w:rPr>
          <w:color w:val="F79646" w:themeColor="accent6"/>
          <w:sz w:val="24"/>
          <w:szCs w:val="24"/>
        </w:rPr>
        <w:t>término por línea.</w:t>
      </w:r>
    </w:p>
    <w:p w14:paraId="23DD0573" w14:textId="7AA5E5EE" w:rsidR="007659B8" w:rsidRDefault="004A6DB3">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972D2D2" w14:textId="550EA9C4" w:rsidR="00B76009" w:rsidRPr="00193792" w:rsidRDefault="00B76009" w:rsidP="00B76009">
      <w:pPr>
        <w:jc w:val="both"/>
        <w:rPr>
          <w:b/>
          <w:bCs/>
          <w:color w:val="F79646" w:themeColor="accent6"/>
          <w:sz w:val="24"/>
          <w:szCs w:val="24"/>
        </w:rPr>
      </w:pP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537F7542" w14:textId="7512FC30" w:rsidR="00290518" w:rsidRDefault="002206C0" w:rsidP="00B76009">
      <w:pPr>
        <w:jc w:val="center"/>
        <w:rPr>
          <w:sz w:val="24"/>
          <w:szCs w:val="24"/>
        </w:rPr>
      </w:pPr>
      <w:r w:rsidRPr="002206C0">
        <w:rPr>
          <w:sz w:val="24"/>
          <w:szCs w:val="24"/>
        </w:rPr>
        <w:drawing>
          <wp:inline distT="0" distB="0" distL="0" distR="0" wp14:anchorId="7461A2E3" wp14:editId="05CE7731">
            <wp:extent cx="6121400" cy="140081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1400" cy="1400810"/>
                    </a:xfrm>
                    <a:prstGeom prst="rect">
                      <a:avLst/>
                    </a:prstGeom>
                  </pic:spPr>
                </pic:pic>
              </a:graphicData>
            </a:graphic>
          </wp:inline>
        </w:drawing>
      </w:r>
    </w:p>
    <w:p w14:paraId="4A041AA7" w14:textId="77777777" w:rsidR="00290518" w:rsidRDefault="00290518" w:rsidP="00B76009">
      <w:pPr>
        <w:jc w:val="center"/>
        <w:rPr>
          <w:sz w:val="24"/>
          <w:szCs w:val="24"/>
        </w:rPr>
      </w:pPr>
    </w:p>
    <w:p w14:paraId="3374F210" w14:textId="3108F5F5" w:rsidR="00705014" w:rsidRDefault="00705014" w:rsidP="00290518">
      <w:pPr>
        <w:jc w:val="both"/>
        <w:rPr>
          <w:b/>
          <w:bCs/>
          <w:sz w:val="24"/>
          <w:szCs w:val="24"/>
        </w:rPr>
      </w:pPr>
      <w:r>
        <w:rPr>
          <w:b/>
          <w:bCs/>
          <w:sz w:val="24"/>
          <w:szCs w:val="24"/>
        </w:rPr>
        <w:lastRenderedPageBreak/>
        <w:t>Construcción del analizador léxico</w:t>
      </w:r>
    </w:p>
    <w:p w14:paraId="7C2CF85E" w14:textId="3FD092F8" w:rsidR="00705014" w:rsidRDefault="00705014" w:rsidP="00290518">
      <w:pPr>
        <w:jc w:val="both"/>
        <w:rPr>
          <w:b/>
          <w:bCs/>
          <w:sz w:val="24"/>
          <w:szCs w:val="24"/>
        </w:rPr>
      </w:pPr>
      <w:r w:rsidRPr="00705014">
        <w:rPr>
          <w:b/>
          <w:bCs/>
          <w:sz w:val="24"/>
          <w:szCs w:val="24"/>
        </w:rPr>
        <w:drawing>
          <wp:inline distT="0" distB="0" distL="0" distR="0" wp14:anchorId="2D493B0D" wp14:editId="4DB54FDF">
            <wp:extent cx="6121400" cy="101917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8427" b="15848"/>
                    <a:stretch/>
                  </pic:blipFill>
                  <pic:spPr bwMode="auto">
                    <a:xfrm>
                      <a:off x="0" y="0"/>
                      <a:ext cx="6121400" cy="1019175"/>
                    </a:xfrm>
                    <a:prstGeom prst="rect">
                      <a:avLst/>
                    </a:prstGeom>
                    <a:ln>
                      <a:noFill/>
                    </a:ln>
                    <a:extLst>
                      <a:ext uri="{53640926-AAD7-44D8-BBD7-CCE9431645EC}">
                        <a14:shadowObscured xmlns:a14="http://schemas.microsoft.com/office/drawing/2010/main"/>
                      </a:ext>
                    </a:extLst>
                  </pic:spPr>
                </pic:pic>
              </a:graphicData>
            </a:graphic>
          </wp:inline>
        </w:drawing>
      </w:r>
    </w:p>
    <w:p w14:paraId="3FA2FB33" w14:textId="35EAC32F" w:rsidR="00705014" w:rsidRDefault="00E21A70" w:rsidP="00290518">
      <w:pPr>
        <w:jc w:val="both"/>
        <w:rPr>
          <w:sz w:val="24"/>
          <w:szCs w:val="24"/>
        </w:rPr>
      </w:pPr>
      <w:r>
        <w:rPr>
          <w:sz w:val="24"/>
          <w:szCs w:val="24"/>
        </w:rPr>
        <w:t>El tokenizer utilizado para realiza lo siguiente:</w:t>
      </w:r>
    </w:p>
    <w:p w14:paraId="0A4EB818" w14:textId="4820247C" w:rsidR="00E21A70" w:rsidRDefault="00E21A70" w:rsidP="00E21A70">
      <w:pPr>
        <w:pStyle w:val="Prrafodelista"/>
        <w:numPr>
          <w:ilvl w:val="0"/>
          <w:numId w:val="10"/>
        </w:numPr>
        <w:jc w:val="both"/>
        <w:rPr>
          <w:sz w:val="24"/>
          <w:szCs w:val="24"/>
        </w:rPr>
      </w:pPr>
      <w:r>
        <w:rPr>
          <w:sz w:val="24"/>
          <w:szCs w:val="24"/>
        </w:rPr>
        <w:t>Eliminación de acentos</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3201F3A8" w:rsidR="00705014" w:rsidRPr="00E21A70"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384B2A6E" w14:textId="77777777" w:rsidR="00705014" w:rsidRDefault="00705014" w:rsidP="00290518">
      <w:pPr>
        <w:jc w:val="both"/>
        <w:rPr>
          <w:b/>
          <w:bCs/>
          <w:sz w:val="24"/>
          <w:szCs w:val="24"/>
        </w:rPr>
      </w:pPr>
    </w:p>
    <w:p w14:paraId="1942B797" w14:textId="596CA6E3" w:rsidR="009B5FF0" w:rsidRPr="00F00B53" w:rsidRDefault="00290518" w:rsidP="00290518">
      <w:pPr>
        <w:jc w:val="both"/>
        <w:rPr>
          <w:b/>
          <w:bCs/>
          <w:sz w:val="24"/>
          <w:szCs w:val="24"/>
        </w:rPr>
      </w:pPr>
      <w:r w:rsidRPr="00F00B53">
        <w:rPr>
          <w:b/>
          <w:bCs/>
          <w:sz w:val="24"/>
          <w:szCs w:val="24"/>
        </w:rPr>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5CBF4CA5" w:rsidR="002206C0" w:rsidRDefault="002206C0" w:rsidP="00290518">
      <w:pPr>
        <w:jc w:val="both"/>
        <w:rPr>
          <w:sz w:val="24"/>
          <w:szCs w:val="24"/>
        </w:rPr>
      </w:pPr>
      <w:r>
        <w:rPr>
          <w:sz w:val="24"/>
          <w:szCs w:val="24"/>
        </w:rPr>
        <w:t>Al estar ordenado los términos por su frecuencia, podemos identificar la presencia de stopwords o palabras vacías como mas frecuentes dentro de todos los documentos.</w:t>
      </w:r>
    </w:p>
    <w:p w14:paraId="31EC3879" w14:textId="6D56E507"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stopword “de” aparece en </w:t>
      </w:r>
      <w:r w:rsidR="00193792">
        <w:rPr>
          <w:sz w:val="24"/>
          <w:szCs w:val="24"/>
        </w:rPr>
        <w:t>456</w:t>
      </w:r>
      <w:r>
        <w:rPr>
          <w:sz w:val="24"/>
          <w:szCs w:val="24"/>
        </w:rPr>
        <w:t xml:space="preserve"> de ellos.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2</w:t>
      </w:r>
      <w:r w:rsidRPr="00193792">
        <w:rPr>
          <w:b/>
          <w:bCs/>
          <w:sz w:val="24"/>
          <w:szCs w:val="24"/>
        </w:rPr>
        <w:t xml:space="preserve">) </w:t>
      </w:r>
      <w:r w:rsidRPr="00193792">
        <w:rPr>
          <w:b/>
          <w:bCs/>
          <w:sz w:val="24"/>
          <w:szCs w:val="24"/>
        </w:rPr>
        <w:t>Obtención</w:t>
      </w:r>
      <w:r w:rsidRPr="00193792">
        <w:rPr>
          <w:b/>
          <w:bCs/>
          <w:sz w:val="24"/>
          <w:szCs w:val="24"/>
        </w:rPr>
        <w:t xml:space="preserve"> del archivo </w:t>
      </w:r>
      <w:r w:rsidRPr="00193792">
        <w:rPr>
          <w:b/>
          <w:bCs/>
          <w:sz w:val="24"/>
          <w:szCs w:val="24"/>
        </w:rPr>
        <w:t>estadisticas</w:t>
      </w:r>
      <w:r w:rsidRPr="00193792">
        <w:rPr>
          <w:b/>
          <w:bCs/>
          <w:sz w:val="24"/>
          <w:szCs w:val="24"/>
        </w:rPr>
        <w:t>.txt</w:t>
      </w:r>
      <w:r w:rsidRPr="00193792">
        <w:rPr>
          <w:b/>
          <w:bCs/>
          <w:sz w:val="24"/>
          <w:szCs w:val="24"/>
        </w:rPr>
        <w:t xml:space="preserve"> </w:t>
      </w:r>
    </w:p>
    <w:p w14:paraId="2A0A1B6F" w14:textId="60CB4BB0" w:rsidR="00B63F41" w:rsidRDefault="00B63F41" w:rsidP="00290518">
      <w:pPr>
        <w:jc w:val="both"/>
        <w:rPr>
          <w:sz w:val="24"/>
          <w:szCs w:val="24"/>
        </w:rPr>
      </w:pPr>
    </w:p>
    <w:p w14:paraId="72237B06" w14:textId="61A26023" w:rsidR="00B63F41" w:rsidRDefault="00361486" w:rsidP="00290518">
      <w:pPr>
        <w:jc w:val="both"/>
        <w:rPr>
          <w:sz w:val="24"/>
          <w:szCs w:val="24"/>
        </w:rPr>
      </w:pPr>
      <w:r>
        <w:rPr>
          <w:sz w:val="24"/>
          <w:szCs w:val="24"/>
        </w:rPr>
        <w:t>A continuación, se muestra el contenido del archivo estadísticas.txt</w:t>
      </w:r>
    </w:p>
    <w:p w14:paraId="2D4F139B" w14:textId="4DAFE292" w:rsidR="00815DD4" w:rsidRDefault="00815DD4" w:rsidP="00290518">
      <w:pPr>
        <w:jc w:val="both"/>
        <w:rPr>
          <w:sz w:val="24"/>
          <w:szCs w:val="24"/>
        </w:rPr>
      </w:pPr>
    </w:p>
    <w:p w14:paraId="6F93DCE5" w14:textId="2D3CE719" w:rsidR="00815DD4" w:rsidRDefault="00815DD4" w:rsidP="00290518">
      <w:pPr>
        <w:jc w:val="both"/>
        <w:rPr>
          <w:sz w:val="24"/>
          <w:szCs w:val="24"/>
        </w:rPr>
      </w:pPr>
      <w:r w:rsidRPr="00815DD4">
        <w:rPr>
          <w:sz w:val="24"/>
          <w:szCs w:val="24"/>
        </w:rPr>
        <w:lastRenderedPageBreak/>
        <w:drawing>
          <wp:inline distT="0" distB="0" distL="0" distR="0" wp14:anchorId="10525689" wp14:editId="3B384B09">
            <wp:extent cx="6121400" cy="19335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37" b="7869"/>
                    <a:stretch/>
                  </pic:blipFill>
                  <pic:spPr bwMode="auto">
                    <a:xfrm>
                      <a:off x="0" y="0"/>
                      <a:ext cx="6121400" cy="1933575"/>
                    </a:xfrm>
                    <a:prstGeom prst="rect">
                      <a:avLst/>
                    </a:prstGeom>
                    <a:ln>
                      <a:noFill/>
                    </a:ln>
                    <a:extLst>
                      <a:ext uri="{53640926-AAD7-44D8-BBD7-CCE9431645EC}">
                        <a14:shadowObscured xmlns:a14="http://schemas.microsoft.com/office/drawing/2010/main"/>
                      </a:ext>
                    </a:extLst>
                  </pic:spPr>
                </pic:pic>
              </a:graphicData>
            </a:graphic>
          </wp:inline>
        </w:drawing>
      </w: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73145A38" w14:textId="12D6CBB1" w:rsidR="00801210" w:rsidRDefault="00801210" w:rsidP="00801210">
      <w:pPr>
        <w:pStyle w:val="Prrafodelista"/>
        <w:numPr>
          <w:ilvl w:val="0"/>
          <w:numId w:val="9"/>
        </w:numPr>
        <w:jc w:val="both"/>
        <w:rPr>
          <w:sz w:val="24"/>
          <w:szCs w:val="24"/>
        </w:rPr>
      </w:pPr>
      <w:r>
        <w:rPr>
          <w:sz w:val="24"/>
          <w:szCs w:val="24"/>
        </w:rPr>
        <w:t>La mitad de los términos extraídos aparecen solo una vez en todos los documentos</w:t>
      </w:r>
      <w:r w:rsidR="003D5277">
        <w:rPr>
          <w:sz w:val="24"/>
          <w:szCs w:val="24"/>
        </w:rPr>
        <w:t>,</w:t>
      </w:r>
    </w:p>
    <w:p w14:paraId="5550F494" w14:textId="6D30CAAA" w:rsidR="003D5277" w:rsidRPr="00801210" w:rsidRDefault="003D5277" w:rsidP="00801210">
      <w:pPr>
        <w:pStyle w:val="Prrafodelista"/>
        <w:numPr>
          <w:ilvl w:val="0"/>
          <w:numId w:val="9"/>
        </w:numPr>
        <w:jc w:val="both"/>
        <w:rPr>
          <w:sz w:val="24"/>
          <w:szCs w:val="24"/>
        </w:rPr>
      </w:pPr>
      <w:r>
        <w:rPr>
          <w:sz w:val="24"/>
          <w:szCs w:val="24"/>
        </w:rPr>
        <w:t>El largo promedio del token puede variar mucho si se eliminan las stopwords.</w:t>
      </w:r>
    </w:p>
    <w:p w14:paraId="33251CB4" w14:textId="77777777" w:rsidR="009B5FF0" w:rsidRDefault="009B5FF0" w:rsidP="00290518">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3)</w:t>
      </w:r>
      <w:r w:rsidRPr="00F00B53">
        <w:rPr>
          <w:b/>
          <w:bCs/>
          <w:sz w:val="24"/>
          <w:szCs w:val="24"/>
        </w:rPr>
        <w:t xml:space="preserve"> </w:t>
      </w:r>
      <w:r w:rsidRPr="00F00B53">
        <w:rPr>
          <w:b/>
          <w:bCs/>
          <w:sz w:val="24"/>
          <w:szCs w:val="24"/>
        </w:rPr>
        <w:t>Obtención</w:t>
      </w:r>
      <w:r w:rsidRPr="00F00B53">
        <w:rPr>
          <w:b/>
          <w:bCs/>
          <w:sz w:val="24"/>
          <w:szCs w:val="24"/>
        </w:rPr>
        <w:t xml:space="preserve"> del archivo </w:t>
      </w:r>
      <w:r w:rsidRPr="00F00B53">
        <w:rPr>
          <w:b/>
          <w:bCs/>
          <w:sz w:val="24"/>
          <w:szCs w:val="24"/>
        </w:rPr>
        <w:t>frecuencias</w:t>
      </w:r>
      <w:r w:rsidRPr="00F00B53">
        <w:rPr>
          <w:b/>
          <w:bCs/>
          <w:sz w:val="24"/>
          <w:szCs w:val="24"/>
        </w:rPr>
        <w:t>.txt</w:t>
      </w:r>
      <w:r w:rsidRPr="00F00B53">
        <w:rPr>
          <w:b/>
          <w:bCs/>
          <w:sz w:val="24"/>
          <w:szCs w:val="24"/>
        </w:rPr>
        <w:t xml:space="preserve">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55338705" w:rsidR="009B0D2D" w:rsidRDefault="009B0D2D" w:rsidP="00290518">
      <w:pPr>
        <w:jc w:val="both"/>
        <w:rPr>
          <w:sz w:val="24"/>
          <w:szCs w:val="24"/>
        </w:rPr>
      </w:pPr>
      <w:r w:rsidRPr="009B0D2D">
        <w:rPr>
          <w:sz w:val="24"/>
          <w:szCs w:val="24"/>
        </w:rPr>
        <w:drawing>
          <wp:inline distT="0" distB="0" distL="0" distR="0" wp14:anchorId="246F66E0" wp14:editId="33BCED8C">
            <wp:extent cx="6121400" cy="37623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5189" b="5700"/>
                    <a:stretch/>
                  </pic:blipFill>
                  <pic:spPr bwMode="auto">
                    <a:xfrm>
                      <a:off x="0" y="0"/>
                      <a:ext cx="6121400" cy="37623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0D6C93E5" w:rsidR="00366BDB" w:rsidRDefault="00366BDB" w:rsidP="00290518">
      <w:pPr>
        <w:jc w:val="both"/>
        <w:rPr>
          <w:sz w:val="24"/>
          <w:szCs w:val="24"/>
        </w:rPr>
      </w:pPr>
      <w:r>
        <w:rPr>
          <w:sz w:val="24"/>
          <w:szCs w:val="24"/>
        </w:rPr>
        <w:t>Analizando los 10 primeros términos mas frecuentes, puede verse como son todas stopwords que, si se quiere llevar a cabo un correcto análisis, deben ser eliminadas mediante un correcto archivo pasado como parámetro.</w:t>
      </w:r>
    </w:p>
    <w:p w14:paraId="19725EC8" w14:textId="53AAE709" w:rsidR="00366BDB" w:rsidRDefault="00366BDB" w:rsidP="00290518">
      <w:pPr>
        <w:jc w:val="both"/>
        <w:rPr>
          <w:sz w:val="24"/>
          <w:szCs w:val="24"/>
        </w:rPr>
      </w:pPr>
    </w:p>
    <w:p w14:paraId="5E6E2FF1" w14:textId="36968CD3" w:rsidR="00366BDB" w:rsidRDefault="00366BDB" w:rsidP="00290518">
      <w:pPr>
        <w:jc w:val="both"/>
        <w:rPr>
          <w:sz w:val="24"/>
          <w:szCs w:val="24"/>
        </w:rPr>
      </w:pPr>
      <w:r>
        <w:rPr>
          <w:sz w:val="24"/>
          <w:szCs w:val="24"/>
        </w:rPr>
        <w:t xml:space="preserve">Luego, los 10 términos menos frecuentes </w:t>
      </w:r>
      <w:r w:rsidR="005C2FD1">
        <w:rPr>
          <w:sz w:val="24"/>
          <w:szCs w:val="24"/>
        </w:rPr>
        <w:t xml:space="preserve">se muestran como combinaciones de palabras (español y versión, españolversion) o palabras que fueron nombradas solo una vez por el </w:t>
      </w:r>
      <w:r w:rsidR="005C2FD1">
        <w:rPr>
          <w:sz w:val="24"/>
          <w:szCs w:val="24"/>
        </w:rPr>
        <w:lastRenderedPageBreak/>
        <w:t>contexto del documento (por ejemplo, tvradio puede ser un documento vinculado a la comunicación)</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w:t>
      </w:r>
      <w:r w:rsidRPr="00177787">
        <w:rPr>
          <w:color w:val="F79646" w:themeColor="accent6"/>
          <w:sz w:val="24"/>
          <w:szCs w:val="24"/>
        </w:rPr>
        <w:t>al cual están escritas (por ejemplo, Dr., Lic., S.A., etc.)</w:t>
      </w:r>
      <w:r w:rsidRPr="00177787">
        <w:rPr>
          <w:color w:val="F79646" w:themeColor="accent6"/>
          <w:sz w:val="24"/>
          <w:szCs w:val="24"/>
          <w:vertAlign w:val="superscript"/>
        </w:rPr>
        <w:footnoteReference w:id="4"/>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w:t>
      </w:r>
      <w:r w:rsidRPr="00177787">
        <w:rPr>
          <w:i/>
          <w:iCs/>
          <w:color w:val="F79646" w:themeColor="accent6"/>
          <w:sz w:val="24"/>
          <w:szCs w:val="24"/>
        </w:rPr>
        <w:t>ng</w:t>
      </w:r>
      <w:r w:rsidRPr="00177787">
        <w:rPr>
          <w:i/>
          <w:iCs/>
          <w:color w:val="F79646" w:themeColor="accent6"/>
          <w:sz w:val="24"/>
          <w:szCs w:val="24"/>
          <w:vertAlign w:val="superscript"/>
        </w:rPr>
        <w:footnoteReference w:id="5"/>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Por último, extraiga y almacene la misma información que en el punto 2 sobr</w:t>
      </w:r>
      <w:r w:rsidRPr="00177787">
        <w:rPr>
          <w:color w:val="F79646" w:themeColor="accent6"/>
          <w:sz w:val="24"/>
          <w:szCs w:val="24"/>
        </w:rPr>
        <w:t xml:space="preserve">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0529D8E8" w14:textId="77777777" w:rsidR="002F6471" w:rsidRDefault="002F6471">
      <w:pPr>
        <w:rPr>
          <w:color w:val="F79646" w:themeColor="accent6"/>
          <w:sz w:val="24"/>
          <w:szCs w:val="24"/>
        </w:rPr>
      </w:pPr>
      <w:r>
        <w:rPr>
          <w:color w:val="F79646" w:themeColor="accent6"/>
          <w:sz w:val="24"/>
          <w:szCs w:val="24"/>
        </w:rPr>
        <w:br w:type="page"/>
      </w:r>
    </w:p>
    <w:p w14:paraId="21C484FD" w14:textId="7C95429F"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vertAlign w:val="superscript"/>
        </w:rPr>
        <w:footnoteReference w:id="6"/>
      </w:r>
      <w:r w:rsidRPr="00177787">
        <w:rPr>
          <w:color w:val="F79646" w:themeColor="accent6"/>
          <w:sz w:val="24"/>
          <w:szCs w:val="24"/>
        </w:rPr>
        <w:t>. Luego de modificar su programa, corra nuevamente el proceso del ejercicio 2 y analice los cambios en la colección. ¿Qué imp</w:t>
      </w:r>
      <w:r w:rsidRPr="00177787">
        <w:rPr>
          <w:color w:val="F79646" w:themeColor="accent6"/>
          <w:sz w:val="24"/>
          <w:szCs w:val="24"/>
        </w:rPr>
        <w:t xml:space="preserve">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 xml:space="preserve">Consulta a la IA sobre cómo funciona </w:t>
      </w:r>
      <w:r w:rsidRPr="00B04214">
        <w:rPr>
          <w:sz w:val="24"/>
          <w:szCs w:val="24"/>
          <w:u w:val="single"/>
        </w:rPr>
        <w:t>SnowBallStemmer</w:t>
      </w:r>
      <w:r w:rsidRPr="00B04214">
        <w:rPr>
          <w:sz w:val="24"/>
          <w:szCs w:val="24"/>
          <w:u w:val="single"/>
        </w:rPr>
        <w:t>:</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6D4C9A84" w:rsidR="0073639A" w:rsidRDefault="00CA24AF" w:rsidP="0073639A">
      <w:pPr>
        <w:pStyle w:val="Prrafodelista"/>
        <w:numPr>
          <w:ilvl w:val="0"/>
          <w:numId w:val="11"/>
        </w:numPr>
        <w:rPr>
          <w:sz w:val="24"/>
          <w:szCs w:val="24"/>
        </w:rPr>
      </w:pPr>
      <w:r>
        <w:rPr>
          <w:sz w:val="24"/>
          <w:szCs w:val="24"/>
        </w:rPr>
        <w:t>Sufijo mente. Como no esta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La cantidad de tokens sigue igual, pero la cantidad de términos bajo de 30000 a 2000 aproxidamente,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77777777"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 xml:space="preserve">Ejemplo </w:t>
      </w:r>
      <w:r>
        <w:rPr>
          <w:b/>
          <w:bCs/>
          <w:sz w:val="24"/>
          <w:szCs w:val="24"/>
        </w:rPr>
        <w:t xml:space="preserve">términos diferentes </w:t>
      </w:r>
      <w:r>
        <w:rPr>
          <w:b/>
          <w:bCs/>
          <w:sz w:val="24"/>
          <w:szCs w:val="24"/>
        </w:rPr>
        <w:t>pero el stemmer los trat</w:t>
      </w:r>
      <w:r>
        <w:rPr>
          <w:b/>
          <w:bCs/>
          <w:sz w:val="24"/>
          <w:szCs w:val="24"/>
        </w:rPr>
        <w: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373635C7" w:rsidR="009204DF" w:rsidRPr="009204DF" w:rsidRDefault="009204DF" w:rsidP="009204DF">
      <w:pPr>
        <w:rPr>
          <w:sz w:val="24"/>
          <w:szCs w:val="24"/>
        </w:rPr>
      </w:pPr>
      <w:r>
        <w:rPr>
          <w:sz w:val="24"/>
          <w:szCs w:val="24"/>
        </w:rPr>
        <w:lastRenderedPageBreak/>
        <w:t>Fueron pasados a Univers. Ambos terminos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2618CE46" w:rsidR="00CB047A" w:rsidRPr="00435A07" w:rsidRDefault="006D554A" w:rsidP="00CB047A">
      <w:pPr>
        <w:pStyle w:val="Prrafodelista"/>
        <w:numPr>
          <w:ilvl w:val="0"/>
          <w:numId w:val="15"/>
        </w:numPr>
        <w:jc w:val="both"/>
        <w:rPr>
          <w:sz w:val="24"/>
          <w:szCs w:val="24"/>
          <w:lang w:val="es-AR"/>
        </w:rPr>
      </w:pPr>
      <w:r>
        <w:rPr>
          <w:sz w:val="24"/>
          <w:szCs w:val="24"/>
          <w:lang w:val="es-AR"/>
        </w:rPr>
        <w:t>Ejemplos de pares de términos que podrían estar incluidos dentro de los documentos donde se llevo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330A139"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S</w:t>
      </w:r>
      <w:r w:rsidRPr="002F6471">
        <w:rPr>
          <w:color w:val="F79646" w:themeColor="accent6"/>
          <w:sz w:val="24"/>
          <w:szCs w:val="24"/>
        </w:rPr>
        <w:t>obre la colección Vaswani</w:t>
      </w:r>
      <w:r w:rsidRPr="002F6471">
        <w:rPr>
          <w:color w:val="F79646" w:themeColor="accent6"/>
          <w:sz w:val="24"/>
          <w:szCs w:val="24"/>
          <w:vertAlign w:val="superscript"/>
        </w:rPr>
        <w:footnoteReference w:id="7"/>
      </w:r>
      <w:r w:rsidRPr="002F6471">
        <w:rPr>
          <w:color w:val="F79646" w:themeColor="accent6"/>
          <w:sz w:val="24"/>
          <w:szCs w:val="24"/>
        </w:rPr>
        <w:t xml:space="preserve">, ejecute los </w:t>
      </w:r>
      <w:r w:rsidRPr="002F6471">
        <w:rPr>
          <w:i/>
          <w:iCs/>
          <w:color w:val="F79646" w:themeColor="accent6"/>
          <w:sz w:val="24"/>
          <w:szCs w:val="24"/>
        </w:rPr>
        <w:t>stemmers</w:t>
      </w:r>
      <w:r w:rsidRPr="002F6471">
        <w:rPr>
          <w:color w:val="F79646" w:themeColor="accent6"/>
          <w:sz w:val="24"/>
          <w:szCs w:val="24"/>
        </w:rPr>
        <w:t xml:space="preserve"> Porter y Lancaster provistos</w:t>
      </w:r>
      <w:r w:rsidRPr="002F6471">
        <w:rPr>
          <w:color w:val="F79646" w:themeColor="accent6"/>
          <w:sz w:val="24"/>
          <w:szCs w:val="24"/>
        </w:rPr>
        <w:t xml:space="preserve">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4CD483C" w14:textId="77777777" w:rsidR="007659B8" w:rsidRPr="002F6471" w:rsidRDefault="007659B8">
      <w:pPr>
        <w:ind w:left="720"/>
        <w:jc w:val="both"/>
        <w:rPr>
          <w:color w:val="F79646" w:themeColor="accent6"/>
          <w:sz w:val="24"/>
          <w:szCs w:val="24"/>
        </w:rPr>
      </w:pPr>
    </w:p>
    <w:p w14:paraId="12590C9A" w14:textId="77777777"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t>Escriba un programa que realice la identificación del lenguaje de un texto a partir de un conjunto de entrenamiento</w:t>
      </w:r>
      <w:r w:rsidRPr="002F6471">
        <w:rPr>
          <w:color w:val="F79646" w:themeColor="accent6"/>
          <w:sz w:val="24"/>
          <w:szCs w:val="24"/>
          <w:vertAlign w:val="superscript"/>
        </w:rPr>
        <w:footnoteReference w:id="8"/>
      </w:r>
      <w:r w:rsidRPr="002F6471">
        <w:rPr>
          <w:color w:val="F79646" w:themeColor="accent6"/>
          <w:sz w:val="24"/>
          <w:szCs w:val="24"/>
        </w:rPr>
        <w:t>.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El segundo, basado en calcular la probabilid</w:t>
      </w:r>
      <w:r w:rsidRPr="002F6471">
        <w:rPr>
          <w:color w:val="F79646" w:themeColor="accent6"/>
          <w:sz w:val="24"/>
          <w:szCs w:val="24"/>
        </w:rPr>
        <w:t xml:space="preserve">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726EE259" w14:textId="77777777" w:rsidR="007659B8" w:rsidRPr="002F6471" w:rsidRDefault="004A6DB3">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rFonts w:ascii="Courier New" w:eastAsia="Courier New" w:hAnsi="Courier New" w:cs="Courier New"/>
          <w:color w:val="F79646" w:themeColor="accent6"/>
          <w:sz w:val="24"/>
          <w:szCs w:val="24"/>
          <w:vertAlign w:val="superscript"/>
        </w:rPr>
        <w:footnoteReference w:id="9"/>
      </w:r>
      <w:r w:rsidRPr="002F6471">
        <w:rPr>
          <w:color w:val="F79646" w:themeColor="accent6"/>
          <w:sz w:val="24"/>
          <w:szCs w:val="24"/>
        </w:rPr>
        <w:t xml:space="preserve">  y la solución provista.</w:t>
      </w:r>
    </w:p>
    <w:p w14:paraId="22EE5D81" w14:textId="723E31FF" w:rsidR="007659B8" w:rsidRDefault="004A6DB3">
      <w:pPr>
        <w:jc w:val="both"/>
        <w:rPr>
          <w:b/>
          <w:bCs/>
          <w:sz w:val="24"/>
          <w:szCs w:val="24"/>
        </w:rPr>
      </w:pPr>
      <w:r>
        <w:rPr>
          <w:b/>
          <w:bCs/>
          <w:sz w:val="24"/>
          <w:szCs w:val="24"/>
        </w:rPr>
        <w:tab/>
      </w:r>
      <w:r>
        <w:rPr>
          <w:b/>
          <w:bCs/>
          <w:sz w:val="24"/>
          <w:szCs w:val="24"/>
        </w:rPr>
        <w:tab/>
      </w:r>
    </w:p>
    <w:p w14:paraId="2D85EA5E" w14:textId="77777777" w:rsidR="007659B8" w:rsidRDefault="004A6DB3">
      <w:pPr>
        <w:jc w:val="both"/>
        <w:rPr>
          <w:b/>
          <w:bCs/>
          <w:sz w:val="24"/>
          <w:szCs w:val="24"/>
        </w:rPr>
      </w:pPr>
      <w:r>
        <w:br w:type="page"/>
      </w:r>
    </w:p>
    <w:p w14:paraId="057CDD16" w14:textId="77777777" w:rsidR="007659B8" w:rsidRDefault="004A6DB3">
      <w:pPr>
        <w:jc w:val="both"/>
        <w:rPr>
          <w:b/>
          <w:bCs/>
          <w:sz w:val="24"/>
          <w:szCs w:val="24"/>
        </w:rPr>
      </w:pPr>
      <w:r>
        <w:rPr>
          <w:b/>
          <w:bCs/>
          <w:sz w:val="24"/>
          <w:szCs w:val="24"/>
        </w:rPr>
        <w:lastRenderedPageBreak/>
        <w:t>Propiedades del Texto</w:t>
      </w:r>
      <w:r>
        <w:rPr>
          <w:b/>
          <w:bCs/>
          <w:sz w:val="24"/>
          <w:szCs w:val="24"/>
          <w:vertAlign w:val="superscript"/>
        </w:rPr>
        <w:footnoteReference w:id="10"/>
      </w:r>
    </w:p>
    <w:p w14:paraId="223A4CAB" w14:textId="77777777" w:rsidR="007659B8" w:rsidRDefault="007659B8">
      <w:pPr>
        <w:jc w:val="both"/>
        <w:rPr>
          <w:sz w:val="24"/>
          <w:szCs w:val="24"/>
        </w:rPr>
      </w:pPr>
    </w:p>
    <w:p w14:paraId="319BEE06" w14:textId="77777777" w:rsidR="007659B8" w:rsidRDefault="004A6DB3">
      <w:pPr>
        <w:numPr>
          <w:ilvl w:val="0"/>
          <w:numId w:val="1"/>
        </w:numPr>
        <w:jc w:val="both"/>
        <w:rPr>
          <w:sz w:val="24"/>
          <w:szCs w:val="24"/>
        </w:rPr>
      </w:pPr>
      <w:r>
        <w:rPr>
          <w:sz w:val="24"/>
          <w:szCs w:val="24"/>
        </w:rPr>
        <w:t>En este ejercicio se propone verificar la predicción de ley de Zipf. Para ello, descargue desde Project Gutenberg el texto del Quijote de Cervantes</w:t>
      </w:r>
      <w:r>
        <w:rPr>
          <w:sz w:val="24"/>
          <w:szCs w:val="24"/>
          <w:vertAlign w:val="superscript"/>
        </w:rPr>
        <w:footnoteReference w:id="11"/>
      </w:r>
      <w:r>
        <w:rPr>
          <w:sz w:val="24"/>
          <w:szCs w:val="24"/>
        </w:rPr>
        <w:t xml:space="preserve"> y escriba un programa que extraiga los términos y calcule sus frecuencias (el programa debe generar la lis</w:t>
      </w:r>
      <w:r>
        <w:rPr>
          <w:sz w:val="24"/>
          <w:szCs w:val="24"/>
        </w:rPr>
        <w:t xml:space="preserve">ta ordenada por frecuencia descendente). Calcule la curva de ajuste utilizando la función </w:t>
      </w:r>
      <w:r>
        <w:rPr>
          <w:i/>
          <w:iCs/>
          <w:sz w:val="24"/>
          <w:szCs w:val="24"/>
        </w:rPr>
        <w:t>Polyfit</w:t>
      </w:r>
      <w:r>
        <w:rPr>
          <w:sz w:val="24"/>
          <w:szCs w:val="24"/>
        </w:rPr>
        <w:t xml:space="preserve"> del módulo NumPy</w:t>
      </w:r>
      <w:r>
        <w:rPr>
          <w:sz w:val="24"/>
          <w:szCs w:val="24"/>
          <w:vertAlign w:val="superscript"/>
        </w:rPr>
        <w:footnoteReference w:id="12"/>
      </w:r>
      <w:r>
        <w:rPr>
          <w:sz w:val="24"/>
          <w:szCs w:val="24"/>
        </w:rPr>
        <w:t>. Con los datos crudos y los estimados grafique en la notebook ambas distribuciones (haga 2 gráficos, uno en escala lineal y otro en log-log</w:t>
      </w:r>
      <w:r>
        <w:rPr>
          <w:sz w:val="24"/>
          <w:szCs w:val="24"/>
        </w:rPr>
        <w:t xml:space="preserve">). ¿Cómo se comporta la predicción? ¿Qué conclusiones puede obtener? </w:t>
      </w:r>
    </w:p>
    <w:p w14:paraId="460734F8" w14:textId="77777777" w:rsidR="007659B8" w:rsidRDefault="007659B8">
      <w:pPr>
        <w:ind w:left="720"/>
        <w:jc w:val="both"/>
        <w:rPr>
          <w:sz w:val="24"/>
          <w:szCs w:val="24"/>
        </w:rPr>
      </w:pPr>
    </w:p>
    <w:p w14:paraId="1D87F14D" w14:textId="77777777" w:rsidR="007659B8" w:rsidRDefault="004A6DB3">
      <w:pPr>
        <w:numPr>
          <w:ilvl w:val="0"/>
          <w:numId w:val="1"/>
        </w:numPr>
        <w:jc w:val="both"/>
        <w:rPr>
          <w:sz w:val="24"/>
          <w:szCs w:val="24"/>
        </w:rPr>
      </w:pPr>
      <w:r>
        <w:rPr>
          <w:sz w:val="24"/>
          <w:szCs w:val="24"/>
        </w:rPr>
        <w:t xml:space="preserve">Usando los datos del ejercicio anterior y de acuerdo a la ley de Zipf, calcule la cantidad de palabras que debería haber en el 10%, 20% y 30% del vocabulario. Verifique respecto de los </w:t>
      </w:r>
      <w:r>
        <w:rPr>
          <w:sz w:val="24"/>
          <w:szCs w:val="24"/>
        </w:rPr>
        <w:t>valores reales. Utilice esta aproximación para podar el vocabulario en los mismos porcentajes e indique qué porcentaje de la poda coincide con palabras vacías</w:t>
      </w:r>
      <w:r>
        <w:rPr>
          <w:sz w:val="24"/>
          <w:szCs w:val="24"/>
          <w:vertAlign w:val="superscript"/>
        </w:rPr>
        <w:footnoteReference w:id="13"/>
      </w:r>
      <w:r>
        <w:rPr>
          <w:sz w:val="24"/>
          <w:szCs w:val="24"/>
        </w:rPr>
        <w:t xml:space="preserve">. Extraiga las palabras podadas que no son </w:t>
      </w:r>
      <w:r>
        <w:rPr>
          <w:i/>
          <w:iCs/>
          <w:sz w:val="24"/>
          <w:szCs w:val="24"/>
        </w:rPr>
        <w:t>stopwords</w:t>
      </w:r>
      <w:r>
        <w:rPr>
          <w:sz w:val="24"/>
          <w:szCs w:val="24"/>
        </w:rPr>
        <w:t xml:space="preserve"> y verifique si, a su criterio, pueden ser i</w:t>
      </w:r>
      <w:r>
        <w:rPr>
          <w:sz w:val="24"/>
          <w:szCs w:val="24"/>
        </w:rPr>
        <w:t>mportantes para la recuperación.</w:t>
      </w:r>
    </w:p>
    <w:p w14:paraId="0340DD56" w14:textId="77777777" w:rsidR="007659B8" w:rsidRDefault="004A6DB3">
      <w:pPr>
        <w:jc w:val="both"/>
        <w:rPr>
          <w:sz w:val="24"/>
          <w:szCs w:val="24"/>
        </w:rPr>
      </w:pPr>
      <w:r>
        <w:rPr>
          <w:sz w:val="24"/>
          <w:szCs w:val="24"/>
        </w:rPr>
        <w:tab/>
      </w:r>
      <w:r>
        <w:rPr>
          <w:sz w:val="24"/>
          <w:szCs w:val="24"/>
        </w:rPr>
        <w:tab/>
      </w:r>
    </w:p>
    <w:p w14:paraId="6A77CEDB" w14:textId="77777777" w:rsidR="007659B8" w:rsidRDefault="004A6DB3">
      <w:pPr>
        <w:numPr>
          <w:ilvl w:val="0"/>
          <w:numId w:val="1"/>
        </w:numPr>
        <w:jc w:val="both"/>
        <w:rPr>
          <w:sz w:val="24"/>
          <w:szCs w:val="24"/>
        </w:rPr>
      </w:pPr>
      <w:r>
        <w:rPr>
          <w:sz w:val="24"/>
          <w:szCs w:val="24"/>
        </w:rPr>
        <w:t>Codifique un script que reciba como parámetro el nombre de un archivo de texto, tokenize y calcule y escriba a un archivo los pares (</w:t>
      </w:r>
      <w:r>
        <w:rPr>
          <w:rFonts w:ascii="Courier New" w:eastAsia="Courier New" w:hAnsi="Courier New" w:cs="Courier New"/>
          <w:sz w:val="24"/>
          <w:szCs w:val="24"/>
        </w:rPr>
        <w:t>#términos totales procesados, #términos únicos</w:t>
      </w:r>
      <w:r>
        <w:rPr>
          <w:sz w:val="24"/>
          <w:szCs w:val="24"/>
        </w:rPr>
        <w:t>). Verifique en qué medida satisface la l</w:t>
      </w:r>
      <w:r>
        <w:rPr>
          <w:sz w:val="24"/>
          <w:szCs w:val="24"/>
        </w:rPr>
        <w:t>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048311F3" w14:textId="77777777" w:rsidR="007659B8" w:rsidRDefault="007659B8">
      <w:pPr>
        <w:rPr>
          <w:b/>
          <w:bCs/>
        </w:rPr>
      </w:pPr>
    </w:p>
    <w:p w14:paraId="335454DF" w14:textId="7777777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 xml:space="preserve">[2] Gregory Grefenstette and Pasi Tapanainen. What is a word, what is a </w:t>
      </w:r>
      <w:r w:rsidRPr="006174E8">
        <w:rPr>
          <w:lang w:val="en-US"/>
        </w:rPr>
        <w:t>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w:t>
      </w:r>
      <w:r w:rsidRPr="006174E8">
        <w:rPr>
          <w:lang w:val="en-US"/>
        </w:rPr>
        <w: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[5] Gabriel Tolosa, Fernando Bordignon. Introducción a la Recuperación de Informació</w:t>
      </w:r>
      <w:r>
        <w:t xml:space="preserve">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26"/>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62D7D" w14:textId="77777777" w:rsidR="004A6DB3" w:rsidRDefault="004A6DB3">
      <w:pPr>
        <w:spacing w:line="240" w:lineRule="auto"/>
      </w:pPr>
      <w:r>
        <w:separator/>
      </w:r>
    </w:p>
  </w:endnote>
  <w:endnote w:type="continuationSeparator" w:id="0">
    <w:p w14:paraId="55F0B6A5" w14:textId="77777777" w:rsidR="004A6DB3" w:rsidRDefault="004A6D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41DB0D5-7C55-4B89-A165-D0BE02FD859E}"/>
  </w:font>
  <w:font w:name="Cambria">
    <w:panose1 w:val="02040503050406030204"/>
    <w:charset w:val="00"/>
    <w:family w:val="roman"/>
    <w:pitch w:val="variable"/>
    <w:sig w:usb0="E00006FF" w:usb1="420024FF" w:usb2="02000000" w:usb3="00000000" w:csb0="0000019F" w:csb1="00000000"/>
    <w:embedRegular r:id="rId2" w:fontKey="{71AAD786-8B1C-444E-92C4-06A6FCB71A9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346FA" w14:textId="77777777" w:rsidR="004A6DB3" w:rsidRDefault="004A6DB3">
      <w:pPr>
        <w:spacing w:line="240" w:lineRule="auto"/>
      </w:pPr>
      <w:r>
        <w:separator/>
      </w:r>
    </w:p>
  </w:footnote>
  <w:footnote w:type="continuationSeparator" w:id="0">
    <w:p w14:paraId="50C2B4E5" w14:textId="77777777" w:rsidR="004A6DB3" w:rsidRDefault="004A6DB3">
      <w:pPr>
        <w:spacing w:line="240" w:lineRule="auto"/>
      </w:pPr>
      <w:r>
        <w:continuationSeparator/>
      </w:r>
    </w:p>
  </w:footnote>
  <w:footnote w:id="1">
    <w:p w14:paraId="165CE97C" w14:textId="515A460B" w:rsidR="007659B8" w:rsidRDefault="007659B8">
      <w:pPr>
        <w:spacing w:line="240" w:lineRule="auto"/>
        <w:rPr>
          <w:sz w:val="20"/>
          <w:szCs w:val="20"/>
        </w:rPr>
      </w:pPr>
    </w:p>
  </w:footnote>
  <w:footnote w:id="2">
    <w:p w14:paraId="0575F458" w14:textId="77777777" w:rsidR="007659B8" w:rsidRDefault="004A6DB3">
      <w:pPr>
        <w:spacing w:line="240" w:lineRule="auto"/>
        <w:rPr>
          <w:sz w:val="20"/>
          <w:szCs w:val="20"/>
        </w:rPr>
      </w:pPr>
      <w:r>
        <w:rPr>
          <w:vertAlign w:val="superscript"/>
        </w:rPr>
        <w:footnoteRef/>
      </w:r>
      <w:r>
        <w:rPr>
          <w:sz w:val="20"/>
          <w:szCs w:val="20"/>
        </w:rPr>
        <w:t xml:space="preserve"> </w:t>
      </w:r>
      <w:hyperlink r:id="rId1">
        <w:r>
          <w:rPr>
            <w:color w:val="1155CC"/>
            <w:sz w:val="20"/>
            <w:szCs w:val="20"/>
            <w:u w:val="single"/>
          </w:rPr>
          <w:t>https://github.com/tolosoft-academia/RI_2025/tree/main/data</w:t>
        </w:r>
      </w:hyperlink>
    </w:p>
  </w:footnote>
  <w:footnote w:id="3">
    <w:p w14:paraId="192B9396" w14:textId="77777777" w:rsidR="007659B8" w:rsidRDefault="004A6DB3">
      <w:pPr>
        <w:spacing w:line="240" w:lineRule="auto"/>
        <w:rPr>
          <w:sz w:val="20"/>
          <w:szCs w:val="20"/>
        </w:rPr>
      </w:pPr>
      <w:r>
        <w:rPr>
          <w:vertAlign w:val="superscript"/>
        </w:rPr>
        <w:footnoteRef/>
      </w:r>
      <w:r>
        <w:rPr>
          <w:sz w:val="20"/>
          <w:szCs w:val="20"/>
        </w:rPr>
        <w:t xml:space="preserve"> Mida la longitud del documento en cantidad de </w:t>
      </w:r>
      <w:r>
        <w:rPr>
          <w:i/>
          <w:iCs/>
          <w:sz w:val="20"/>
          <w:szCs w:val="20"/>
        </w:rPr>
        <w:t>tokens</w:t>
      </w:r>
      <w:r>
        <w:rPr>
          <w:sz w:val="20"/>
          <w:szCs w:val="20"/>
        </w:rPr>
        <w:t>.</w:t>
      </w:r>
    </w:p>
  </w:footnote>
  <w:footnote w:id="4">
    <w:p w14:paraId="37C99D23" w14:textId="77777777" w:rsidR="007659B8" w:rsidRDefault="004A6DB3">
      <w:pPr>
        <w:spacing w:line="240" w:lineRule="auto"/>
        <w:rPr>
          <w:sz w:val="20"/>
          <w:szCs w:val="20"/>
        </w:rPr>
      </w:pPr>
      <w:r>
        <w:rPr>
          <w:vertAlign w:val="superscript"/>
        </w:rPr>
        <w:footnoteRef/>
      </w:r>
      <w:r>
        <w:rPr>
          <w:sz w:val="20"/>
          <w:szCs w:val="20"/>
        </w:rPr>
        <w:t xml:space="preserve"> Discuta cómo resolvería la extracción de abreviaturas como ''NASA''.</w:t>
      </w:r>
    </w:p>
  </w:footnote>
  <w:footnote w:id="5">
    <w:p w14:paraId="4C9E11AB" w14:textId="77777777" w:rsidR="007659B8" w:rsidRDefault="004A6DB3">
      <w:pPr>
        <w:spacing w:line="240" w:lineRule="auto"/>
        <w:rPr>
          <w:sz w:val="20"/>
          <w:szCs w:val="20"/>
        </w:rPr>
      </w:pPr>
      <w:r>
        <w:rPr>
          <w:vertAlign w:val="superscript"/>
        </w:rPr>
        <w:footnoteRef/>
      </w:r>
      <w:r>
        <w:rPr>
          <w:sz w:val="20"/>
          <w:szCs w:val="20"/>
        </w:rPr>
        <w:t xml:space="preserve"> </w:t>
      </w:r>
      <w:hyperlink r:id="rId2">
        <w:r>
          <w:rPr>
            <w:color w:val="1155CC"/>
            <w:sz w:val="20"/>
            <w:szCs w:val="20"/>
            <w:u w:val="single"/>
          </w:rPr>
          <w:t>https://drive.google.com/file/d/1mP4t7HlDF66joGV9CPok8ZZxC1N-J5LT/view</w:t>
        </w:r>
      </w:hyperlink>
    </w:p>
  </w:footnote>
  <w:footnote w:id="6">
    <w:p w14:paraId="6718B1AC" w14:textId="77777777" w:rsidR="007659B8" w:rsidRDefault="004A6DB3">
      <w:pPr>
        <w:spacing w:line="240" w:lineRule="auto"/>
        <w:jc w:val="both"/>
        <w:rPr>
          <w:sz w:val="20"/>
          <w:szCs w:val="20"/>
        </w:rPr>
      </w:pPr>
      <w:r>
        <w:rPr>
          <w:vertAlign w:val="superscript"/>
        </w:rPr>
        <w:footnoteRef/>
      </w:r>
      <w:r>
        <w:rPr>
          <w:sz w:val="20"/>
          <w:szCs w:val="20"/>
        </w:rPr>
        <w:t xml:space="preserve"> Puede usar la librería NLTK (Natural Language Toolkit). Revise qué algoritmos soporta (español e inglés).</w:t>
      </w:r>
    </w:p>
  </w:footnote>
  <w:footnote w:id="7">
    <w:p w14:paraId="39650A8C" w14:textId="77777777" w:rsidR="007659B8" w:rsidRDefault="004A6DB3">
      <w:pPr>
        <w:spacing w:line="240" w:lineRule="auto"/>
        <w:jc w:val="both"/>
        <w:rPr>
          <w:sz w:val="20"/>
          <w:szCs w:val="20"/>
        </w:rPr>
      </w:pPr>
      <w:r>
        <w:rPr>
          <w:vertAlign w:val="superscript"/>
        </w:rPr>
        <w:footnoteRef/>
      </w:r>
      <w:r>
        <w:rPr>
          <w:sz w:val="20"/>
          <w:szCs w:val="20"/>
        </w:rPr>
        <w:t xml:space="preserve"> </w:t>
      </w:r>
      <w:hyperlink r:id="rId3">
        <w:r>
          <w:rPr>
            <w:color w:val="1155CC"/>
            <w:sz w:val="20"/>
            <w:szCs w:val="20"/>
            <w:u w:val="single"/>
          </w:rPr>
          <w:t>https://github.com/tolosoft-academia/RI_2025/tree/main/data</w:t>
        </w:r>
      </w:hyperlink>
      <w:r>
        <w:rPr>
          <w:sz w:val="20"/>
          <w:szCs w:val="20"/>
        </w:rPr>
        <w:t xml:space="preserve"> El archivo de documentos es </w:t>
      </w:r>
      <w:r>
        <w:rPr>
          <w:rFonts w:ascii="Courier New" w:eastAsia="Courier New" w:hAnsi="Courier New" w:cs="Courier New"/>
          <w:sz w:val="20"/>
          <w:szCs w:val="20"/>
        </w:rPr>
        <w:t>./corpus/doc-text.trec</w:t>
      </w:r>
      <w:r>
        <w:rPr>
          <w:sz w:val="20"/>
          <w:szCs w:val="20"/>
        </w:rPr>
        <w:t xml:space="preserve"> y está en un formato con tags para el número de doc (</w:t>
      </w:r>
      <w:r>
        <w:rPr>
          <w:rFonts w:ascii="Courier New" w:eastAsia="Courier New" w:hAnsi="Courier New" w:cs="Courier New"/>
          <w:sz w:val="20"/>
          <w:szCs w:val="20"/>
        </w:rPr>
        <w:t>&lt;docno&gt;</w:t>
      </w:r>
      <w:r>
        <w:rPr>
          <w:sz w:val="20"/>
          <w:szCs w:val="20"/>
        </w:rPr>
        <w:t>) y el texto a continuación.</w:t>
      </w:r>
    </w:p>
  </w:footnote>
  <w:footnote w:id="8">
    <w:p w14:paraId="74526862" w14:textId="77777777" w:rsidR="007659B8" w:rsidRDefault="004A6DB3">
      <w:pPr>
        <w:spacing w:line="240" w:lineRule="auto"/>
        <w:rPr>
          <w:sz w:val="20"/>
          <w:szCs w:val="20"/>
        </w:rPr>
      </w:pPr>
      <w:r>
        <w:rPr>
          <w:vertAlign w:val="superscript"/>
        </w:rPr>
        <w:footnoteRef/>
      </w:r>
      <w:r>
        <w:rPr>
          <w:sz w:val="20"/>
          <w:szCs w:val="20"/>
        </w:rPr>
        <w:t xml:space="preserve"> Utilice los datos de entrenamiento y de evaluación provistos en:</w:t>
      </w:r>
      <w:r>
        <w:rPr>
          <w:b/>
          <w:bCs/>
          <w:sz w:val="20"/>
          <w:szCs w:val="20"/>
        </w:rPr>
        <w:t xml:space="preserve"> </w:t>
      </w:r>
      <w:hyperlink r:id="rId4">
        <w:r>
          <w:rPr>
            <w:color w:val="1155CC"/>
            <w:sz w:val="20"/>
            <w:szCs w:val="20"/>
            <w:u w:val="single"/>
          </w:rPr>
          <w:t>https://github.com/tolosoft-academia/RI_2025/blob/main/data/languageIdentificationData.tar.gz</w:t>
        </w:r>
      </w:hyperlink>
    </w:p>
  </w:footnote>
  <w:footnote w:id="9">
    <w:p w14:paraId="187B7B67" w14:textId="77777777" w:rsidR="007659B8" w:rsidRDefault="004A6DB3">
      <w:pPr>
        <w:spacing w:line="240" w:lineRule="auto"/>
        <w:rPr>
          <w:sz w:val="16"/>
          <w:szCs w:val="16"/>
        </w:rPr>
      </w:pPr>
      <w:r>
        <w:rPr>
          <w:vertAlign w:val="superscript"/>
        </w:rPr>
        <w:footnoteRef/>
      </w:r>
      <w:r>
        <w:rPr>
          <w:sz w:val="20"/>
          <w:szCs w:val="20"/>
        </w:rPr>
        <w:t xml:space="preserve"> </w:t>
      </w:r>
      <w:hyperlink r:id="rId5">
        <w:r>
          <w:rPr>
            <w:color w:val="1155CC"/>
            <w:sz w:val="20"/>
            <w:szCs w:val="20"/>
            <w:u w:val="single"/>
          </w:rPr>
          <w:t>https://pypi.org/project/langdetect/</w:t>
        </w:r>
      </w:hyperlink>
      <w:r>
        <w:rPr>
          <w:sz w:val="20"/>
          <w:szCs w:val="20"/>
        </w:rPr>
        <w:tab/>
      </w:r>
    </w:p>
  </w:footnote>
  <w:footnote w:id="10">
    <w:p w14:paraId="5439E560" w14:textId="77777777" w:rsidR="007659B8" w:rsidRDefault="004A6DB3">
      <w:pPr>
        <w:spacing w:line="240" w:lineRule="auto"/>
        <w:rPr>
          <w:sz w:val="20"/>
          <w:szCs w:val="20"/>
        </w:rPr>
      </w:pPr>
      <w:r>
        <w:rPr>
          <w:vertAlign w:val="superscript"/>
        </w:rPr>
        <w:footnoteRef/>
      </w:r>
      <w:r>
        <w:rPr>
          <w:sz w:val="20"/>
          <w:szCs w:val="20"/>
        </w:rPr>
        <w:t xml:space="preserve"> Los siguientes ejercicios se deben realizar en una </w:t>
      </w:r>
      <w:r>
        <w:rPr>
          <w:i/>
          <w:iCs/>
          <w:sz w:val="20"/>
          <w:szCs w:val="20"/>
        </w:rPr>
        <w:t>notebook</w:t>
      </w:r>
      <w:r>
        <w:rPr>
          <w:sz w:val="20"/>
          <w:szCs w:val="20"/>
        </w:rPr>
        <w:t xml:space="preserve"> IPython para trabajar en un entorno interactivo con capacidades gráficas.</w:t>
      </w:r>
    </w:p>
  </w:footnote>
  <w:footnote w:id="11">
    <w:p w14:paraId="4C216E3D" w14:textId="77777777" w:rsidR="007659B8" w:rsidRDefault="004A6DB3">
      <w:pPr>
        <w:spacing w:line="240" w:lineRule="auto"/>
        <w:rPr>
          <w:sz w:val="20"/>
          <w:szCs w:val="20"/>
        </w:rPr>
      </w:pPr>
      <w:r>
        <w:rPr>
          <w:vertAlign w:val="superscript"/>
        </w:rPr>
        <w:footnoteRef/>
      </w:r>
      <w:r>
        <w:rPr>
          <w:sz w:val="20"/>
          <w:szCs w:val="20"/>
        </w:rPr>
        <w:t xml:space="preserve"> </w:t>
      </w:r>
      <w:hyperlink r:id="rId6">
        <w:r>
          <w:rPr>
            <w:color w:val="1155CC"/>
            <w:sz w:val="20"/>
            <w:szCs w:val="20"/>
            <w:u w:val="single"/>
          </w:rPr>
          <w:t>http://www.gutenberg.org/cache/epub/2000/pg2000.txt</w:t>
        </w:r>
      </w:hyperlink>
      <w:r>
        <w:rPr>
          <w:sz w:val="20"/>
          <w:szCs w:val="20"/>
        </w:rPr>
        <w:t xml:space="preserve">  (en UTF-8)</w:t>
      </w:r>
      <w:r>
        <w:rPr>
          <w:sz w:val="20"/>
          <w:szCs w:val="20"/>
        </w:rPr>
        <w:tab/>
      </w:r>
    </w:p>
  </w:footnote>
  <w:footnote w:id="12">
    <w:p w14:paraId="398EF63F" w14:textId="77777777" w:rsidR="007659B8" w:rsidRDefault="004A6DB3">
      <w:pPr>
        <w:spacing w:line="240" w:lineRule="auto"/>
        <w:rPr>
          <w:sz w:val="20"/>
          <w:szCs w:val="20"/>
        </w:rPr>
      </w:pPr>
      <w:r>
        <w:rPr>
          <w:vertAlign w:val="superscript"/>
        </w:rPr>
        <w:footnoteRef/>
      </w:r>
      <w:r>
        <w:rPr>
          <w:sz w:val="20"/>
          <w:szCs w:val="20"/>
        </w:rPr>
        <w:t xml:space="preserve"> </w:t>
      </w:r>
      <w:hyperlink r:id="rId7">
        <w:r>
          <w:rPr>
            <w:color w:val="1155CC"/>
            <w:sz w:val="20"/>
            <w:szCs w:val="20"/>
            <w:u w:val="single"/>
          </w:rPr>
          <w:t>https://docs.scipy.org/doc/numpy-1.15.0/refere</w:t>
        </w:r>
        <w:r>
          <w:rPr>
            <w:color w:val="1155CC"/>
            <w:sz w:val="20"/>
            <w:szCs w:val="20"/>
            <w:u w:val="single"/>
          </w:rPr>
          <w:t>nce/generated/numpy.polyfit.html</w:t>
        </w:r>
      </w:hyperlink>
      <w:r>
        <w:rPr>
          <w:sz w:val="20"/>
          <w:szCs w:val="20"/>
        </w:rPr>
        <w:tab/>
      </w:r>
    </w:p>
  </w:footnote>
  <w:footnote w:id="13">
    <w:p w14:paraId="3C89B1CB" w14:textId="77777777" w:rsidR="007659B8" w:rsidRDefault="004A6DB3">
      <w:pPr>
        <w:spacing w:line="240" w:lineRule="auto"/>
        <w:rPr>
          <w:sz w:val="20"/>
          <w:szCs w:val="20"/>
        </w:rPr>
      </w:pPr>
      <w:r>
        <w:rPr>
          <w:vertAlign w:val="superscript"/>
        </w:rPr>
        <w:footnoteRef/>
      </w:r>
      <w:r>
        <w:rPr>
          <w:sz w:val="20"/>
          <w:szCs w:val="20"/>
        </w:rPr>
        <w:t xml:space="preserve"> Use las palabras vacías provistas en la librería NLTK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w:t>
    </w:r>
    <w:r>
      <w:rPr>
        <w:b/>
        <w:bCs/>
        <w:i/>
        <w:iCs/>
      </w:rPr>
      <w:t>e Información (11090)</w:t>
    </w:r>
  </w:p>
  <w:p w14:paraId="1EFEE9D3" w14:textId="77777777" w:rsidR="007659B8" w:rsidRDefault="004A6DB3">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3"/>
  </w:num>
  <w:num w:numId="2">
    <w:abstractNumId w:val="11"/>
  </w:num>
  <w:num w:numId="3">
    <w:abstractNumId w:val="2"/>
  </w:num>
  <w:num w:numId="4">
    <w:abstractNumId w:val="7"/>
  </w:num>
  <w:num w:numId="5">
    <w:abstractNumId w:val="13"/>
  </w:num>
  <w:num w:numId="6">
    <w:abstractNumId w:val="10"/>
  </w:num>
  <w:num w:numId="7">
    <w:abstractNumId w:val="12"/>
  </w:num>
  <w:num w:numId="8">
    <w:abstractNumId w:val="5"/>
  </w:num>
  <w:num w:numId="9">
    <w:abstractNumId w:val="14"/>
  </w:num>
  <w:num w:numId="10">
    <w:abstractNumId w:val="0"/>
  </w:num>
  <w:num w:numId="11">
    <w:abstractNumId w:val="4"/>
  </w:num>
  <w:num w:numId="12">
    <w:abstractNumId w:val="6"/>
  </w:num>
  <w:num w:numId="13">
    <w:abstractNumId w:val="9"/>
  </w:num>
  <w:num w:numId="14">
    <w:abstractNumId w:val="8"/>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67448"/>
    <w:rsid w:val="00177787"/>
    <w:rsid w:val="00193792"/>
    <w:rsid w:val="001B29EC"/>
    <w:rsid w:val="002206C0"/>
    <w:rsid w:val="00290518"/>
    <w:rsid w:val="002F6471"/>
    <w:rsid w:val="00361486"/>
    <w:rsid w:val="00366BDB"/>
    <w:rsid w:val="003D5277"/>
    <w:rsid w:val="004029C3"/>
    <w:rsid w:val="00435A07"/>
    <w:rsid w:val="00496143"/>
    <w:rsid w:val="004A6DB3"/>
    <w:rsid w:val="004C0D27"/>
    <w:rsid w:val="005C2FD1"/>
    <w:rsid w:val="005D3FFD"/>
    <w:rsid w:val="006174E8"/>
    <w:rsid w:val="00672571"/>
    <w:rsid w:val="006D554A"/>
    <w:rsid w:val="006F452C"/>
    <w:rsid w:val="00705014"/>
    <w:rsid w:val="0073639A"/>
    <w:rsid w:val="007659B8"/>
    <w:rsid w:val="007C2FF9"/>
    <w:rsid w:val="00801210"/>
    <w:rsid w:val="00814229"/>
    <w:rsid w:val="00815DD4"/>
    <w:rsid w:val="008A23E2"/>
    <w:rsid w:val="009204DF"/>
    <w:rsid w:val="009B0D2D"/>
    <w:rsid w:val="009B5FF0"/>
    <w:rsid w:val="00A250B4"/>
    <w:rsid w:val="00B04214"/>
    <w:rsid w:val="00B15DAA"/>
    <w:rsid w:val="00B63F41"/>
    <w:rsid w:val="00B76009"/>
    <w:rsid w:val="00C15966"/>
    <w:rsid w:val="00C86CC7"/>
    <w:rsid w:val="00CA24AF"/>
    <w:rsid w:val="00CB047A"/>
    <w:rsid w:val="00DD46F6"/>
    <w:rsid w:val="00E21A70"/>
    <w:rsid w:val="00F00B53"/>
    <w:rsid w:val="00F36DF1"/>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tree/main/data" TargetMode="External"/><Relationship Id="rId7" Type="http://schemas.openxmlformats.org/officeDocument/2006/relationships/hyperlink" Target="https://docs.scipy.org/doc/numpy-1.15.0/reference/generated/numpy.polyfit.html" TargetMode="External"/><Relationship Id="rId2" Type="http://schemas.openxmlformats.org/officeDocument/2006/relationships/hyperlink" Target="https://drive.google.com/file/d/1mP4t7HlDF66joGV9CPok8ZZxC1N-J5LT/view" TargetMode="External"/><Relationship Id="rId1" Type="http://schemas.openxmlformats.org/officeDocument/2006/relationships/hyperlink" Target="https://github.com/tolosoft-academia/RI_2025/tree/main/data" TargetMode="External"/><Relationship Id="rId6" Type="http://schemas.openxmlformats.org/officeDocument/2006/relationships/hyperlink" Target="http://www.gutenberg.org/cache/epub/2000/pg2000.txt" TargetMode="External"/><Relationship Id="rId5" Type="http://schemas.openxmlformats.org/officeDocument/2006/relationships/hyperlink" Target="https://pypi.org/project/langdetect/" TargetMode="External"/><Relationship Id="rId4" Type="http://schemas.openxmlformats.org/officeDocument/2006/relationships/hyperlink" Target="https://github.com/tolosoft-academia/RI_2025/blob/main/data/languageIdentificationData.tar.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16</Pages>
  <Words>1890</Words>
  <Characters>10397</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43</cp:revision>
  <dcterms:created xsi:type="dcterms:W3CDTF">2026-04-10T02:04:00Z</dcterms:created>
  <dcterms:modified xsi:type="dcterms:W3CDTF">2026-04-10T04:07:00Z</dcterms:modified>
</cp:coreProperties>
</file>