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Trabajo Práctico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Introducción a la RI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entrega: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20/03/2026</w:t>
      </w:r>
    </w:p>
    <w:p w:rsidR="00000000" w:rsidDel="00000000" w:rsidP="00000000" w:rsidRDefault="00000000" w:rsidRPr="00000000" w14:paraId="00000005">
      <w:pPr>
        <w:pageBreakBefore w:val="0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 entrega del TP resuelto arme un único archivo (.pdf) y envíelo a través del formulario correspondiente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sz w:val="24"/>
          <w:szCs w:val="24"/>
          <w:rtl w:val="0"/>
        </w:rPr>
        <w:t xml:space="preserve"> (habilitado hasta la fecha de entrega establecida).</w:t>
      </w:r>
    </w:p>
    <w:p w:rsidR="00000000" w:rsidDel="00000000" w:rsidP="00000000" w:rsidRDefault="00000000" w:rsidRPr="00000000" w14:paraId="00000007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partir de las siguientes necesidades de información defina una consulta en cada caso (entre 2 y 5 términos). Ejecútelas luego en dos motores de búsqueda comerciales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sz w:val="24"/>
          <w:szCs w:val="24"/>
          <w:rtl w:val="0"/>
        </w:rPr>
        <w:t xml:space="preserve"> y compare los 10 primeros resultados determinando si cada respuesta satisface o no la necesidad de información. En el caso de Google, además, registre la cantidad de resultados y el tiempo de respuesta (menú  “Herramientas” en la página de respuestas). Explique los resultados considerando la calidad (de acuerdo a su criterio) de las respuestas obtenidas.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Editores de código con soporte para asistencia por IA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ugadores de rugby 7 que ganaron el último mundial.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parámetros determinan el tiempo de respuesta de un motor de búsqueda web?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¿Cuáles son las ecorregiones en las que se divide Argentina?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¿Qué puede notar sobre la cantidad de resultados y los tiempos de respuesta?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ejercicio anterior: ¿Qué diferencias encuentra entre las necesidades de información (a) y (b) respecto de (c) y (d)?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 la lectura de los artículos "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will ChatGPT do to Search?</w:t>
      </w:r>
      <w:r w:rsidDel="00000000" w:rsidR="00000000" w:rsidRPr="00000000">
        <w:rPr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sz w:val="24"/>
          <w:szCs w:val="24"/>
          <w:rtl w:val="0"/>
        </w:rPr>
        <w:t xml:space="preserve"> y “In Search of Better Search”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sz w:val="24"/>
          <w:szCs w:val="24"/>
          <w:rtl w:val="0"/>
        </w:rPr>
        <w:t xml:space="preserve">, escriba un resumen que presente los problemas y preocupaciones que existen alrededor de la IA aplicada a las búsquedas.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aporta la técnica de búsquedas por 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rtl w:val="0"/>
        </w:rPr>
        <w:t xml:space="preserve">facetas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aceted search</w:t>
      </w:r>
      <w:r w:rsidDel="00000000" w:rsidR="00000000" w:rsidRPr="00000000">
        <w:rPr>
          <w:sz w:val="24"/>
          <w:szCs w:val="24"/>
          <w:rtl w:val="0"/>
        </w:rPr>
        <w:t xml:space="preserve">)? Brinde un ejemplo de un escenario en el cual resulte apropiado su uso (discuta sus ventajas y desventajas).</w:t>
      </w:r>
    </w:p>
    <w:p w:rsidR="00000000" w:rsidDel="00000000" w:rsidP="00000000" w:rsidRDefault="00000000" w:rsidRPr="00000000" w14:paraId="00000015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3.8582677165355" w:top="1133.8582677165355" w:left="1133.8582677165355" w:right="1133.8582677165355" w:header="850.3937007874016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Formulario entrega: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https://forms.gle/bRPRUA8h4cGP5jRz5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Ej., Google (</w:t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http://www.google.com/</w:t>
        </w:r>
      </w:hyperlink>
      <w:r w:rsidDel="00000000" w:rsidR="00000000" w:rsidRPr="00000000">
        <w:rPr>
          <w:sz w:val="20"/>
          <w:szCs w:val="20"/>
          <w:rtl w:val="0"/>
        </w:rPr>
        <w:t xml:space="preserve">) y Bing (</w:t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http://www.bing.com/</w:t>
        </w:r>
      </w:hyperlink>
      <w:r w:rsidDel="00000000" w:rsidR="00000000" w:rsidRPr="00000000">
        <w:rPr>
          <w:sz w:val="20"/>
          <w:szCs w:val="20"/>
          <w:rtl w:val="0"/>
        </w:rPr>
        <w:t xml:space="preserve">). En Bing use la opción "Abrir co-pilot"</w:t>
      </w:r>
    </w:p>
  </w:footnote>
  <w:footnote w:id="2">
    <w:p w:rsidR="00000000" w:rsidDel="00000000" w:rsidP="00000000" w:rsidRDefault="00000000" w:rsidRPr="00000000" w14:paraId="000000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https://www.eidosmedia.com/blog/technology/ChatGPT-and-the-Future-of-Search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https://dl.acm.org/doi/pdf/10.1145/3760247</w:t>
        </w:r>
      </w:hyperlink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6480" w:hanging="810.7086614173227"/>
      <w:jc w:val="righ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Lic. en Sistemas de Información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-425699</wp:posOffset>
          </wp:positionV>
          <wp:extent cx="878400" cy="8784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8400" cy="878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ind w:left="5811.023622047243" w:hanging="1133.858267716535"/>
      <w:jc w:val="right"/>
      <w:rPr>
        <w:b w:val="1"/>
        <w:bCs w:val="1"/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Recuperación de Información (11090)</w:t>
    </w:r>
  </w:p>
  <w:p w:rsidR="00000000" w:rsidDel="00000000" w:rsidP="00000000" w:rsidRDefault="00000000" w:rsidRPr="00000000" w14:paraId="0000001A">
    <w:pPr>
      <w:pageBreakBefore w:val="0"/>
      <w:ind w:left="0" w:firstLine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ind w:left="6480" w:firstLine="0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forms.gle/bRPRUA8h4cGP5jRz5" TargetMode="External"/><Relationship Id="rId2" Type="http://schemas.openxmlformats.org/officeDocument/2006/relationships/hyperlink" Target="http://www.google.com/" TargetMode="External"/><Relationship Id="rId3" Type="http://schemas.openxmlformats.org/officeDocument/2006/relationships/hyperlink" Target="http://www.big.com/" TargetMode="External"/><Relationship Id="rId4" Type="http://schemas.openxmlformats.org/officeDocument/2006/relationships/hyperlink" Target="https://www.eidosmedia.com/blog/technology/ChatGPT-and-the-Future-of-Search" TargetMode="External"/><Relationship Id="rId5" Type="http://schemas.openxmlformats.org/officeDocument/2006/relationships/hyperlink" Target="https://dl.acm.org/doi/pdf/10.1145/3760247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