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7DD13D0D" w14:textId="77777777" w:rsidR="006174E8" w:rsidRDefault="00C74C9C"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w:t>
      </w:r>
      <w:proofErr w:type="spellStart"/>
      <w:r>
        <w:rPr>
          <w:sz w:val="24"/>
          <w:szCs w:val="24"/>
        </w:rPr>
        <w:t>py</w:t>
      </w:r>
      <w:proofErr w:type="spellEnd"/>
      <w:r>
        <w:rPr>
          <w:sz w:val="24"/>
          <w:szCs w:val="24"/>
        </w:rPr>
        <w:t xml:space="preserve">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07C200E5"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proofErr w:type="spellStart"/>
      <w:r>
        <w:rPr>
          <w:sz w:val="24"/>
          <w:szCs w:val="24"/>
        </w:rPr>
        <w:t>solicito</w:t>
      </w:r>
      <w:proofErr w:type="spellEnd"/>
      <w:r>
        <w:rPr>
          <w:sz w:val="24"/>
          <w:szCs w:val="24"/>
        </w:rPr>
        <w:t xml:space="preserve"> analizar para ese ejercicio.</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 xml:space="preserve">Utilizando la colección para </w:t>
      </w:r>
      <w:proofErr w:type="spellStart"/>
      <w:r w:rsidRPr="006174E8">
        <w:rPr>
          <w:color w:val="F79646" w:themeColor="accent6"/>
          <w:sz w:val="24"/>
          <w:szCs w:val="24"/>
        </w:rPr>
        <w:t>debugging</w:t>
      </w:r>
      <w:proofErr w:type="spellEnd"/>
      <w:r w:rsidRPr="006174E8">
        <w:rPr>
          <w:color w:val="F79646" w:themeColor="accent6"/>
          <w:sz w:val="24"/>
          <w:szCs w:val="24"/>
        </w:rPr>
        <w:t xml:space="preserve">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proofErr w:type="spellStart"/>
      <w:r w:rsidRPr="006174E8">
        <w:rPr>
          <w:i/>
          <w:iCs/>
          <w:color w:val="F79646" w:themeColor="accent6"/>
          <w:sz w:val="24"/>
          <w:szCs w:val="24"/>
        </w:rPr>
        <w:t>collection_data.json</w:t>
      </w:r>
      <w:proofErr w:type="spellEnd"/>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 xml:space="preserve">Por último, generamos los arreglos correspondientes para </w:t>
      </w:r>
      <w:proofErr w:type="spellStart"/>
      <w:r>
        <w:rPr>
          <w:sz w:val="24"/>
          <w:szCs w:val="24"/>
        </w:rPr>
        <w:t>docids</w:t>
      </w:r>
      <w:proofErr w:type="spellEnd"/>
      <w:r>
        <w:rPr>
          <w:sz w:val="24"/>
          <w:szCs w:val="24"/>
        </w:rPr>
        <w:t xml:space="preserve">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w:t>
      </w:r>
      <w:proofErr w:type="spellStart"/>
      <w:r>
        <w:rPr>
          <w:sz w:val="24"/>
          <w:szCs w:val="24"/>
          <w:lang w:val="es-AR"/>
        </w:rPr>
        <w:t>collection_data.json</w:t>
      </w:r>
      <w:proofErr w:type="spellEnd"/>
      <w:r>
        <w:rPr>
          <w:sz w:val="24"/>
          <w:szCs w:val="24"/>
          <w:lang w:val="es-AR"/>
        </w:rPr>
        <w:t xml:space="preserve">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 xml:space="preserve">Utilizando la herramienta de inteligencia artificial </w:t>
      </w:r>
      <w:proofErr w:type="spellStart"/>
      <w:r>
        <w:rPr>
          <w:sz w:val="24"/>
          <w:szCs w:val="24"/>
          <w:lang w:val="es-AR"/>
        </w:rPr>
        <w:t>ChatGPT</w:t>
      </w:r>
      <w:proofErr w:type="spellEnd"/>
      <w:r>
        <w:rPr>
          <w:sz w:val="24"/>
          <w:szCs w:val="24"/>
          <w:lang w:val="es-AR"/>
        </w:rPr>
        <w:t>, se realizó lo siguiente:</w:t>
      </w:r>
    </w:p>
    <w:p w14:paraId="18777635" w14:textId="00009DA3" w:rsidR="00814229" w:rsidRDefault="00814229" w:rsidP="00814229">
      <w:pPr>
        <w:pStyle w:val="Prrafodelista"/>
        <w:numPr>
          <w:ilvl w:val="0"/>
          <w:numId w:val="8"/>
        </w:numPr>
        <w:jc w:val="both"/>
        <w:rPr>
          <w:sz w:val="24"/>
          <w:szCs w:val="24"/>
          <w:lang w:val="es-AR"/>
        </w:rPr>
      </w:pPr>
      <w:r>
        <w:rPr>
          <w:sz w:val="24"/>
          <w:szCs w:val="24"/>
          <w:lang w:val="es-AR"/>
        </w:rPr>
        <w:t>Obtención de un lexema para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w:t>
      </w:r>
      <w:proofErr w:type="spellStart"/>
      <w:r w:rsidRPr="00B15DAA">
        <w:rPr>
          <w:b/>
          <w:bCs/>
          <w:color w:val="F79646" w:themeColor="accent6"/>
          <w:sz w:val="24"/>
          <w:szCs w:val="24"/>
        </w:rPr>
        <w:t>tknz</w:t>
      </w:r>
      <w:proofErr w:type="spellEnd"/>
      <w:r w:rsidRPr="00B15DAA">
        <w:rPr>
          <w:b/>
          <w:bCs/>
          <w:color w:val="F79646" w:themeColor="accent6"/>
          <w:sz w:val="24"/>
          <w:szCs w:val="24"/>
        </w:rPr>
        <w:t>-data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proofErr w:type="spellStart"/>
      <w:r w:rsidRPr="00B15DAA">
        <w:rPr>
          <w:i/>
          <w:iCs/>
          <w:color w:val="F79646" w:themeColor="accent6"/>
          <w:sz w:val="24"/>
          <w:szCs w:val="24"/>
        </w:rPr>
        <w:t>Document</w:t>
      </w:r>
      <w:proofErr w:type="spellEnd"/>
      <w:r w:rsidRPr="00B15DAA">
        <w:rPr>
          <w:i/>
          <w:iCs/>
          <w:color w:val="F79646" w:themeColor="accent6"/>
          <w:sz w:val="24"/>
          <w:szCs w:val="24"/>
        </w:rPr>
        <w:t xml:space="preserve"> </w:t>
      </w:r>
      <w:proofErr w:type="spellStart"/>
      <w:r w:rsidRPr="00B15DAA">
        <w:rPr>
          <w:i/>
          <w:iCs/>
          <w:color w:val="F79646" w:themeColor="accent6"/>
          <w:sz w:val="24"/>
          <w:szCs w:val="24"/>
        </w:rPr>
        <w:t>Frequency</w:t>
      </w:r>
      <w:proofErr w:type="spellEnd"/>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w:t>
      </w:r>
      <w:proofErr w:type="spellStart"/>
      <w:r w:rsidRPr="00B15DAA">
        <w:rPr>
          <w:color w:val="F79646" w:themeColor="accent6"/>
          <w:sz w:val="24"/>
          <w:szCs w:val="24"/>
        </w:rPr>
        <w:t>Collection</w:t>
      </w:r>
      <w:proofErr w:type="spellEnd"/>
      <w:r w:rsidRPr="00B15DAA">
        <w:rPr>
          <w:color w:val="F79646" w:themeColor="accent6"/>
          <w:sz w:val="24"/>
          <w:szCs w:val="24"/>
        </w:rPr>
        <w:t xml:space="preserve"> </w:t>
      </w:r>
      <w:proofErr w:type="spellStart"/>
      <w:r w:rsidRPr="00B15DAA">
        <w:rPr>
          <w:color w:val="F79646" w:themeColor="accent6"/>
          <w:sz w:val="24"/>
          <w:szCs w:val="24"/>
        </w:rPr>
        <w:t>Frequency</w:t>
      </w:r>
      <w:proofErr w:type="spellEnd"/>
      <w:r w:rsidRPr="00B15DAA">
        <w:rPr>
          <w:color w:val="F79646" w:themeColor="accent6"/>
          <w:sz w:val="24"/>
          <w:szCs w:val="24"/>
        </w:rPr>
        <w:t>). Un término por línea.</w:t>
      </w:r>
    </w:p>
    <w:p w14:paraId="23DD0573" w14:textId="7AA5E5EE" w:rsidR="007659B8" w:rsidRDefault="004A6DB3">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972D2D2" w14:textId="550EA9C4" w:rsidR="00B76009" w:rsidRPr="00193792" w:rsidRDefault="00B76009" w:rsidP="00B76009">
      <w:pPr>
        <w:jc w:val="both"/>
        <w:rPr>
          <w:b/>
          <w:bCs/>
          <w:color w:val="F79646" w:themeColor="accent6"/>
          <w:sz w:val="24"/>
          <w:szCs w:val="24"/>
        </w:rPr>
      </w:pP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537F7542" w14:textId="7512FC30" w:rsidR="00290518" w:rsidRDefault="002206C0" w:rsidP="00B76009">
      <w:pPr>
        <w:jc w:val="center"/>
        <w:rPr>
          <w:sz w:val="24"/>
          <w:szCs w:val="24"/>
        </w:rPr>
      </w:pPr>
      <w:r w:rsidRPr="002206C0">
        <w:rPr>
          <w:noProof/>
          <w:sz w:val="24"/>
          <w:szCs w:val="24"/>
        </w:rPr>
        <w:drawing>
          <wp:inline distT="0" distB="0" distL="0" distR="0" wp14:anchorId="7461A2E3" wp14:editId="05CE7731">
            <wp:extent cx="6121400" cy="140081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1400" cy="1400810"/>
                    </a:xfrm>
                    <a:prstGeom prst="rect">
                      <a:avLst/>
                    </a:prstGeom>
                  </pic:spPr>
                </pic:pic>
              </a:graphicData>
            </a:graphic>
          </wp:inline>
        </w:drawing>
      </w:r>
    </w:p>
    <w:p w14:paraId="4A041AA7" w14:textId="77777777" w:rsidR="00290518" w:rsidRDefault="00290518" w:rsidP="00B76009">
      <w:pPr>
        <w:jc w:val="center"/>
        <w:rPr>
          <w:sz w:val="24"/>
          <w:szCs w:val="24"/>
        </w:rPr>
      </w:pPr>
    </w:p>
    <w:p w14:paraId="3374F210" w14:textId="3108F5F5" w:rsidR="00705014" w:rsidRDefault="00705014" w:rsidP="00290518">
      <w:pPr>
        <w:jc w:val="both"/>
        <w:rPr>
          <w:b/>
          <w:bCs/>
          <w:sz w:val="24"/>
          <w:szCs w:val="24"/>
        </w:rPr>
      </w:pPr>
      <w:r>
        <w:rPr>
          <w:b/>
          <w:bCs/>
          <w:sz w:val="24"/>
          <w:szCs w:val="24"/>
        </w:rPr>
        <w:t>Construcción del analizador léxico</w:t>
      </w:r>
    </w:p>
    <w:p w14:paraId="7C2CF85E" w14:textId="3FD092F8" w:rsidR="00705014" w:rsidRDefault="00705014" w:rsidP="00290518">
      <w:pPr>
        <w:jc w:val="both"/>
        <w:rPr>
          <w:b/>
          <w:bCs/>
          <w:sz w:val="24"/>
          <w:szCs w:val="24"/>
        </w:rPr>
      </w:pPr>
      <w:r w:rsidRPr="00705014">
        <w:rPr>
          <w:b/>
          <w:bCs/>
          <w:noProof/>
          <w:sz w:val="24"/>
          <w:szCs w:val="24"/>
        </w:rPr>
        <w:lastRenderedPageBreak/>
        <w:drawing>
          <wp:inline distT="0" distB="0" distL="0" distR="0" wp14:anchorId="2D493B0D" wp14:editId="4DB54FDF">
            <wp:extent cx="6121400" cy="101917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8427" b="15848"/>
                    <a:stretch/>
                  </pic:blipFill>
                  <pic:spPr bwMode="auto">
                    <a:xfrm>
                      <a:off x="0" y="0"/>
                      <a:ext cx="6121400" cy="1019175"/>
                    </a:xfrm>
                    <a:prstGeom prst="rect">
                      <a:avLst/>
                    </a:prstGeom>
                    <a:ln>
                      <a:noFill/>
                    </a:ln>
                    <a:extLst>
                      <a:ext uri="{53640926-AAD7-44D8-BBD7-CCE9431645EC}">
                        <a14:shadowObscured xmlns:a14="http://schemas.microsoft.com/office/drawing/2010/main"/>
                      </a:ext>
                    </a:extLst>
                  </pic:spPr>
                </pic:pic>
              </a:graphicData>
            </a:graphic>
          </wp:inline>
        </w:drawing>
      </w:r>
    </w:p>
    <w:p w14:paraId="3FA2FB33" w14:textId="35EAC32F" w:rsidR="00705014" w:rsidRDefault="00E21A70" w:rsidP="00290518">
      <w:pPr>
        <w:jc w:val="both"/>
        <w:rPr>
          <w:sz w:val="24"/>
          <w:szCs w:val="24"/>
        </w:rPr>
      </w:pPr>
      <w:r>
        <w:rPr>
          <w:sz w:val="24"/>
          <w:szCs w:val="24"/>
        </w:rPr>
        <w:t>El tokenizer utilizado para realiza lo siguiente:</w:t>
      </w:r>
    </w:p>
    <w:p w14:paraId="0A4EB818" w14:textId="4820247C" w:rsidR="00E21A70" w:rsidRDefault="00E21A70" w:rsidP="00E21A70">
      <w:pPr>
        <w:pStyle w:val="Prrafodelista"/>
        <w:numPr>
          <w:ilvl w:val="0"/>
          <w:numId w:val="10"/>
        </w:numPr>
        <w:jc w:val="both"/>
        <w:rPr>
          <w:sz w:val="24"/>
          <w:szCs w:val="24"/>
        </w:rPr>
      </w:pPr>
      <w:r>
        <w:rPr>
          <w:sz w:val="24"/>
          <w:szCs w:val="24"/>
        </w:rPr>
        <w:t>Eliminación de acentos</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3201F3A8" w:rsidR="00705014" w:rsidRPr="00E21A70"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384B2A6E" w14:textId="77777777" w:rsidR="00705014" w:rsidRDefault="00705014" w:rsidP="00290518">
      <w:pPr>
        <w:jc w:val="both"/>
        <w:rPr>
          <w:b/>
          <w:bCs/>
          <w:sz w:val="24"/>
          <w:szCs w:val="24"/>
        </w:rPr>
      </w:pPr>
    </w:p>
    <w:p w14:paraId="1942B797" w14:textId="596CA6E3" w:rsidR="009B5FF0" w:rsidRPr="00F00B53" w:rsidRDefault="00290518" w:rsidP="00290518">
      <w:pPr>
        <w:jc w:val="both"/>
        <w:rPr>
          <w:b/>
          <w:bCs/>
          <w:sz w:val="24"/>
          <w:szCs w:val="24"/>
        </w:rPr>
      </w:pPr>
      <w:r w:rsidRPr="00F00B53">
        <w:rPr>
          <w:b/>
          <w:bCs/>
          <w:sz w:val="24"/>
          <w:szCs w:val="24"/>
        </w:rPr>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5B804926" w14:textId="24323ECF" w:rsidR="001B29EC"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62192EDE" w14:textId="7B27F2E8" w:rsidR="002206C0" w:rsidRDefault="002206C0" w:rsidP="00290518">
      <w:pPr>
        <w:jc w:val="both"/>
        <w:rPr>
          <w:sz w:val="24"/>
          <w:szCs w:val="24"/>
        </w:rPr>
      </w:pPr>
    </w:p>
    <w:p w14:paraId="469E9C93" w14:textId="4DA8F56E" w:rsidR="002206C0" w:rsidRDefault="009B0D2D" w:rsidP="009B0D2D">
      <w:pPr>
        <w:jc w:val="center"/>
        <w:rPr>
          <w:sz w:val="24"/>
          <w:szCs w:val="24"/>
        </w:rPr>
      </w:pPr>
      <w:r w:rsidRPr="009B0D2D">
        <w:rPr>
          <w:noProof/>
          <w:sz w:val="24"/>
          <w:szCs w:val="24"/>
        </w:rPr>
        <w:drawing>
          <wp:inline distT="0" distB="0" distL="0" distR="0" wp14:anchorId="65DC5D3E" wp14:editId="1654861E">
            <wp:extent cx="6121400" cy="25622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674" b="7992"/>
                    <a:stretch/>
                  </pic:blipFill>
                  <pic:spPr bwMode="auto">
                    <a:xfrm>
                      <a:off x="0" y="0"/>
                      <a:ext cx="6121400" cy="2562225"/>
                    </a:xfrm>
                    <a:prstGeom prst="rect">
                      <a:avLst/>
                    </a:prstGeom>
                    <a:ln>
                      <a:noFill/>
                    </a:ln>
                    <a:extLst>
                      <a:ext uri="{53640926-AAD7-44D8-BBD7-CCE9431645EC}">
                        <a14:shadowObscured xmlns:a14="http://schemas.microsoft.com/office/drawing/2010/main"/>
                      </a:ext>
                    </a:extLst>
                  </pic:spPr>
                </pic:pic>
              </a:graphicData>
            </a:graphic>
          </wp:inline>
        </w:drawing>
      </w:r>
    </w:p>
    <w:p w14:paraId="0E2CF43B" w14:textId="3FB6BD4E" w:rsidR="002206C0" w:rsidRDefault="002206C0" w:rsidP="00290518">
      <w:pPr>
        <w:jc w:val="both"/>
        <w:rPr>
          <w:sz w:val="24"/>
          <w:szCs w:val="24"/>
        </w:rPr>
      </w:pPr>
    </w:p>
    <w:p w14:paraId="608934D2" w14:textId="5CBF4CA5" w:rsidR="002206C0" w:rsidRDefault="002206C0" w:rsidP="00290518">
      <w:pPr>
        <w:jc w:val="both"/>
        <w:rPr>
          <w:sz w:val="24"/>
          <w:szCs w:val="24"/>
        </w:rPr>
      </w:pPr>
      <w:r>
        <w:rPr>
          <w:sz w:val="24"/>
          <w:szCs w:val="24"/>
        </w:rPr>
        <w:t xml:space="preserve">Al estar ordenado los términos por su frecuencia, podemos identificar la presencia de </w:t>
      </w:r>
      <w:proofErr w:type="spellStart"/>
      <w:r>
        <w:rPr>
          <w:sz w:val="24"/>
          <w:szCs w:val="24"/>
        </w:rPr>
        <w:t>stopwords</w:t>
      </w:r>
      <w:proofErr w:type="spellEnd"/>
      <w:r>
        <w:rPr>
          <w:sz w:val="24"/>
          <w:szCs w:val="24"/>
        </w:rPr>
        <w:t xml:space="preserve"> o palabras vacías como </w:t>
      </w:r>
      <w:proofErr w:type="spellStart"/>
      <w:r>
        <w:rPr>
          <w:sz w:val="24"/>
          <w:szCs w:val="24"/>
        </w:rPr>
        <w:t>mas</w:t>
      </w:r>
      <w:proofErr w:type="spellEnd"/>
      <w:r>
        <w:rPr>
          <w:sz w:val="24"/>
          <w:szCs w:val="24"/>
        </w:rPr>
        <w:t xml:space="preserve"> frecuentes dentro de todos los documentos.</w:t>
      </w:r>
    </w:p>
    <w:p w14:paraId="31EC3879" w14:textId="6D56E507" w:rsidR="002206C0" w:rsidRDefault="002206C0" w:rsidP="00290518">
      <w:pPr>
        <w:jc w:val="both"/>
        <w:rPr>
          <w:sz w:val="24"/>
          <w:szCs w:val="24"/>
        </w:rPr>
      </w:pPr>
      <w:r>
        <w:rPr>
          <w:sz w:val="24"/>
          <w:szCs w:val="24"/>
        </w:rPr>
        <w:t xml:space="preserve">De un total de </w:t>
      </w:r>
      <w:r w:rsidR="00193792">
        <w:rPr>
          <w:sz w:val="24"/>
          <w:szCs w:val="24"/>
        </w:rPr>
        <w:t>498</w:t>
      </w:r>
      <w:r>
        <w:rPr>
          <w:sz w:val="24"/>
          <w:szCs w:val="24"/>
        </w:rPr>
        <w:t xml:space="preserve"> documentos, el </w:t>
      </w:r>
      <w:proofErr w:type="spellStart"/>
      <w:r>
        <w:rPr>
          <w:sz w:val="24"/>
          <w:szCs w:val="24"/>
        </w:rPr>
        <w:t>stopword</w:t>
      </w:r>
      <w:proofErr w:type="spellEnd"/>
      <w:r>
        <w:rPr>
          <w:sz w:val="24"/>
          <w:szCs w:val="24"/>
        </w:rPr>
        <w:t xml:space="preserve"> “de” aparece en </w:t>
      </w:r>
      <w:r w:rsidR="00193792">
        <w:rPr>
          <w:sz w:val="24"/>
          <w:szCs w:val="24"/>
        </w:rPr>
        <w:t>456</w:t>
      </w:r>
      <w:r>
        <w:rPr>
          <w:sz w:val="24"/>
          <w:szCs w:val="24"/>
        </w:rPr>
        <w:t xml:space="preserve"> de ellos.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72237B06" w14:textId="61A26023" w:rsidR="00B63F41" w:rsidRDefault="00361486" w:rsidP="00290518">
      <w:pPr>
        <w:jc w:val="both"/>
        <w:rPr>
          <w:sz w:val="24"/>
          <w:szCs w:val="24"/>
        </w:rPr>
      </w:pPr>
      <w:r>
        <w:rPr>
          <w:sz w:val="24"/>
          <w:szCs w:val="24"/>
        </w:rPr>
        <w:t>A continuación, se muestra el contenido del archivo estadísticas.txt</w:t>
      </w:r>
    </w:p>
    <w:p w14:paraId="2D4F139B" w14:textId="4DAFE292" w:rsidR="00815DD4" w:rsidRDefault="00815DD4" w:rsidP="00290518">
      <w:pPr>
        <w:jc w:val="both"/>
        <w:rPr>
          <w:sz w:val="24"/>
          <w:szCs w:val="24"/>
        </w:rPr>
      </w:pPr>
    </w:p>
    <w:p w14:paraId="6F93DCE5" w14:textId="2D3CE719" w:rsidR="00815DD4" w:rsidRDefault="00815DD4" w:rsidP="00290518">
      <w:pPr>
        <w:jc w:val="both"/>
        <w:rPr>
          <w:sz w:val="24"/>
          <w:szCs w:val="24"/>
        </w:rPr>
      </w:pPr>
      <w:r w:rsidRPr="00815DD4">
        <w:rPr>
          <w:noProof/>
          <w:sz w:val="24"/>
          <w:szCs w:val="24"/>
        </w:rPr>
        <w:lastRenderedPageBreak/>
        <w:drawing>
          <wp:inline distT="0" distB="0" distL="0" distR="0" wp14:anchorId="10525689" wp14:editId="3B384B09">
            <wp:extent cx="6121400" cy="19335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637" b="7869"/>
                    <a:stretch/>
                  </pic:blipFill>
                  <pic:spPr bwMode="auto">
                    <a:xfrm>
                      <a:off x="0" y="0"/>
                      <a:ext cx="6121400" cy="1933575"/>
                    </a:xfrm>
                    <a:prstGeom prst="rect">
                      <a:avLst/>
                    </a:prstGeom>
                    <a:ln>
                      <a:noFill/>
                    </a:ln>
                    <a:extLst>
                      <a:ext uri="{53640926-AAD7-44D8-BBD7-CCE9431645EC}">
                        <a14:shadowObscured xmlns:a14="http://schemas.microsoft.com/office/drawing/2010/main"/>
                      </a:ext>
                    </a:extLst>
                  </pic:spPr>
                </pic:pic>
              </a:graphicData>
            </a:graphic>
          </wp:inline>
        </w:drawing>
      </w: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1415986" w:rsidR="00801210" w:rsidRDefault="00801210" w:rsidP="00801210">
      <w:pPr>
        <w:pStyle w:val="Prrafodelista"/>
        <w:numPr>
          <w:ilvl w:val="0"/>
          <w:numId w:val="9"/>
        </w:numPr>
        <w:jc w:val="both"/>
        <w:rPr>
          <w:sz w:val="24"/>
          <w:szCs w:val="24"/>
        </w:rPr>
      </w:pPr>
      <w:r>
        <w:rPr>
          <w:sz w:val="24"/>
          <w:szCs w:val="24"/>
        </w:rPr>
        <w:t>La distinción notoria entre termino y token hablada en clase,</w:t>
      </w:r>
    </w:p>
    <w:p w14:paraId="73145A38" w14:textId="12D6CBB1" w:rsidR="00801210" w:rsidRDefault="00801210" w:rsidP="00801210">
      <w:pPr>
        <w:pStyle w:val="Prrafodelista"/>
        <w:numPr>
          <w:ilvl w:val="0"/>
          <w:numId w:val="9"/>
        </w:numPr>
        <w:jc w:val="both"/>
        <w:rPr>
          <w:sz w:val="24"/>
          <w:szCs w:val="24"/>
        </w:rPr>
      </w:pPr>
      <w:r>
        <w:rPr>
          <w:sz w:val="24"/>
          <w:szCs w:val="24"/>
        </w:rPr>
        <w:t>La mitad de los términos extraídos aparecen solo una vez en todos los documentos</w:t>
      </w:r>
      <w:r w:rsidR="003D5277">
        <w:rPr>
          <w:sz w:val="24"/>
          <w:szCs w:val="24"/>
        </w:rPr>
        <w:t>,</w:t>
      </w:r>
    </w:p>
    <w:p w14:paraId="5550F494" w14:textId="6D30CAAA" w:rsidR="003D5277" w:rsidRPr="00801210" w:rsidRDefault="003D5277" w:rsidP="00801210">
      <w:pPr>
        <w:pStyle w:val="Prrafodelista"/>
        <w:numPr>
          <w:ilvl w:val="0"/>
          <w:numId w:val="9"/>
        </w:numPr>
        <w:jc w:val="both"/>
        <w:rPr>
          <w:sz w:val="24"/>
          <w:szCs w:val="24"/>
        </w:rPr>
      </w:pPr>
      <w:r>
        <w:rPr>
          <w:sz w:val="24"/>
          <w:szCs w:val="24"/>
        </w:rPr>
        <w:t xml:space="preserve">El largo promedio del token puede variar mucho si se eliminan las </w:t>
      </w:r>
      <w:proofErr w:type="spellStart"/>
      <w:r>
        <w:rPr>
          <w:sz w:val="24"/>
          <w:szCs w:val="24"/>
        </w:rPr>
        <w:t>stopwords</w:t>
      </w:r>
      <w:proofErr w:type="spellEnd"/>
      <w:r>
        <w:rPr>
          <w:sz w:val="24"/>
          <w:szCs w:val="24"/>
        </w:rPr>
        <w:t>.</w:t>
      </w:r>
    </w:p>
    <w:p w14:paraId="33251CB4" w14:textId="77777777" w:rsidR="009B5FF0" w:rsidRDefault="009B5FF0" w:rsidP="00290518">
      <w:pPr>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55338705" w:rsidR="009B0D2D" w:rsidRDefault="009B0D2D" w:rsidP="00290518">
      <w:pPr>
        <w:jc w:val="both"/>
        <w:rPr>
          <w:sz w:val="24"/>
          <w:szCs w:val="24"/>
        </w:rPr>
      </w:pPr>
      <w:r w:rsidRPr="009B0D2D">
        <w:rPr>
          <w:noProof/>
          <w:sz w:val="24"/>
          <w:szCs w:val="24"/>
        </w:rPr>
        <w:drawing>
          <wp:inline distT="0" distB="0" distL="0" distR="0" wp14:anchorId="246F66E0" wp14:editId="33BCED8C">
            <wp:extent cx="6121400" cy="37623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189" b="5700"/>
                    <a:stretch/>
                  </pic:blipFill>
                  <pic:spPr bwMode="auto">
                    <a:xfrm>
                      <a:off x="0" y="0"/>
                      <a:ext cx="6121400" cy="37623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0D6C93E5" w:rsidR="00366BDB" w:rsidRDefault="00366BDB" w:rsidP="00290518">
      <w:pPr>
        <w:jc w:val="both"/>
        <w:rPr>
          <w:sz w:val="24"/>
          <w:szCs w:val="24"/>
        </w:rPr>
      </w:pPr>
      <w:r>
        <w:rPr>
          <w:sz w:val="24"/>
          <w:szCs w:val="24"/>
        </w:rPr>
        <w:t xml:space="preserve">Analizando los 10 primeros términos </w:t>
      </w:r>
      <w:proofErr w:type="spellStart"/>
      <w:r>
        <w:rPr>
          <w:sz w:val="24"/>
          <w:szCs w:val="24"/>
        </w:rPr>
        <w:t>mas</w:t>
      </w:r>
      <w:proofErr w:type="spellEnd"/>
      <w:r>
        <w:rPr>
          <w:sz w:val="24"/>
          <w:szCs w:val="24"/>
        </w:rPr>
        <w:t xml:space="preserve"> frecuentes, puede verse como son todas </w:t>
      </w:r>
      <w:proofErr w:type="spellStart"/>
      <w:r>
        <w:rPr>
          <w:sz w:val="24"/>
          <w:szCs w:val="24"/>
        </w:rPr>
        <w:t>stopwords</w:t>
      </w:r>
      <w:proofErr w:type="spellEnd"/>
      <w:r>
        <w:rPr>
          <w:sz w:val="24"/>
          <w:szCs w:val="24"/>
        </w:rPr>
        <w:t xml:space="preserve"> que, si se quiere llevar a cabo un correcto análisis, deben ser eliminadas mediante un correcto archivo pasado como parámetro.</w:t>
      </w:r>
    </w:p>
    <w:p w14:paraId="19725EC8" w14:textId="53AAE709" w:rsidR="00366BDB" w:rsidRDefault="00366BDB" w:rsidP="00290518">
      <w:pPr>
        <w:jc w:val="both"/>
        <w:rPr>
          <w:sz w:val="24"/>
          <w:szCs w:val="24"/>
        </w:rPr>
      </w:pPr>
    </w:p>
    <w:p w14:paraId="5E6E2FF1" w14:textId="4B6136D8" w:rsidR="00366BDB" w:rsidRDefault="00366BDB" w:rsidP="00290518">
      <w:pPr>
        <w:jc w:val="both"/>
        <w:rPr>
          <w:sz w:val="24"/>
          <w:szCs w:val="24"/>
        </w:rPr>
      </w:pPr>
      <w:r>
        <w:rPr>
          <w:sz w:val="24"/>
          <w:szCs w:val="24"/>
        </w:rPr>
        <w:lastRenderedPageBreak/>
        <w:t xml:space="preserve">Luego, los 10 términos menos frecuentes </w:t>
      </w:r>
      <w:r w:rsidR="005C2FD1">
        <w:rPr>
          <w:sz w:val="24"/>
          <w:szCs w:val="24"/>
        </w:rPr>
        <w:t xml:space="preserve">se muestran como combinaciones de palabras (español y versión, </w:t>
      </w:r>
      <w:proofErr w:type="spellStart"/>
      <w:r w:rsidR="005C2FD1">
        <w:rPr>
          <w:sz w:val="24"/>
          <w:szCs w:val="24"/>
        </w:rPr>
        <w:t>españolversion</w:t>
      </w:r>
      <w:proofErr w:type="spellEnd"/>
      <w:r w:rsidR="005C2FD1">
        <w:rPr>
          <w:sz w:val="24"/>
          <w:szCs w:val="24"/>
        </w:rPr>
        <w:t>) o palabras que fueron nombradas solo una vez por el contexto del documento</w:t>
      </w:r>
      <w:r w:rsidR="00132C60">
        <w:rPr>
          <w:sz w:val="24"/>
          <w:szCs w:val="24"/>
        </w:rPr>
        <w:t>.</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w:t>
      </w:r>
      <w:proofErr w:type="spellStart"/>
      <w:r w:rsidRPr="00177787">
        <w:rPr>
          <w:color w:val="F79646" w:themeColor="accent6"/>
          <w:sz w:val="24"/>
          <w:szCs w:val="24"/>
        </w:rPr>
        <w:t>Grefenstette</w:t>
      </w:r>
      <w:proofErr w:type="spellEnd"/>
      <w:r w:rsidRPr="00177787">
        <w:rPr>
          <w:color w:val="F79646" w:themeColor="accent6"/>
          <w:sz w:val="24"/>
          <w:szCs w:val="24"/>
        </w:rPr>
        <w:t xml:space="preserve"> y </w:t>
      </w:r>
      <w:proofErr w:type="spellStart"/>
      <w:r w:rsidRPr="00177787">
        <w:rPr>
          <w:color w:val="F79646" w:themeColor="accent6"/>
          <w:sz w:val="24"/>
          <w:szCs w:val="24"/>
        </w:rPr>
        <w:t>Tapanainen</w:t>
      </w:r>
      <w:proofErr w:type="spellEnd"/>
      <w:r w:rsidRPr="00177787">
        <w:rPr>
          <w:color w:val="F79646" w:themeColor="accent6"/>
          <w:sz w:val="24"/>
          <w:szCs w:val="24"/>
        </w:rPr>
        <w:t xml:space="preserve">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 xml:space="preserve">Direcciones de correo electrónico y </w:t>
      </w:r>
      <w:proofErr w:type="spellStart"/>
      <w:r w:rsidRPr="00177787">
        <w:rPr>
          <w:color w:val="F79646" w:themeColor="accent6"/>
          <w:sz w:val="24"/>
          <w:szCs w:val="24"/>
        </w:rPr>
        <w:t>URLs</w:t>
      </w:r>
      <w:proofErr w:type="spellEnd"/>
      <w:r w:rsidRPr="00177787">
        <w:rPr>
          <w:color w:val="F79646" w:themeColor="accent6"/>
          <w:sz w:val="24"/>
          <w:szCs w:val="24"/>
        </w:rPr>
        <w:t>.</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proofErr w:type="spellStart"/>
      <w:r w:rsidRPr="00177787">
        <w:rPr>
          <w:i/>
          <w:iCs/>
          <w:color w:val="F79646" w:themeColor="accent6"/>
          <w:sz w:val="24"/>
          <w:szCs w:val="24"/>
        </w:rPr>
        <w:t>debugging</w:t>
      </w:r>
      <w:proofErr w:type="spellEnd"/>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RI-</w:t>
      </w:r>
      <w:proofErr w:type="spellStart"/>
      <w:r w:rsidRPr="00177787">
        <w:rPr>
          <w:b/>
          <w:bCs/>
          <w:color w:val="F79646" w:themeColor="accent6"/>
          <w:sz w:val="24"/>
          <w:szCs w:val="24"/>
        </w:rPr>
        <w:t>tknz</w:t>
      </w:r>
      <w:proofErr w:type="spellEnd"/>
      <w:r w:rsidRPr="00177787">
        <w:rPr>
          <w:b/>
          <w:bCs/>
          <w:color w:val="F79646" w:themeColor="accent6"/>
          <w:sz w:val="24"/>
          <w:szCs w:val="24"/>
        </w:rPr>
        <w:t xml:space="preserve">-data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7A512797" w:rsidR="00C63F97" w:rsidRDefault="00C63F97">
      <w:pPr>
        <w:rPr>
          <w:sz w:val="24"/>
          <w:szCs w:val="24"/>
        </w:rPr>
      </w:pPr>
      <w:r>
        <w:rPr>
          <w:sz w:val="24"/>
          <w:szCs w:val="24"/>
        </w:rPr>
        <w:t xml:space="preserve">En base a los criterios del articulo de </w:t>
      </w:r>
      <w:proofErr w:type="spellStart"/>
      <w:r>
        <w:rPr>
          <w:sz w:val="24"/>
          <w:szCs w:val="24"/>
        </w:rPr>
        <w:t>Grefenstette</w:t>
      </w:r>
      <w:proofErr w:type="spellEnd"/>
      <w:r>
        <w:rPr>
          <w:sz w:val="24"/>
          <w:szCs w:val="24"/>
        </w:rPr>
        <w:t xml:space="preserve"> y </w:t>
      </w:r>
      <w:proofErr w:type="spellStart"/>
      <w:r>
        <w:rPr>
          <w:sz w:val="24"/>
          <w:szCs w:val="24"/>
        </w:rPr>
        <w:t>Tapanainen</w:t>
      </w:r>
      <w:proofErr w:type="spellEnd"/>
      <w:r>
        <w:rPr>
          <w:sz w:val="24"/>
          <w:szCs w:val="24"/>
        </w:rPr>
        <w:t xml:space="preserve">,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39B790B2" w:rsidR="00C63F97" w:rsidRDefault="00C63F97">
      <w:pPr>
        <w:rPr>
          <w:sz w:val="24"/>
          <w:szCs w:val="24"/>
        </w:rPr>
      </w:pPr>
      <w:r>
        <w:rPr>
          <w:sz w:val="24"/>
          <w:szCs w:val="24"/>
        </w:rPr>
        <w:t>El nuevo tokenizer ahora permite emails, abreviaturas, urls, números y nombres propios. Fue necesaria la construcción de una lista de tuplas para cada token especifico, vinculándole la expresión regular que mas se adecua a ese término.</w:t>
      </w:r>
    </w:p>
    <w:p w14:paraId="5236DD78" w14:textId="53E056FA" w:rsidR="0086485B" w:rsidRDefault="0086485B">
      <w:pPr>
        <w:rPr>
          <w:sz w:val="24"/>
          <w:szCs w:val="24"/>
        </w:rPr>
      </w:pPr>
    </w:p>
    <w:p w14:paraId="60759267" w14:textId="6720A99B" w:rsidR="0086485B" w:rsidRDefault="0086485B">
      <w:pPr>
        <w:rPr>
          <w:sz w:val="24"/>
          <w:szCs w:val="24"/>
        </w:rPr>
      </w:pPr>
      <w:r>
        <w:rPr>
          <w:sz w:val="24"/>
          <w:szCs w:val="24"/>
        </w:rPr>
        <w:t xml:space="preserve">Se verifico con el </w:t>
      </w:r>
      <w:proofErr w:type="spellStart"/>
      <w:r>
        <w:rPr>
          <w:sz w:val="24"/>
          <w:szCs w:val="24"/>
        </w:rPr>
        <w:t>collection_data.json</w:t>
      </w:r>
      <w:proofErr w:type="spellEnd"/>
      <w:r>
        <w:rPr>
          <w:sz w:val="24"/>
          <w:szCs w:val="24"/>
        </w:rPr>
        <w:t xml:space="preserve"> que los términos sean tomados de una forma correcta, siguiendo con el análisis sobre la colección RI-</w:t>
      </w:r>
      <w:proofErr w:type="spellStart"/>
      <w:r>
        <w:rPr>
          <w:sz w:val="24"/>
          <w:szCs w:val="24"/>
        </w:rPr>
        <w:t>tknz</w:t>
      </w:r>
      <w:proofErr w:type="spellEnd"/>
      <w:r>
        <w:rPr>
          <w:sz w:val="24"/>
          <w:szCs w:val="24"/>
        </w:rPr>
        <w:t>-data</w:t>
      </w:r>
    </w:p>
    <w:p w14:paraId="6B178715" w14:textId="00A6206D" w:rsidR="000F15EA" w:rsidRDefault="000F15EA">
      <w:pPr>
        <w:rPr>
          <w:sz w:val="24"/>
          <w:szCs w:val="24"/>
        </w:rPr>
      </w:pPr>
    </w:p>
    <w:p w14:paraId="115CBD37" w14:textId="3B7DAC46" w:rsidR="0086485B" w:rsidRDefault="000F15EA">
      <w:pPr>
        <w:rPr>
          <w:sz w:val="24"/>
          <w:szCs w:val="24"/>
        </w:rPr>
      </w:pPr>
      <w:r w:rsidRPr="000F15EA">
        <w:rPr>
          <w:sz w:val="24"/>
          <w:szCs w:val="24"/>
        </w:rPr>
        <w:drawing>
          <wp:inline distT="0" distB="0" distL="0" distR="0" wp14:anchorId="71182DC8" wp14:editId="04BD0B13">
            <wp:extent cx="6121400" cy="762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24478" b="21124"/>
                    <a:stretch/>
                  </pic:blipFill>
                  <pic:spPr bwMode="auto">
                    <a:xfrm>
                      <a:off x="0" y="0"/>
                      <a:ext cx="6121400" cy="762000"/>
                    </a:xfrm>
                    <a:prstGeom prst="rect">
                      <a:avLst/>
                    </a:prstGeom>
                    <a:ln>
                      <a:noFill/>
                    </a:ln>
                    <a:extLst>
                      <a:ext uri="{53640926-AAD7-44D8-BBD7-CCE9431645EC}">
                        <a14:shadowObscured xmlns:a14="http://schemas.microsoft.com/office/drawing/2010/main"/>
                      </a:ext>
                    </a:extLst>
                  </pic:spPr>
                </pic:pic>
              </a:graphicData>
            </a:graphic>
          </wp:inline>
        </w:drawing>
      </w:r>
    </w:p>
    <w:p w14:paraId="5F46DC8F" w14:textId="77777777" w:rsidR="000F15EA" w:rsidRDefault="000F15EA">
      <w:pPr>
        <w:rPr>
          <w:sz w:val="24"/>
          <w:szCs w:val="24"/>
        </w:rPr>
      </w:pPr>
    </w:p>
    <w:p w14:paraId="212FDECA" w14:textId="71D87F9A" w:rsidR="000F15EA" w:rsidRDefault="000F15EA">
      <w:pPr>
        <w:rPr>
          <w:b/>
          <w:bCs/>
          <w:sz w:val="24"/>
          <w:szCs w:val="24"/>
        </w:rPr>
      </w:pPr>
      <w:r w:rsidRPr="000F15EA">
        <w:rPr>
          <w:b/>
          <w:bCs/>
          <w:sz w:val="24"/>
          <w:szCs w:val="24"/>
        </w:rPr>
        <w:drawing>
          <wp:inline distT="0" distB="0" distL="0" distR="0" wp14:anchorId="19A43B59" wp14:editId="14F3779F">
            <wp:extent cx="6121400" cy="185737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0544" b="13304"/>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624EAD01" w14:textId="77777777" w:rsidR="000F15EA" w:rsidRDefault="000F15EA">
      <w:pPr>
        <w:rPr>
          <w:b/>
          <w:bCs/>
          <w:sz w:val="24"/>
          <w:szCs w:val="24"/>
        </w:rPr>
      </w:pPr>
    </w:p>
    <w:p w14:paraId="7EB09A86" w14:textId="6C4108E2" w:rsidR="007C5D9E" w:rsidRDefault="000F15EA">
      <w:pPr>
        <w:rPr>
          <w:sz w:val="24"/>
          <w:szCs w:val="24"/>
        </w:rPr>
      </w:pPr>
      <w:r>
        <w:rPr>
          <w:sz w:val="24"/>
          <w:szCs w:val="24"/>
        </w:rPr>
        <w:t>El resultado para los tres archivos..</w:t>
      </w:r>
      <w:proofErr w:type="spellStart"/>
      <w:r>
        <w:rPr>
          <w:sz w:val="24"/>
          <w:szCs w:val="24"/>
        </w:rPr>
        <w:t>txt</w:t>
      </w:r>
      <w:proofErr w:type="spellEnd"/>
      <w:r>
        <w:rPr>
          <w:sz w:val="24"/>
          <w:szCs w:val="24"/>
        </w:rPr>
        <w:t xml:space="preserve"> fue el mismo que el ejercicio 1</w:t>
      </w:r>
      <w:r w:rsidR="00566AD8">
        <w:rPr>
          <w:sz w:val="24"/>
          <w:szCs w:val="24"/>
        </w:rPr>
        <w:t>.</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 xml:space="preserve">Utilizando la librería de NLTK, utilizamos </w:t>
      </w:r>
      <w:proofErr w:type="spellStart"/>
      <w:r>
        <w:rPr>
          <w:sz w:val="24"/>
          <w:szCs w:val="24"/>
        </w:rPr>
        <w:t>SnowBallStemmer</w:t>
      </w:r>
      <w:proofErr w:type="spellEnd"/>
      <w:r>
        <w:rPr>
          <w:sz w:val="24"/>
          <w:szCs w:val="24"/>
        </w:rPr>
        <w:t xml:space="preserve">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 xml:space="preserve">Consulta a la IA sobre cómo funciona </w:t>
      </w:r>
      <w:proofErr w:type="spellStart"/>
      <w:r w:rsidRPr="00B04214">
        <w:rPr>
          <w:sz w:val="24"/>
          <w:szCs w:val="24"/>
          <w:u w:val="single"/>
        </w:rPr>
        <w:t>SnowBallStemmer</w:t>
      </w:r>
      <w:proofErr w:type="spellEnd"/>
      <w:r w:rsidRPr="00B04214">
        <w:rPr>
          <w:sz w:val="24"/>
          <w:szCs w:val="24"/>
          <w:u w:val="single"/>
        </w:rPr>
        <w:t>:</w:t>
      </w:r>
    </w:p>
    <w:p w14:paraId="28EF5BAA" w14:textId="0E789921" w:rsidR="0073639A" w:rsidRDefault="0073639A">
      <w:pPr>
        <w:rPr>
          <w:sz w:val="24"/>
          <w:szCs w:val="24"/>
        </w:rPr>
      </w:pPr>
    </w:p>
    <w:p w14:paraId="2B96FD40" w14:textId="7CDDE948" w:rsidR="0073639A" w:rsidRDefault="00CA24AF">
      <w:pPr>
        <w:rPr>
          <w:sz w:val="24"/>
          <w:szCs w:val="24"/>
        </w:rPr>
      </w:pPr>
      <w:proofErr w:type="spellStart"/>
      <w:r>
        <w:rPr>
          <w:sz w:val="24"/>
          <w:szCs w:val="24"/>
        </w:rPr>
        <w:t>SnowBallStemmer</w:t>
      </w:r>
      <w:proofErr w:type="spellEnd"/>
      <w:r>
        <w:rPr>
          <w:sz w:val="24"/>
          <w:szCs w:val="24"/>
        </w:rPr>
        <w:t xml:space="preserve">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6D4C9A84" w:rsidR="0073639A" w:rsidRDefault="00CA24AF" w:rsidP="0073639A">
      <w:pPr>
        <w:pStyle w:val="Prrafodelista"/>
        <w:numPr>
          <w:ilvl w:val="0"/>
          <w:numId w:val="11"/>
        </w:numPr>
        <w:rPr>
          <w:sz w:val="24"/>
          <w:szCs w:val="24"/>
        </w:rPr>
      </w:pPr>
      <w:r>
        <w:rPr>
          <w:sz w:val="24"/>
          <w:szCs w:val="24"/>
        </w:rPr>
        <w:t xml:space="preserve">Sufijo mente. Como no </w:t>
      </w:r>
      <w:proofErr w:type="spellStart"/>
      <w:r>
        <w:rPr>
          <w:sz w:val="24"/>
          <w:szCs w:val="24"/>
        </w:rPr>
        <w:t>esta</w:t>
      </w:r>
      <w:proofErr w:type="spellEnd"/>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noProof/>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noProof/>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Puede verse como la palabra “Universidad” fue pasada a “</w:t>
      </w:r>
      <w:proofErr w:type="spellStart"/>
      <w:r>
        <w:rPr>
          <w:sz w:val="24"/>
          <w:szCs w:val="24"/>
        </w:rPr>
        <w:t>Univers</w:t>
      </w:r>
      <w:proofErr w:type="spellEnd"/>
      <w:r>
        <w:rPr>
          <w:sz w:val="24"/>
          <w:szCs w:val="24"/>
        </w:rPr>
        <w:t xml:space="preserve">”,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noProof/>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 xml:space="preserve">La cantidad de tokens sigue igual, pero la cantidad de términos bajo de 30000 a 2000 </w:t>
      </w:r>
      <w:proofErr w:type="spellStart"/>
      <w:r>
        <w:rPr>
          <w:sz w:val="24"/>
          <w:szCs w:val="24"/>
        </w:rPr>
        <w:t>aproxidamente</w:t>
      </w:r>
      <w:proofErr w:type="spellEnd"/>
      <w:r>
        <w:rPr>
          <w:sz w:val="24"/>
          <w:szCs w:val="24"/>
        </w:rPr>
        <w:t>,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noProof/>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w:t>
      </w:r>
      <w:proofErr w:type="spellStart"/>
      <w:r>
        <w:rPr>
          <w:sz w:val="24"/>
          <w:szCs w:val="24"/>
        </w:rPr>
        <w:t>españolversion</w:t>
      </w:r>
      <w:proofErr w:type="spellEnd"/>
      <w:r>
        <w:rPr>
          <w:sz w:val="24"/>
          <w:szCs w:val="24"/>
        </w:rPr>
        <w:t xml:space="preserve"> por ejemplo, debería de ser tratada por separado, pero aparece junta en uno de los documentos)</w:t>
      </w:r>
    </w:p>
    <w:p w14:paraId="4FFDAB23" w14:textId="519B3D19" w:rsidR="00663D71" w:rsidRDefault="00663D71">
      <w:pPr>
        <w:rPr>
          <w:sz w:val="24"/>
          <w:szCs w:val="24"/>
        </w:rPr>
      </w:pPr>
    </w:p>
    <w:p w14:paraId="4B83CAB0" w14:textId="18461452" w:rsidR="00663D71" w:rsidRDefault="00663D71">
      <w:pPr>
        <w:rPr>
          <w:b/>
          <w:bCs/>
          <w:sz w:val="24"/>
          <w:szCs w:val="24"/>
        </w:rPr>
      </w:pPr>
      <w:r>
        <w:rPr>
          <w:b/>
          <w:bCs/>
          <w:sz w:val="24"/>
          <w:szCs w:val="24"/>
        </w:rPr>
        <w:t xml:space="preserve">Aplicando banco de palabras </w:t>
      </w:r>
      <w:proofErr w:type="spellStart"/>
      <w:r>
        <w:rPr>
          <w:b/>
          <w:bCs/>
          <w:sz w:val="24"/>
          <w:szCs w:val="24"/>
        </w:rPr>
        <w:t>stopwords</w:t>
      </w:r>
      <w:proofErr w:type="spellEnd"/>
      <w:r>
        <w:rPr>
          <w:b/>
          <w:bCs/>
          <w:sz w:val="24"/>
          <w:szCs w:val="24"/>
        </w:rPr>
        <w:t>:</w:t>
      </w:r>
    </w:p>
    <w:p w14:paraId="53864323" w14:textId="60CA7C24" w:rsidR="00663D71" w:rsidRDefault="00663D71">
      <w:pPr>
        <w:rPr>
          <w:b/>
          <w:bCs/>
          <w:sz w:val="24"/>
          <w:szCs w:val="24"/>
        </w:rPr>
      </w:pPr>
    </w:p>
    <w:p w14:paraId="53095688" w14:textId="69CB0E26" w:rsidR="00663D71" w:rsidRDefault="00663D71">
      <w:pPr>
        <w:rPr>
          <w:b/>
          <w:bCs/>
          <w:sz w:val="24"/>
          <w:szCs w:val="24"/>
        </w:rPr>
      </w:pPr>
      <w:r w:rsidRPr="00663D71">
        <w:rPr>
          <w:b/>
          <w:bCs/>
          <w:sz w:val="24"/>
          <w:szCs w:val="24"/>
        </w:rPr>
        <w:drawing>
          <wp:inline distT="0" distB="0" distL="0" distR="0" wp14:anchorId="55A9B912" wp14:editId="04B689A4">
            <wp:extent cx="6121400" cy="18573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4091" b="13598"/>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2DEAC323" w14:textId="4B5DDA44" w:rsidR="00663D71" w:rsidRDefault="00663D71">
      <w:pPr>
        <w:rPr>
          <w:b/>
          <w:bCs/>
          <w:sz w:val="24"/>
          <w:szCs w:val="24"/>
        </w:rPr>
      </w:pPr>
    </w:p>
    <w:p w14:paraId="6148BEBB" w14:textId="3B5FFF43" w:rsidR="00663D71" w:rsidRDefault="00663D71">
      <w:pPr>
        <w:rPr>
          <w:b/>
          <w:bCs/>
          <w:sz w:val="24"/>
          <w:szCs w:val="24"/>
        </w:rPr>
      </w:pPr>
      <w:r w:rsidRPr="00663D71">
        <w:rPr>
          <w:b/>
          <w:bCs/>
          <w:sz w:val="24"/>
          <w:szCs w:val="24"/>
        </w:rPr>
        <w:lastRenderedPageBreak/>
        <w:drawing>
          <wp:inline distT="0" distB="0" distL="0" distR="0" wp14:anchorId="6CD073B2" wp14:editId="254E63F8">
            <wp:extent cx="6121400" cy="18097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2497" b="13304"/>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25C0067" w14:textId="5CF1F079" w:rsidR="00663D71" w:rsidRDefault="00663D71">
      <w:pPr>
        <w:rPr>
          <w:b/>
          <w:bCs/>
          <w:sz w:val="24"/>
          <w:szCs w:val="24"/>
        </w:rPr>
      </w:pPr>
      <w:r w:rsidRPr="00663D71">
        <w:rPr>
          <w:b/>
          <w:bCs/>
          <w:sz w:val="24"/>
          <w:szCs w:val="24"/>
        </w:rPr>
        <w:drawing>
          <wp:inline distT="0" distB="0" distL="0" distR="0" wp14:anchorId="7F3A10AF" wp14:editId="0299AF97">
            <wp:extent cx="6121400" cy="36004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7219" b="7505"/>
                    <a:stretch/>
                  </pic:blipFill>
                  <pic:spPr bwMode="auto">
                    <a:xfrm>
                      <a:off x="0" y="0"/>
                      <a:ext cx="6121400" cy="3600450"/>
                    </a:xfrm>
                    <a:prstGeom prst="rect">
                      <a:avLst/>
                    </a:prstGeom>
                    <a:ln>
                      <a:noFill/>
                    </a:ln>
                    <a:extLst>
                      <a:ext uri="{53640926-AAD7-44D8-BBD7-CCE9431645EC}">
                        <a14:shadowObscured xmlns:a14="http://schemas.microsoft.com/office/drawing/2010/main"/>
                      </a:ext>
                    </a:extLst>
                  </pic:spPr>
                </pic:pic>
              </a:graphicData>
            </a:graphic>
          </wp:inline>
        </w:drawing>
      </w:r>
    </w:p>
    <w:p w14:paraId="6B11EBA2" w14:textId="3D71982A" w:rsidR="00663D71" w:rsidRDefault="00663D71">
      <w:pPr>
        <w:rPr>
          <w:b/>
          <w:bCs/>
          <w:sz w:val="24"/>
          <w:szCs w:val="24"/>
        </w:rPr>
      </w:pPr>
    </w:p>
    <w:p w14:paraId="49E75F0B" w14:textId="742C41BF" w:rsidR="00663D71" w:rsidRPr="00663D71" w:rsidRDefault="00663D71">
      <w:pPr>
        <w:rPr>
          <w:sz w:val="24"/>
          <w:szCs w:val="24"/>
        </w:rPr>
      </w:pPr>
      <w:r>
        <w:rPr>
          <w:sz w:val="24"/>
          <w:szCs w:val="24"/>
        </w:rPr>
        <w:t xml:space="preserve">Aplicando un archivo de </w:t>
      </w:r>
      <w:hyperlink r:id="rId33" w:history="1">
        <w:proofErr w:type="spellStart"/>
        <w:r w:rsidRPr="00C8268D">
          <w:rPr>
            <w:rStyle w:val="Hipervnculo"/>
            <w:sz w:val="24"/>
            <w:szCs w:val="24"/>
          </w:rPr>
          <w:t>stopwo</w:t>
        </w:r>
        <w:r w:rsidRPr="00C8268D">
          <w:rPr>
            <w:rStyle w:val="Hipervnculo"/>
            <w:sz w:val="24"/>
            <w:szCs w:val="24"/>
          </w:rPr>
          <w:t>r</w:t>
        </w:r>
        <w:r w:rsidRPr="00C8268D">
          <w:rPr>
            <w:rStyle w:val="Hipervnculo"/>
            <w:sz w:val="24"/>
            <w:szCs w:val="24"/>
          </w:rPr>
          <w:t>ds</w:t>
        </w:r>
        <w:proofErr w:type="spellEnd"/>
      </w:hyperlink>
      <w:r>
        <w:rPr>
          <w:sz w:val="24"/>
          <w:szCs w:val="24"/>
        </w:rPr>
        <w:t xml:space="preserve"> al script, puede verse como el termino mas frecuente pasa de 33000 a 2400,  además de que el documento mas largo tiene 24000 tokens y no 51000.</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373635C7" w:rsidR="009204DF" w:rsidRPr="009204DF" w:rsidRDefault="009204DF" w:rsidP="009204DF">
      <w:pPr>
        <w:rPr>
          <w:sz w:val="24"/>
          <w:szCs w:val="24"/>
        </w:rPr>
      </w:pPr>
      <w:r>
        <w:rPr>
          <w:sz w:val="24"/>
          <w:szCs w:val="24"/>
        </w:rPr>
        <w:t xml:space="preserve">Fueron pasados a </w:t>
      </w:r>
      <w:proofErr w:type="spellStart"/>
      <w:r>
        <w:rPr>
          <w:sz w:val="24"/>
          <w:szCs w:val="24"/>
        </w:rPr>
        <w:t>Univers</w:t>
      </w:r>
      <w:proofErr w:type="spellEnd"/>
      <w:r>
        <w:rPr>
          <w:sz w:val="24"/>
          <w:szCs w:val="24"/>
        </w:rPr>
        <w:t xml:space="preserve">. Ambos </w:t>
      </w:r>
      <w:proofErr w:type="spellStart"/>
      <w:r>
        <w:rPr>
          <w:sz w:val="24"/>
          <w:szCs w:val="24"/>
        </w:rPr>
        <w:t>terminos</w:t>
      </w:r>
      <w:proofErr w:type="spellEnd"/>
      <w:r>
        <w:rPr>
          <w:sz w:val="24"/>
          <w:szCs w:val="24"/>
        </w:rPr>
        <w:t xml:space="preserve">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 xml:space="preserve">Explicación del funcionamiento </w:t>
      </w:r>
      <w:proofErr w:type="spellStart"/>
      <w:r>
        <w:rPr>
          <w:sz w:val="24"/>
          <w:szCs w:val="24"/>
          <w:lang w:val="es-AR"/>
        </w:rPr>
        <w:t>SnowBallStemmer</w:t>
      </w:r>
      <w:proofErr w:type="spellEnd"/>
      <w:r>
        <w:rPr>
          <w:sz w:val="24"/>
          <w:szCs w:val="24"/>
          <w:lang w:val="es-AR"/>
        </w:rPr>
        <w:t>,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w:t>
      </w:r>
      <w:proofErr w:type="spellStart"/>
      <w:r>
        <w:rPr>
          <w:sz w:val="24"/>
          <w:szCs w:val="24"/>
          <w:lang w:val="es-AR"/>
        </w:rPr>
        <w:t>stemmer</w:t>
      </w:r>
      <w:proofErr w:type="spellEnd"/>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w:t>
      </w:r>
      <w:proofErr w:type="spellStart"/>
      <w:r w:rsidRPr="002F6471">
        <w:rPr>
          <w:color w:val="F79646" w:themeColor="accent6"/>
          <w:sz w:val="24"/>
          <w:szCs w:val="24"/>
        </w:rPr>
        <w:t>Vaswani</w:t>
      </w:r>
      <w:proofErr w:type="spellEnd"/>
      <w:r w:rsidRPr="002F6471">
        <w:rPr>
          <w:color w:val="F79646" w:themeColor="accent6"/>
          <w:sz w:val="24"/>
          <w:szCs w:val="24"/>
        </w:rPr>
        <w:t xml:space="preserve">, ejecute los </w:t>
      </w:r>
      <w:proofErr w:type="spellStart"/>
      <w:r w:rsidRPr="002F6471">
        <w:rPr>
          <w:i/>
          <w:iCs/>
          <w:color w:val="F79646" w:themeColor="accent6"/>
          <w:sz w:val="24"/>
          <w:szCs w:val="24"/>
        </w:rPr>
        <w:t>stemmers</w:t>
      </w:r>
      <w:proofErr w:type="spellEnd"/>
      <w:r w:rsidRPr="002F6471">
        <w:rPr>
          <w:color w:val="F79646" w:themeColor="accent6"/>
          <w:sz w:val="24"/>
          <w:szCs w:val="24"/>
        </w:rPr>
        <w:t xml:space="preserve"> Porter y Lancaster provistos en el módulo </w:t>
      </w:r>
      <w:proofErr w:type="spellStart"/>
      <w:r w:rsidRPr="002F6471">
        <w:rPr>
          <w:rFonts w:ascii="Courier New" w:eastAsia="Courier New" w:hAnsi="Courier New" w:cs="Courier New"/>
          <w:color w:val="F79646" w:themeColor="accent6"/>
          <w:sz w:val="24"/>
          <w:szCs w:val="24"/>
        </w:rPr>
        <w:t>nltk.stem</w:t>
      </w:r>
      <w:proofErr w:type="spellEnd"/>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4AAA00DB" w14:textId="2880FA15" w:rsidR="00BE7C83" w:rsidRDefault="00BE7C83" w:rsidP="00BE7C83">
      <w:pPr>
        <w:jc w:val="both"/>
        <w:rPr>
          <w:sz w:val="24"/>
          <w:szCs w:val="24"/>
        </w:rPr>
      </w:pPr>
      <w:r>
        <w:rPr>
          <w:sz w:val="24"/>
          <w:szCs w:val="24"/>
        </w:rPr>
        <w:t xml:space="preserve">Corriendo ambos </w:t>
      </w:r>
      <w:proofErr w:type="spellStart"/>
      <w:r>
        <w:rPr>
          <w:sz w:val="24"/>
          <w:szCs w:val="24"/>
        </w:rPr>
        <w:t>stemmers</w:t>
      </w:r>
      <w:proofErr w:type="spellEnd"/>
      <w:r>
        <w:rPr>
          <w:sz w:val="24"/>
          <w:szCs w:val="24"/>
        </w:rPr>
        <w:t xml:space="preserve"> sobre la colección </w:t>
      </w:r>
      <w:proofErr w:type="spellStart"/>
      <w:r>
        <w:rPr>
          <w:sz w:val="24"/>
          <w:szCs w:val="24"/>
        </w:rPr>
        <w:t>Vaswani</w:t>
      </w:r>
      <w:proofErr w:type="spellEnd"/>
      <w:r>
        <w:rPr>
          <w:sz w:val="24"/>
          <w:szCs w:val="24"/>
        </w:rPr>
        <w:t>, se obtuvieron los siguientes resultados.</w:t>
      </w:r>
    </w:p>
    <w:p w14:paraId="09072E31" w14:textId="77777777" w:rsidR="00BE7C83" w:rsidRPr="00BE7C83" w:rsidRDefault="00BE7C83" w:rsidP="00BE7C83">
      <w:pPr>
        <w:ind w:left="360"/>
        <w:jc w:val="both"/>
        <w:rPr>
          <w:sz w:val="24"/>
          <w:szCs w:val="24"/>
        </w:rPr>
      </w:pPr>
    </w:p>
    <w:p w14:paraId="4F8B3115" w14:textId="495D53C2" w:rsidR="00C8268D" w:rsidRDefault="00BE7C83">
      <w:pPr>
        <w:rPr>
          <w:color w:val="F79646" w:themeColor="accent6"/>
          <w:sz w:val="24"/>
          <w:szCs w:val="24"/>
        </w:rPr>
      </w:pPr>
      <w:r w:rsidRPr="00BE7C83">
        <w:rPr>
          <w:color w:val="F79646" w:themeColor="accent6"/>
          <w:sz w:val="24"/>
          <w:szCs w:val="24"/>
        </w:rPr>
        <w:drawing>
          <wp:inline distT="0" distB="0" distL="0" distR="0" wp14:anchorId="1C630DA0" wp14:editId="478AF0AD">
            <wp:extent cx="6121400" cy="16954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4145" b="15325"/>
                    <a:stretch/>
                  </pic:blipFill>
                  <pic:spPr bwMode="auto">
                    <a:xfrm>
                      <a:off x="0" y="0"/>
                      <a:ext cx="6121400" cy="1695450"/>
                    </a:xfrm>
                    <a:prstGeom prst="rect">
                      <a:avLst/>
                    </a:prstGeom>
                    <a:ln>
                      <a:noFill/>
                    </a:ln>
                    <a:extLst>
                      <a:ext uri="{53640926-AAD7-44D8-BBD7-CCE9431645EC}">
                        <a14:shadowObscured xmlns:a14="http://schemas.microsoft.com/office/drawing/2010/main"/>
                      </a:ext>
                    </a:extLst>
                  </pic:spPr>
                </pic:pic>
              </a:graphicData>
            </a:graphic>
          </wp:inline>
        </w:drawing>
      </w:r>
    </w:p>
    <w:p w14:paraId="03C80FDC" w14:textId="58855DF5" w:rsidR="00BE7C83" w:rsidRDefault="00BE7C83">
      <w:pPr>
        <w:rPr>
          <w:color w:val="F79646" w:themeColor="accent6"/>
          <w:sz w:val="24"/>
          <w:szCs w:val="24"/>
        </w:rPr>
      </w:pPr>
    </w:p>
    <w:p w14:paraId="2C82EDD0" w14:textId="77777777" w:rsidR="00BE7C83" w:rsidRDefault="00BE7C83">
      <w:pPr>
        <w:rPr>
          <w:sz w:val="24"/>
          <w:szCs w:val="24"/>
        </w:rPr>
      </w:pPr>
      <w:r>
        <w:rPr>
          <w:sz w:val="24"/>
          <w:szCs w:val="24"/>
        </w:rPr>
        <w:t>Viendo en detalle la cantidad de tokens únicos que genero cada uno, puede verse que Porter genero mas de 1000 tokens adicionales que Lancaster, esto que debe que prevalece un enfoque conservador en este stemmer, tratando de no recortar tan bruscamente las palabras y garantizar que las raíces se puedan interpretar mejor. En cambio, Lancaster tiene reglas mas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C4ED7ED" w:rsidR="00BE7C83" w:rsidRPr="00BE7C83" w:rsidRDefault="00BE7C83">
      <w:pPr>
        <w:rPr>
          <w:sz w:val="24"/>
          <w:szCs w:val="24"/>
        </w:rPr>
      </w:pPr>
      <w:r>
        <w:rPr>
          <w:sz w:val="24"/>
          <w:szCs w:val="24"/>
        </w:rPr>
        <w:t>En velocidad, es evidente que el enfoque brusco de Lancaster garantiza que el algoritmo realice más rápidamente el stemming, mientras que Porter le toma un tiempo mas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proofErr w:type="spellStart"/>
      <w:r w:rsidRPr="002F6471">
        <w:rPr>
          <w:rFonts w:ascii="Courier New" w:eastAsia="Courier New" w:hAnsi="Courier New" w:cs="Courier New"/>
          <w:color w:val="F79646" w:themeColor="accent6"/>
          <w:sz w:val="24"/>
          <w:szCs w:val="24"/>
        </w:rPr>
        <w:t>langdetect</w:t>
      </w:r>
      <w:proofErr w:type="spellEnd"/>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 xml:space="preserve">Utilizando la librería </w:t>
      </w:r>
      <w:proofErr w:type="spellStart"/>
      <w:r>
        <w:rPr>
          <w:sz w:val="24"/>
          <w:szCs w:val="24"/>
        </w:rPr>
        <w:t>langdetect</w:t>
      </w:r>
      <w:proofErr w:type="spellEnd"/>
      <w:r>
        <w:rPr>
          <w:sz w:val="24"/>
          <w:szCs w:val="24"/>
        </w:rPr>
        <w: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2E4F8138" w:rsidR="006A471A" w:rsidRPr="006A471A" w:rsidRDefault="006A471A" w:rsidP="006A471A">
      <w:pPr>
        <w:pStyle w:val="Prrafodelista"/>
        <w:ind w:left="1440"/>
        <w:rPr>
          <w:sz w:val="24"/>
          <w:szCs w:val="24"/>
        </w:rPr>
      </w:pPr>
      <w:r>
        <w:rPr>
          <w:sz w:val="24"/>
          <w:szCs w:val="24"/>
        </w:rPr>
        <w:t>Utiliza el calculo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 xml:space="preserve">Ambos métodos se compararon con la solución provista y el resultado en </w:t>
      </w:r>
      <w:proofErr w:type="spellStart"/>
      <w:r>
        <w:rPr>
          <w:sz w:val="24"/>
          <w:szCs w:val="24"/>
        </w:rPr>
        <w:t>langdetect</w:t>
      </w:r>
      <w:proofErr w:type="spellEnd"/>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w:t>
      </w:r>
      <w:proofErr w:type="spellStart"/>
      <w:r w:rsidRPr="00383105">
        <w:rPr>
          <w:color w:val="F79646" w:themeColor="accent6"/>
          <w:sz w:val="24"/>
          <w:szCs w:val="24"/>
        </w:rPr>
        <w:t>Zipf</w:t>
      </w:r>
      <w:proofErr w:type="spellEnd"/>
      <w:r w:rsidRPr="00383105">
        <w:rPr>
          <w:color w:val="F79646" w:themeColor="accent6"/>
          <w:sz w:val="24"/>
          <w:szCs w:val="24"/>
        </w:rPr>
        <w:t xml:space="preserve">.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proofErr w:type="spellStart"/>
      <w:r w:rsidRPr="00383105">
        <w:rPr>
          <w:i/>
          <w:iCs/>
          <w:color w:val="F79646" w:themeColor="accent6"/>
          <w:sz w:val="24"/>
          <w:szCs w:val="24"/>
        </w:rPr>
        <w:t>Polyfit</w:t>
      </w:r>
      <w:proofErr w:type="spellEnd"/>
      <w:r w:rsidRPr="00383105">
        <w:rPr>
          <w:color w:val="F79646" w:themeColor="accent6"/>
          <w:sz w:val="24"/>
          <w:szCs w:val="24"/>
        </w:rPr>
        <w:t xml:space="preserve"> del módulo </w:t>
      </w:r>
      <w:proofErr w:type="spellStart"/>
      <w:r w:rsidRPr="00383105">
        <w:rPr>
          <w:color w:val="F79646" w:themeColor="accent6"/>
          <w:sz w:val="24"/>
          <w:szCs w:val="24"/>
        </w:rPr>
        <w:t>NumPy</w:t>
      </w:r>
      <w:proofErr w:type="spellEnd"/>
      <w:r w:rsidRPr="00383105">
        <w:rPr>
          <w:color w:val="F79646" w:themeColor="accent6"/>
          <w:sz w:val="24"/>
          <w:szCs w:val="24"/>
        </w:rPr>
        <w:t xml:space="preserve">.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1D87F14D" w14:textId="431C2326"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t xml:space="preserve">Usando los datos del ejercicio anterior y de acuerdo a la ley de </w:t>
      </w:r>
      <w:proofErr w:type="spellStart"/>
      <w:r w:rsidRPr="00383105">
        <w:rPr>
          <w:color w:val="F79646" w:themeColor="accent6"/>
          <w:sz w:val="24"/>
          <w:szCs w:val="24"/>
        </w:rPr>
        <w:t>Zipf</w:t>
      </w:r>
      <w:proofErr w:type="spellEnd"/>
      <w:r w:rsidRPr="00383105">
        <w:rPr>
          <w:color w:val="F79646" w:themeColor="accent6"/>
          <w:sz w:val="24"/>
          <w:szCs w:val="24"/>
        </w:rPr>
        <w:t xml:space="preserve">,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proofErr w:type="spellStart"/>
      <w:r w:rsidRPr="00383105">
        <w:rPr>
          <w:i/>
          <w:iCs/>
          <w:color w:val="F79646" w:themeColor="accent6"/>
          <w:sz w:val="24"/>
          <w:szCs w:val="24"/>
        </w:rPr>
        <w:t>stopwords</w:t>
      </w:r>
      <w:proofErr w:type="spellEnd"/>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6A77CEDB" w14:textId="77777777"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t xml:space="preserve">Codifique un script que reciba como parámetro el nombre de un archivo de texto, </w:t>
      </w:r>
      <w:proofErr w:type="spellStart"/>
      <w:r w:rsidRPr="00383105">
        <w:rPr>
          <w:color w:val="F79646" w:themeColor="accent6"/>
          <w:sz w:val="24"/>
          <w:szCs w:val="24"/>
        </w:rPr>
        <w:t>tokenize</w:t>
      </w:r>
      <w:proofErr w:type="spellEnd"/>
      <w:r w:rsidRPr="00383105">
        <w:rPr>
          <w:color w:val="F79646" w:themeColor="accent6"/>
          <w:sz w:val="24"/>
          <w:szCs w:val="24"/>
        </w:rPr>
        <w:t xml:space="preserv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xml:space="preserve">). Verifique en qué medida satisface la ley de </w:t>
      </w:r>
      <w:proofErr w:type="spellStart"/>
      <w:r w:rsidRPr="00383105">
        <w:rPr>
          <w:color w:val="F79646" w:themeColor="accent6"/>
          <w:sz w:val="24"/>
          <w:szCs w:val="24"/>
        </w:rPr>
        <w:t>Heaps</w:t>
      </w:r>
      <w:proofErr w:type="spellEnd"/>
      <w:r w:rsidRPr="00383105">
        <w:rPr>
          <w:color w:val="F79646" w:themeColor="accent6"/>
          <w:sz w:val="24"/>
          <w:szCs w:val="24"/>
        </w:rPr>
        <w:t>.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048311F3" w14:textId="77777777" w:rsidR="007659B8" w:rsidRDefault="007659B8">
      <w:pPr>
        <w:rPr>
          <w:b/>
          <w:bCs/>
        </w:rPr>
      </w:pPr>
    </w:p>
    <w:p w14:paraId="335454DF" w14:textId="7777777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w:t>
      </w:r>
      <w:proofErr w:type="spellStart"/>
      <w:r>
        <w:t>Berthier</w:t>
      </w:r>
      <w:proofErr w:type="spellEnd"/>
      <w:r>
        <w:t xml:space="preserve">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 xml:space="preserve">[2] Gregory </w:t>
      </w:r>
      <w:proofErr w:type="spellStart"/>
      <w:r w:rsidRPr="006174E8">
        <w:rPr>
          <w:lang w:val="en-US"/>
        </w:rPr>
        <w:t>Grefenstette</w:t>
      </w:r>
      <w:proofErr w:type="spellEnd"/>
      <w:r w:rsidRPr="006174E8">
        <w:rPr>
          <w:lang w:val="en-US"/>
        </w:rPr>
        <w:t xml:space="preserve"> and </w:t>
      </w:r>
      <w:proofErr w:type="spellStart"/>
      <w:r w:rsidRPr="006174E8">
        <w:rPr>
          <w:lang w:val="en-US"/>
        </w:rPr>
        <w:t>Pasi</w:t>
      </w:r>
      <w:proofErr w:type="spellEnd"/>
      <w:r w:rsidRPr="006174E8">
        <w:rPr>
          <w:lang w:val="en-US"/>
        </w:rPr>
        <w:t xml:space="preserve"> </w:t>
      </w:r>
      <w:proofErr w:type="spellStart"/>
      <w:r w:rsidRPr="006174E8">
        <w:rPr>
          <w:lang w:val="en-US"/>
        </w:rPr>
        <w:t>Tapanainen</w:t>
      </w:r>
      <w:proofErr w:type="spellEnd"/>
      <w:r w:rsidRPr="006174E8">
        <w:rPr>
          <w:lang w:val="en-US"/>
        </w:rPr>
        <w:t>.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 xml:space="preserve">[3] Le Quan Ha, Darryl Stewart, Philip Hanna, and F Smith. </w:t>
      </w:r>
      <w:proofErr w:type="spellStart"/>
      <w:r w:rsidRPr="006174E8">
        <w:rPr>
          <w:lang w:val="en-US"/>
        </w:rPr>
        <w:t>Zipf</w:t>
      </w:r>
      <w:proofErr w:type="spellEnd"/>
      <w:r w:rsidRPr="006174E8">
        <w:rPr>
          <w:lang w:val="en-US"/>
        </w:rPr>
        <w:t xml:space="preserve"> and type-token rules for the </w:t>
      </w:r>
      <w:proofErr w:type="spellStart"/>
      <w:r w:rsidRPr="006174E8">
        <w:rPr>
          <w:lang w:val="en-US"/>
        </w:rPr>
        <w:t>english</w:t>
      </w:r>
      <w:proofErr w:type="spellEnd"/>
      <w:r w:rsidRPr="006174E8">
        <w:rPr>
          <w:lang w:val="en-US"/>
        </w:rPr>
        <w:t xml:space="preserve">, </w:t>
      </w:r>
      <w:proofErr w:type="spellStart"/>
      <w:r w:rsidRPr="006174E8">
        <w:rPr>
          <w:lang w:val="en-US"/>
        </w:rPr>
        <w:t>spanish</w:t>
      </w:r>
      <w:proofErr w:type="spellEnd"/>
      <w:r w:rsidRPr="006174E8">
        <w:rPr>
          <w:lang w:val="en-US"/>
        </w:rPr>
        <w:t xml:space="preserve">, </w:t>
      </w:r>
      <w:proofErr w:type="spellStart"/>
      <w:r w:rsidRPr="006174E8">
        <w:rPr>
          <w:lang w:val="en-US"/>
        </w:rPr>
        <w:t>irish</w:t>
      </w:r>
      <w:proofErr w:type="spellEnd"/>
      <w:r w:rsidRPr="006174E8">
        <w:rPr>
          <w:lang w:val="en-US"/>
        </w:rPr>
        <w:t xml:space="preserve"> and </w:t>
      </w:r>
      <w:proofErr w:type="spellStart"/>
      <w:r w:rsidRPr="006174E8">
        <w:rPr>
          <w:lang w:val="en-US"/>
        </w:rPr>
        <w:t>latin</w:t>
      </w:r>
      <w:proofErr w:type="spellEnd"/>
      <w:r w:rsidRPr="006174E8">
        <w:rPr>
          <w:lang w:val="en-US"/>
        </w:rPr>
        <w:t xml:space="preserve">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[4] Christopher D. Manning, Prabhakar Raghavan, and Hinrich Sch ̈</w:t>
      </w:r>
      <w:proofErr w:type="spellStart"/>
      <w:r w:rsidRPr="006174E8">
        <w:rPr>
          <w:lang w:val="en-US"/>
        </w:rPr>
        <w:t>utze</w:t>
      </w:r>
      <w:proofErr w:type="spellEnd"/>
      <w:r w:rsidRPr="006174E8">
        <w:rPr>
          <w:lang w:val="en-US"/>
        </w:rPr>
        <w:t xml:space="preserv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w:t>
      </w:r>
      <w:proofErr w:type="spellStart"/>
      <w:r>
        <w:t>Bordignon</w:t>
      </w:r>
      <w:proofErr w:type="spellEnd"/>
      <w:r>
        <w:t xml:space="preserve">. Introducción a la Recuperación de Información. Conceptos, modelos y algoritmos básicos. Laboratorio de Redes de Datos. </w:t>
      </w:r>
      <w:proofErr w:type="spellStart"/>
      <w:r w:rsidRPr="006174E8">
        <w:rPr>
          <w:lang w:val="en-US"/>
        </w:rPr>
        <w:t>UNLu</w:t>
      </w:r>
      <w:proofErr w:type="spellEnd"/>
      <w:r w:rsidRPr="006174E8">
        <w:rPr>
          <w:lang w:val="en-US"/>
        </w:rPr>
        <w:t>,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w:t>
      </w:r>
      <w:proofErr w:type="spellStart"/>
      <w:r w:rsidRPr="006174E8">
        <w:rPr>
          <w:lang w:val="en-US"/>
        </w:rPr>
        <w:t>Jurafsky</w:t>
      </w:r>
      <w:proofErr w:type="spellEnd"/>
      <w:r w:rsidRPr="006174E8">
        <w:rPr>
          <w:lang w:val="en-US"/>
        </w:rPr>
        <w:t xml:space="preserve"> &amp; James H. Martin. Speech and Language Processing. </w:t>
      </w:r>
      <w:proofErr w:type="spellStart"/>
      <w:r>
        <w:t>January</w:t>
      </w:r>
      <w:proofErr w:type="spellEnd"/>
      <w:r>
        <w:t xml:space="preserve"> 6, 2026. Cap. 2.</w:t>
      </w:r>
    </w:p>
    <w:sectPr w:rsidR="007659B8">
      <w:headerReference w:type="default" r:id="rId37"/>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EB85E" w14:textId="77777777" w:rsidR="00C74C9C" w:rsidRDefault="00C74C9C">
      <w:pPr>
        <w:spacing w:line="240" w:lineRule="auto"/>
      </w:pPr>
      <w:r>
        <w:separator/>
      </w:r>
    </w:p>
  </w:endnote>
  <w:endnote w:type="continuationSeparator" w:id="0">
    <w:p w14:paraId="684A1510" w14:textId="77777777" w:rsidR="00C74C9C" w:rsidRDefault="00C74C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F239D65-C957-4B42-BD4B-FA592B429B4E}"/>
  </w:font>
  <w:font w:name="Cambria">
    <w:panose1 w:val="02040503050406030204"/>
    <w:charset w:val="00"/>
    <w:family w:val="roman"/>
    <w:pitch w:val="variable"/>
    <w:sig w:usb0="E00006FF" w:usb1="420024FF" w:usb2="02000000" w:usb3="00000000" w:csb0="0000019F" w:csb1="00000000"/>
    <w:embedRegular r:id="rId2" w:fontKey="{3856A980-1898-40EA-BFA8-7B45739F44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8FC058" w14:textId="77777777" w:rsidR="00C74C9C" w:rsidRDefault="00C74C9C">
      <w:pPr>
        <w:spacing w:line="240" w:lineRule="auto"/>
      </w:pPr>
      <w:r>
        <w:separator/>
      </w:r>
    </w:p>
  </w:footnote>
  <w:footnote w:type="continuationSeparator" w:id="0">
    <w:p w14:paraId="60CB796A" w14:textId="77777777" w:rsidR="00C74C9C" w:rsidRDefault="00C74C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C74C9C">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AC108E7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2"/>
  </w:num>
  <w:num w:numId="4">
    <w:abstractNumId w:val="8"/>
  </w:num>
  <w:num w:numId="5">
    <w:abstractNumId w:val="14"/>
  </w:num>
  <w:num w:numId="6">
    <w:abstractNumId w:val="11"/>
  </w:num>
  <w:num w:numId="7">
    <w:abstractNumId w:val="13"/>
  </w:num>
  <w:num w:numId="8">
    <w:abstractNumId w:val="6"/>
  </w:num>
  <w:num w:numId="9">
    <w:abstractNumId w:val="15"/>
  </w:num>
  <w:num w:numId="10">
    <w:abstractNumId w:val="0"/>
  </w:num>
  <w:num w:numId="11">
    <w:abstractNumId w:val="5"/>
  </w:num>
  <w:num w:numId="12">
    <w:abstractNumId w:val="7"/>
  </w:num>
  <w:num w:numId="13">
    <w:abstractNumId w:val="10"/>
  </w:num>
  <w:num w:numId="14">
    <w:abstractNumId w:val="9"/>
  </w:num>
  <w:num w:numId="15">
    <w:abstractNumId w:val="1"/>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67448"/>
    <w:rsid w:val="000F15EA"/>
    <w:rsid w:val="00132C60"/>
    <w:rsid w:val="00177787"/>
    <w:rsid w:val="00193792"/>
    <w:rsid w:val="001B29EC"/>
    <w:rsid w:val="002206C0"/>
    <w:rsid w:val="00290518"/>
    <w:rsid w:val="002F6471"/>
    <w:rsid w:val="00361486"/>
    <w:rsid w:val="00366BDB"/>
    <w:rsid w:val="00383105"/>
    <w:rsid w:val="003D5277"/>
    <w:rsid w:val="004029C3"/>
    <w:rsid w:val="00435A07"/>
    <w:rsid w:val="00496143"/>
    <w:rsid w:val="004A6DB3"/>
    <w:rsid w:val="004C0D27"/>
    <w:rsid w:val="00566AD8"/>
    <w:rsid w:val="005C2FD1"/>
    <w:rsid w:val="005C3691"/>
    <w:rsid w:val="005D3FFD"/>
    <w:rsid w:val="006174E8"/>
    <w:rsid w:val="00651998"/>
    <w:rsid w:val="00663D71"/>
    <w:rsid w:val="00672571"/>
    <w:rsid w:val="00676B73"/>
    <w:rsid w:val="006936E8"/>
    <w:rsid w:val="006A471A"/>
    <w:rsid w:val="006D554A"/>
    <w:rsid w:val="006F452C"/>
    <w:rsid w:val="00704859"/>
    <w:rsid w:val="00705014"/>
    <w:rsid w:val="007345B3"/>
    <w:rsid w:val="0073639A"/>
    <w:rsid w:val="007659B8"/>
    <w:rsid w:val="007C2FF9"/>
    <w:rsid w:val="007C5D9E"/>
    <w:rsid w:val="007C68F1"/>
    <w:rsid w:val="00801210"/>
    <w:rsid w:val="00814229"/>
    <w:rsid w:val="00815DD4"/>
    <w:rsid w:val="0086485B"/>
    <w:rsid w:val="00897294"/>
    <w:rsid w:val="008A23E2"/>
    <w:rsid w:val="009204DF"/>
    <w:rsid w:val="00927229"/>
    <w:rsid w:val="009B0D2D"/>
    <w:rsid w:val="009B5FF0"/>
    <w:rsid w:val="00A13937"/>
    <w:rsid w:val="00A250B4"/>
    <w:rsid w:val="00B04214"/>
    <w:rsid w:val="00B15DAA"/>
    <w:rsid w:val="00B63F41"/>
    <w:rsid w:val="00B76009"/>
    <w:rsid w:val="00BE7C83"/>
    <w:rsid w:val="00C15966"/>
    <w:rsid w:val="00C63F97"/>
    <w:rsid w:val="00C74C9C"/>
    <w:rsid w:val="00C8268D"/>
    <w:rsid w:val="00C86CC7"/>
    <w:rsid w:val="00CA24AF"/>
    <w:rsid w:val="00CB047A"/>
    <w:rsid w:val="00DD46F6"/>
    <w:rsid w:val="00E21A70"/>
    <w:rsid w:val="00F00B53"/>
    <w:rsid w:val="00F36DF1"/>
    <w:rsid w:val="00F3790C"/>
    <w:rsid w:val="00F90E6E"/>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54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Alir3z4/stop-words/blob/master/spanish.tx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8" Type="http://schemas.openxmlformats.org/officeDocument/2006/relationships/hyperlink" Target="mailto:Josuegaticaodato@gmail.com"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20</Pages>
  <Words>2350</Words>
  <Characters>12930</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72</cp:revision>
  <dcterms:created xsi:type="dcterms:W3CDTF">2026-04-10T02:04:00Z</dcterms:created>
  <dcterms:modified xsi:type="dcterms:W3CDTF">2026-04-10T06:25:00Z</dcterms:modified>
</cp:coreProperties>
</file>