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0DDC4" w14:textId="0AB3DF2B" w:rsidR="008F25F6" w:rsidRPr="0019345C" w:rsidRDefault="0019345C" w:rsidP="0019345C">
      <w:pPr>
        <w:rPr>
          <w:rFonts w:ascii="Times New Roman" w:hAnsi="Times New Roman" w:cs="Times New Roman"/>
          <w:b/>
          <w:bCs/>
          <w:sz w:val="40"/>
          <w:szCs w:val="40"/>
        </w:rPr>
      </w:pPr>
      <w:r w:rsidRPr="0019345C">
        <w:rPr>
          <w:rFonts w:ascii="Times New Roman" w:hAnsi="Times New Roman" w:cs="Times New Roman"/>
          <w:b/>
          <w:bCs/>
          <w:sz w:val="40"/>
          <w:szCs w:val="40"/>
        </w:rPr>
        <w:t>Data Mining II Performance Assessment Task #</w:t>
      </w:r>
      <w:r w:rsidR="00F02857">
        <w:rPr>
          <w:rFonts w:ascii="Times New Roman" w:hAnsi="Times New Roman" w:cs="Times New Roman"/>
          <w:b/>
          <w:bCs/>
          <w:sz w:val="40"/>
          <w:szCs w:val="40"/>
        </w:rPr>
        <w:t>3</w:t>
      </w:r>
    </w:p>
    <w:p w14:paraId="40694FAB" w14:textId="77777777" w:rsidR="0019345C" w:rsidRPr="0019345C" w:rsidRDefault="0019345C" w:rsidP="0019345C">
      <w:pPr>
        <w:rPr>
          <w:rFonts w:ascii="Times New Roman" w:hAnsi="Times New Roman" w:cs="Times New Roman"/>
          <w:b/>
          <w:bCs/>
          <w:sz w:val="40"/>
          <w:szCs w:val="40"/>
        </w:rPr>
      </w:pPr>
    </w:p>
    <w:p w14:paraId="702C7629" w14:textId="77777777" w:rsidR="0019345C" w:rsidRPr="0019345C" w:rsidRDefault="0019345C" w:rsidP="0019345C">
      <w:pPr>
        <w:rPr>
          <w:rFonts w:ascii="Times New Roman" w:hAnsi="Times New Roman" w:cs="Times New Roman"/>
          <w:b/>
          <w:bCs/>
          <w:sz w:val="40"/>
          <w:szCs w:val="40"/>
        </w:rPr>
      </w:pPr>
    </w:p>
    <w:p w14:paraId="34175B0B" w14:textId="77777777" w:rsidR="0019345C" w:rsidRPr="0019345C" w:rsidRDefault="0019345C" w:rsidP="0019345C">
      <w:pPr>
        <w:rPr>
          <w:rFonts w:ascii="Times New Roman" w:hAnsi="Times New Roman" w:cs="Times New Roman"/>
          <w:b/>
          <w:bCs/>
          <w:sz w:val="40"/>
          <w:szCs w:val="40"/>
        </w:rPr>
      </w:pPr>
    </w:p>
    <w:p w14:paraId="1E270C8F" w14:textId="77777777" w:rsidR="0019345C" w:rsidRPr="0019345C" w:rsidRDefault="0019345C" w:rsidP="0019345C">
      <w:pPr>
        <w:rPr>
          <w:rFonts w:ascii="Times New Roman" w:hAnsi="Times New Roman" w:cs="Times New Roman"/>
          <w:b/>
          <w:bCs/>
          <w:sz w:val="40"/>
          <w:szCs w:val="40"/>
        </w:rPr>
      </w:pPr>
    </w:p>
    <w:p w14:paraId="7B4C9782" w14:textId="77777777" w:rsidR="0019345C" w:rsidRPr="0019345C" w:rsidRDefault="0019345C" w:rsidP="0019345C">
      <w:pPr>
        <w:rPr>
          <w:rFonts w:ascii="Times New Roman" w:hAnsi="Times New Roman" w:cs="Times New Roman"/>
          <w:b/>
          <w:bCs/>
          <w:sz w:val="40"/>
          <w:szCs w:val="40"/>
        </w:rPr>
      </w:pPr>
    </w:p>
    <w:p w14:paraId="4BCF4B73" w14:textId="77777777" w:rsidR="0019345C" w:rsidRPr="0019345C" w:rsidRDefault="0019345C" w:rsidP="0019345C">
      <w:pPr>
        <w:rPr>
          <w:rFonts w:ascii="Times New Roman" w:hAnsi="Times New Roman" w:cs="Times New Roman"/>
          <w:b/>
          <w:bCs/>
          <w:sz w:val="40"/>
          <w:szCs w:val="40"/>
        </w:rPr>
      </w:pPr>
    </w:p>
    <w:p w14:paraId="710EE60B" w14:textId="06B70CFF" w:rsidR="0019345C" w:rsidRPr="0019345C" w:rsidRDefault="0019345C" w:rsidP="0019345C">
      <w:pPr>
        <w:rPr>
          <w:rFonts w:ascii="Times New Roman" w:hAnsi="Times New Roman" w:cs="Times New Roman"/>
          <w:b/>
          <w:bCs/>
          <w:sz w:val="40"/>
          <w:szCs w:val="40"/>
        </w:rPr>
      </w:pPr>
      <w:r w:rsidRPr="0019345C">
        <w:rPr>
          <w:rFonts w:ascii="Times New Roman" w:hAnsi="Times New Roman" w:cs="Times New Roman"/>
          <w:b/>
          <w:bCs/>
          <w:sz w:val="40"/>
          <w:szCs w:val="40"/>
        </w:rPr>
        <w:t>D212</w:t>
      </w:r>
    </w:p>
    <w:p w14:paraId="6A872532" w14:textId="77777777" w:rsidR="0019345C" w:rsidRPr="0019345C" w:rsidRDefault="0019345C" w:rsidP="0019345C">
      <w:pPr>
        <w:rPr>
          <w:rFonts w:ascii="Times New Roman" w:hAnsi="Times New Roman" w:cs="Times New Roman"/>
          <w:b/>
          <w:bCs/>
          <w:sz w:val="40"/>
          <w:szCs w:val="40"/>
        </w:rPr>
      </w:pPr>
    </w:p>
    <w:p w14:paraId="7D104FF8" w14:textId="77777777" w:rsidR="0019345C" w:rsidRPr="0019345C" w:rsidRDefault="0019345C" w:rsidP="0019345C">
      <w:pPr>
        <w:rPr>
          <w:rFonts w:ascii="Times New Roman" w:hAnsi="Times New Roman" w:cs="Times New Roman"/>
          <w:b/>
          <w:bCs/>
          <w:sz w:val="40"/>
          <w:szCs w:val="40"/>
        </w:rPr>
      </w:pPr>
    </w:p>
    <w:p w14:paraId="1C7A9540" w14:textId="3583C19E" w:rsidR="0019345C" w:rsidRPr="0019345C" w:rsidRDefault="0019345C" w:rsidP="0019345C">
      <w:pPr>
        <w:rPr>
          <w:rFonts w:ascii="Times New Roman" w:hAnsi="Times New Roman" w:cs="Times New Roman"/>
          <w:b/>
          <w:bCs/>
          <w:sz w:val="40"/>
          <w:szCs w:val="40"/>
        </w:rPr>
      </w:pPr>
      <w:r w:rsidRPr="0019345C">
        <w:rPr>
          <w:rFonts w:ascii="Times New Roman" w:hAnsi="Times New Roman" w:cs="Times New Roman"/>
          <w:b/>
          <w:bCs/>
          <w:sz w:val="40"/>
          <w:szCs w:val="40"/>
        </w:rPr>
        <w:t>By Josue Gonzalez</w:t>
      </w:r>
    </w:p>
    <w:p w14:paraId="776F1E2B" w14:textId="77777777" w:rsidR="0019345C" w:rsidRDefault="0019345C" w:rsidP="008F25F6">
      <w:pPr>
        <w:jc w:val="left"/>
        <w:rPr>
          <w:b/>
          <w:bCs/>
        </w:rPr>
      </w:pPr>
    </w:p>
    <w:p w14:paraId="0605245D" w14:textId="5AAEF155" w:rsidR="007D2608" w:rsidRDefault="007D2608" w:rsidP="008F25F6">
      <w:pPr>
        <w:jc w:val="left"/>
        <w:rPr>
          <w:b/>
          <w:bCs/>
        </w:rPr>
      </w:pPr>
    </w:p>
    <w:p w14:paraId="1FE29BFB" w14:textId="77777777" w:rsidR="007D2608" w:rsidRDefault="007D2608">
      <w:pPr>
        <w:rPr>
          <w:b/>
          <w:bCs/>
        </w:rPr>
      </w:pPr>
    </w:p>
    <w:p w14:paraId="6E8E093A" w14:textId="77777777" w:rsidR="007D2608" w:rsidRDefault="007D2608">
      <w:pPr>
        <w:rPr>
          <w:b/>
          <w:bCs/>
        </w:rPr>
      </w:pPr>
    </w:p>
    <w:p w14:paraId="0B269014" w14:textId="77777777" w:rsidR="007D2608" w:rsidRDefault="007D2608">
      <w:pPr>
        <w:rPr>
          <w:b/>
          <w:bCs/>
        </w:rPr>
      </w:pPr>
    </w:p>
    <w:p w14:paraId="7083864D" w14:textId="77777777" w:rsidR="007D2608" w:rsidRDefault="007D2608">
      <w:pPr>
        <w:rPr>
          <w:b/>
          <w:bCs/>
        </w:rPr>
      </w:pPr>
    </w:p>
    <w:p w14:paraId="013358F7" w14:textId="77777777" w:rsidR="007D2608" w:rsidRDefault="007D2608">
      <w:pPr>
        <w:rPr>
          <w:b/>
          <w:bCs/>
        </w:rPr>
      </w:pPr>
    </w:p>
    <w:p w14:paraId="5EEF7D6A" w14:textId="77777777" w:rsidR="007D2608" w:rsidRDefault="007D2608">
      <w:pPr>
        <w:rPr>
          <w:b/>
          <w:bCs/>
        </w:rPr>
      </w:pPr>
    </w:p>
    <w:p w14:paraId="574CCBE1" w14:textId="77777777" w:rsidR="007D2608" w:rsidRDefault="007D2608">
      <w:pPr>
        <w:rPr>
          <w:b/>
          <w:bCs/>
        </w:rPr>
      </w:pPr>
    </w:p>
    <w:p w14:paraId="15E95903" w14:textId="77777777" w:rsidR="007D2608" w:rsidRDefault="007D2608">
      <w:pPr>
        <w:rPr>
          <w:b/>
          <w:bCs/>
        </w:rPr>
      </w:pPr>
    </w:p>
    <w:p w14:paraId="441D3F7C" w14:textId="77777777" w:rsidR="007D2608" w:rsidRDefault="007D2608">
      <w:pPr>
        <w:rPr>
          <w:b/>
          <w:bCs/>
        </w:rPr>
      </w:pPr>
    </w:p>
    <w:p w14:paraId="35D9E6F2" w14:textId="77777777" w:rsidR="007D2608" w:rsidRDefault="007D2608">
      <w:pPr>
        <w:rPr>
          <w:b/>
          <w:bCs/>
        </w:rPr>
      </w:pPr>
    </w:p>
    <w:p w14:paraId="04BA793E" w14:textId="77777777" w:rsidR="007D2608" w:rsidRDefault="007D2608">
      <w:pPr>
        <w:rPr>
          <w:b/>
          <w:bCs/>
        </w:rPr>
      </w:pPr>
    </w:p>
    <w:p w14:paraId="5C4E71C2" w14:textId="77777777" w:rsidR="007D2608" w:rsidRDefault="007D2608">
      <w:pPr>
        <w:rPr>
          <w:b/>
          <w:bCs/>
        </w:rPr>
      </w:pPr>
    </w:p>
    <w:p w14:paraId="69223EBA" w14:textId="77777777" w:rsidR="007D2608" w:rsidRDefault="007D2608">
      <w:pPr>
        <w:rPr>
          <w:b/>
          <w:bCs/>
        </w:rPr>
      </w:pPr>
    </w:p>
    <w:p w14:paraId="1B5C816E" w14:textId="77777777" w:rsidR="007D2608" w:rsidRDefault="007D2608">
      <w:pPr>
        <w:rPr>
          <w:b/>
          <w:bCs/>
        </w:rPr>
      </w:pPr>
    </w:p>
    <w:p w14:paraId="50BDC8C8" w14:textId="77777777" w:rsidR="007D2608" w:rsidRDefault="007D2608">
      <w:pPr>
        <w:rPr>
          <w:b/>
          <w:bCs/>
        </w:rPr>
      </w:pPr>
    </w:p>
    <w:p w14:paraId="0CD7DF15" w14:textId="77777777" w:rsidR="007D2608" w:rsidRDefault="007D2608">
      <w:pPr>
        <w:rPr>
          <w:b/>
          <w:bCs/>
        </w:rPr>
      </w:pPr>
    </w:p>
    <w:p w14:paraId="202129DF" w14:textId="77777777" w:rsidR="007D2608" w:rsidRDefault="007D2608">
      <w:pPr>
        <w:rPr>
          <w:b/>
          <w:bCs/>
        </w:rPr>
      </w:pPr>
    </w:p>
    <w:p w14:paraId="216BAF85" w14:textId="77777777" w:rsidR="007D2608" w:rsidRDefault="007D2608">
      <w:pPr>
        <w:rPr>
          <w:b/>
          <w:bCs/>
        </w:rPr>
      </w:pPr>
    </w:p>
    <w:p w14:paraId="21E3C549" w14:textId="77777777" w:rsidR="007D2608" w:rsidRDefault="007D2608">
      <w:pPr>
        <w:rPr>
          <w:b/>
          <w:bCs/>
        </w:rPr>
      </w:pPr>
    </w:p>
    <w:p w14:paraId="347889DA" w14:textId="77777777" w:rsidR="007D2608" w:rsidRDefault="007D2608">
      <w:pPr>
        <w:rPr>
          <w:b/>
          <w:bCs/>
        </w:rPr>
      </w:pPr>
    </w:p>
    <w:p w14:paraId="22D0706F" w14:textId="77777777" w:rsidR="007D2608" w:rsidRDefault="007D2608">
      <w:pPr>
        <w:rPr>
          <w:b/>
          <w:bCs/>
        </w:rPr>
      </w:pPr>
    </w:p>
    <w:p w14:paraId="1CE5404E" w14:textId="77777777" w:rsidR="007D2608" w:rsidRDefault="007D2608">
      <w:pPr>
        <w:rPr>
          <w:b/>
          <w:bCs/>
        </w:rPr>
      </w:pPr>
    </w:p>
    <w:p w14:paraId="046D36AE" w14:textId="317627E5" w:rsidR="007D2608" w:rsidRDefault="007D2608">
      <w:pPr>
        <w:rPr>
          <w:b/>
          <w:bCs/>
        </w:rPr>
      </w:pPr>
      <w:r>
        <w:rPr>
          <w:b/>
          <w:bCs/>
        </w:rPr>
        <w:br w:type="page"/>
      </w:r>
    </w:p>
    <w:p w14:paraId="0D74F385" w14:textId="77777777" w:rsidR="0019345C" w:rsidRDefault="0019345C" w:rsidP="008F25F6">
      <w:pPr>
        <w:jc w:val="left"/>
        <w:rPr>
          <w:b/>
          <w:bCs/>
        </w:rPr>
      </w:pPr>
    </w:p>
    <w:sdt>
      <w:sdtPr>
        <w:rPr>
          <w:rFonts w:asciiTheme="minorHAnsi" w:eastAsiaTheme="minorHAnsi" w:hAnsiTheme="minorHAnsi" w:cstheme="minorBidi"/>
          <w:color w:val="auto"/>
          <w:sz w:val="22"/>
          <w:szCs w:val="22"/>
        </w:rPr>
        <w:id w:val="215324382"/>
        <w:docPartObj>
          <w:docPartGallery w:val="Table of Contents"/>
          <w:docPartUnique/>
        </w:docPartObj>
      </w:sdtPr>
      <w:sdtEndPr>
        <w:rPr>
          <w:b/>
          <w:bCs/>
          <w:noProof/>
        </w:rPr>
      </w:sdtEndPr>
      <w:sdtContent>
        <w:p w14:paraId="24764EC6" w14:textId="6EB2BD1C" w:rsidR="007D2608" w:rsidRDefault="007D2608">
          <w:pPr>
            <w:pStyle w:val="TOCHeading"/>
          </w:pPr>
          <w:r>
            <w:t>Contents</w:t>
          </w:r>
        </w:p>
        <w:p w14:paraId="7DA38014" w14:textId="78CBD189" w:rsidR="007D2608" w:rsidRDefault="007D2608">
          <w:pPr>
            <w:pStyle w:val="TOC1"/>
            <w:tabs>
              <w:tab w:val="right" w:leader="dot" w:pos="9350"/>
            </w:tabs>
            <w:rPr>
              <w:noProof/>
            </w:rPr>
          </w:pPr>
          <w:r>
            <w:fldChar w:fldCharType="begin"/>
          </w:r>
          <w:r>
            <w:instrText xml:space="preserve"> TOC \o "1-3" \h \z \u </w:instrText>
          </w:r>
          <w:r>
            <w:fldChar w:fldCharType="separate"/>
          </w:r>
          <w:hyperlink w:anchor="_Toc180522048" w:history="1">
            <w:r w:rsidRPr="00DB31B1">
              <w:rPr>
                <w:rStyle w:val="Hyperlink"/>
                <w:noProof/>
              </w:rPr>
              <w:t>Part I: Research Question</w:t>
            </w:r>
            <w:r>
              <w:rPr>
                <w:noProof/>
                <w:webHidden/>
              </w:rPr>
              <w:tab/>
            </w:r>
            <w:r>
              <w:rPr>
                <w:noProof/>
                <w:webHidden/>
              </w:rPr>
              <w:fldChar w:fldCharType="begin"/>
            </w:r>
            <w:r>
              <w:rPr>
                <w:noProof/>
                <w:webHidden/>
              </w:rPr>
              <w:instrText xml:space="preserve"> PAGEREF _Toc180522048 \h </w:instrText>
            </w:r>
            <w:r>
              <w:rPr>
                <w:noProof/>
                <w:webHidden/>
              </w:rPr>
            </w:r>
            <w:r>
              <w:rPr>
                <w:noProof/>
                <w:webHidden/>
              </w:rPr>
              <w:fldChar w:fldCharType="separate"/>
            </w:r>
            <w:r>
              <w:rPr>
                <w:noProof/>
                <w:webHidden/>
              </w:rPr>
              <w:t>3</w:t>
            </w:r>
            <w:r>
              <w:rPr>
                <w:noProof/>
                <w:webHidden/>
              </w:rPr>
              <w:fldChar w:fldCharType="end"/>
            </w:r>
          </w:hyperlink>
        </w:p>
        <w:p w14:paraId="04756EEA" w14:textId="30C9C5B0" w:rsidR="007D2608" w:rsidRDefault="00000000">
          <w:pPr>
            <w:pStyle w:val="TOC1"/>
            <w:tabs>
              <w:tab w:val="right" w:leader="dot" w:pos="9350"/>
            </w:tabs>
            <w:rPr>
              <w:noProof/>
            </w:rPr>
          </w:pPr>
          <w:hyperlink w:anchor="_Toc180522049" w:history="1">
            <w:r w:rsidR="007D2608" w:rsidRPr="00DB31B1">
              <w:rPr>
                <w:rStyle w:val="Hyperlink"/>
                <w:noProof/>
              </w:rPr>
              <w:t>Part II: Technique Justification</w:t>
            </w:r>
            <w:r w:rsidR="007D2608">
              <w:rPr>
                <w:noProof/>
                <w:webHidden/>
              </w:rPr>
              <w:tab/>
            </w:r>
            <w:r w:rsidR="007D2608">
              <w:rPr>
                <w:noProof/>
                <w:webHidden/>
              </w:rPr>
              <w:fldChar w:fldCharType="begin"/>
            </w:r>
            <w:r w:rsidR="007D2608">
              <w:rPr>
                <w:noProof/>
                <w:webHidden/>
              </w:rPr>
              <w:instrText xml:space="preserve"> PAGEREF _Toc180522049 \h </w:instrText>
            </w:r>
            <w:r w:rsidR="007D2608">
              <w:rPr>
                <w:noProof/>
                <w:webHidden/>
              </w:rPr>
            </w:r>
            <w:r w:rsidR="007D2608">
              <w:rPr>
                <w:noProof/>
                <w:webHidden/>
              </w:rPr>
              <w:fldChar w:fldCharType="separate"/>
            </w:r>
            <w:r w:rsidR="007D2608">
              <w:rPr>
                <w:noProof/>
                <w:webHidden/>
              </w:rPr>
              <w:t>3</w:t>
            </w:r>
            <w:r w:rsidR="007D2608">
              <w:rPr>
                <w:noProof/>
                <w:webHidden/>
              </w:rPr>
              <w:fldChar w:fldCharType="end"/>
            </w:r>
          </w:hyperlink>
        </w:p>
        <w:p w14:paraId="282CAD00" w14:textId="093EB72B" w:rsidR="007D2608" w:rsidRDefault="00000000">
          <w:pPr>
            <w:pStyle w:val="TOC1"/>
            <w:tabs>
              <w:tab w:val="right" w:leader="dot" w:pos="9350"/>
            </w:tabs>
            <w:rPr>
              <w:noProof/>
            </w:rPr>
          </w:pPr>
          <w:hyperlink w:anchor="_Toc180522050" w:history="1">
            <w:r w:rsidR="007D2608" w:rsidRPr="00DB31B1">
              <w:rPr>
                <w:rStyle w:val="Hyperlink"/>
                <w:noProof/>
              </w:rPr>
              <w:t>Part III: Data Preparation</w:t>
            </w:r>
            <w:r w:rsidR="007D2608">
              <w:rPr>
                <w:noProof/>
                <w:webHidden/>
              </w:rPr>
              <w:tab/>
            </w:r>
            <w:r w:rsidR="007D2608">
              <w:rPr>
                <w:noProof/>
                <w:webHidden/>
              </w:rPr>
              <w:fldChar w:fldCharType="begin"/>
            </w:r>
            <w:r w:rsidR="007D2608">
              <w:rPr>
                <w:noProof/>
                <w:webHidden/>
              </w:rPr>
              <w:instrText xml:space="preserve"> PAGEREF _Toc180522050 \h </w:instrText>
            </w:r>
            <w:r w:rsidR="007D2608">
              <w:rPr>
                <w:noProof/>
                <w:webHidden/>
              </w:rPr>
            </w:r>
            <w:r w:rsidR="007D2608">
              <w:rPr>
                <w:noProof/>
                <w:webHidden/>
              </w:rPr>
              <w:fldChar w:fldCharType="separate"/>
            </w:r>
            <w:r w:rsidR="007D2608">
              <w:rPr>
                <w:noProof/>
                <w:webHidden/>
              </w:rPr>
              <w:t>5</w:t>
            </w:r>
            <w:r w:rsidR="007D2608">
              <w:rPr>
                <w:noProof/>
                <w:webHidden/>
              </w:rPr>
              <w:fldChar w:fldCharType="end"/>
            </w:r>
          </w:hyperlink>
        </w:p>
        <w:p w14:paraId="54F58FFF" w14:textId="6270FE84" w:rsidR="007D2608" w:rsidRDefault="00000000">
          <w:pPr>
            <w:pStyle w:val="TOC1"/>
            <w:tabs>
              <w:tab w:val="right" w:leader="dot" w:pos="9350"/>
            </w:tabs>
            <w:rPr>
              <w:noProof/>
            </w:rPr>
          </w:pPr>
          <w:hyperlink w:anchor="_Toc180522051" w:history="1">
            <w:r w:rsidR="007D2608" w:rsidRPr="00DB31B1">
              <w:rPr>
                <w:rStyle w:val="Hyperlink"/>
                <w:noProof/>
              </w:rPr>
              <w:t>Part V: Data Summary and Implications</w:t>
            </w:r>
            <w:r w:rsidR="007D2608">
              <w:rPr>
                <w:noProof/>
                <w:webHidden/>
              </w:rPr>
              <w:tab/>
            </w:r>
            <w:r w:rsidR="007D2608">
              <w:rPr>
                <w:noProof/>
                <w:webHidden/>
              </w:rPr>
              <w:fldChar w:fldCharType="begin"/>
            </w:r>
            <w:r w:rsidR="007D2608">
              <w:rPr>
                <w:noProof/>
                <w:webHidden/>
              </w:rPr>
              <w:instrText xml:space="preserve"> PAGEREF _Toc180522051 \h </w:instrText>
            </w:r>
            <w:r w:rsidR="007D2608">
              <w:rPr>
                <w:noProof/>
                <w:webHidden/>
              </w:rPr>
            </w:r>
            <w:r w:rsidR="007D2608">
              <w:rPr>
                <w:noProof/>
                <w:webHidden/>
              </w:rPr>
              <w:fldChar w:fldCharType="separate"/>
            </w:r>
            <w:r w:rsidR="007D2608">
              <w:rPr>
                <w:noProof/>
                <w:webHidden/>
              </w:rPr>
              <w:t>9</w:t>
            </w:r>
            <w:r w:rsidR="007D2608">
              <w:rPr>
                <w:noProof/>
                <w:webHidden/>
              </w:rPr>
              <w:fldChar w:fldCharType="end"/>
            </w:r>
          </w:hyperlink>
        </w:p>
        <w:p w14:paraId="6BA20FE9" w14:textId="0B0010AF" w:rsidR="007D2608" w:rsidRDefault="00000000">
          <w:pPr>
            <w:pStyle w:val="TOC2"/>
            <w:tabs>
              <w:tab w:val="right" w:leader="dot" w:pos="9350"/>
            </w:tabs>
            <w:rPr>
              <w:noProof/>
            </w:rPr>
          </w:pPr>
          <w:hyperlink w:anchor="_Toc180522052" w:history="1">
            <w:r w:rsidR="007D2608" w:rsidRPr="00DB31B1">
              <w:rPr>
                <w:rStyle w:val="Hyperlink"/>
                <w:noProof/>
              </w:rPr>
              <w:t>1. Explain the Quality of the Clusters:</w:t>
            </w:r>
            <w:r w:rsidR="007D2608">
              <w:rPr>
                <w:noProof/>
                <w:webHidden/>
              </w:rPr>
              <w:tab/>
            </w:r>
            <w:r w:rsidR="007D2608">
              <w:rPr>
                <w:noProof/>
                <w:webHidden/>
              </w:rPr>
              <w:fldChar w:fldCharType="begin"/>
            </w:r>
            <w:r w:rsidR="007D2608">
              <w:rPr>
                <w:noProof/>
                <w:webHidden/>
              </w:rPr>
              <w:instrText xml:space="preserve"> PAGEREF _Toc180522052 \h </w:instrText>
            </w:r>
            <w:r w:rsidR="007D2608">
              <w:rPr>
                <w:noProof/>
                <w:webHidden/>
              </w:rPr>
            </w:r>
            <w:r w:rsidR="007D2608">
              <w:rPr>
                <w:noProof/>
                <w:webHidden/>
              </w:rPr>
              <w:fldChar w:fldCharType="separate"/>
            </w:r>
            <w:r w:rsidR="007D2608">
              <w:rPr>
                <w:noProof/>
                <w:webHidden/>
              </w:rPr>
              <w:t>9</w:t>
            </w:r>
            <w:r w:rsidR="007D2608">
              <w:rPr>
                <w:noProof/>
                <w:webHidden/>
              </w:rPr>
              <w:fldChar w:fldCharType="end"/>
            </w:r>
          </w:hyperlink>
        </w:p>
        <w:p w14:paraId="43495B86" w14:textId="5C7461F5" w:rsidR="007D2608" w:rsidRDefault="00000000">
          <w:pPr>
            <w:pStyle w:val="TOC2"/>
            <w:tabs>
              <w:tab w:val="right" w:leader="dot" w:pos="9350"/>
            </w:tabs>
            <w:rPr>
              <w:noProof/>
            </w:rPr>
          </w:pPr>
          <w:hyperlink w:anchor="_Toc180522053" w:history="1">
            <w:r w:rsidR="007D2608" w:rsidRPr="00DB31B1">
              <w:rPr>
                <w:rStyle w:val="Hyperlink"/>
                <w:noProof/>
              </w:rPr>
              <w:t>2. Discuss the Results and Implications:</w:t>
            </w:r>
            <w:r w:rsidR="007D2608">
              <w:rPr>
                <w:noProof/>
                <w:webHidden/>
              </w:rPr>
              <w:tab/>
            </w:r>
            <w:r w:rsidR="007D2608">
              <w:rPr>
                <w:noProof/>
                <w:webHidden/>
              </w:rPr>
              <w:fldChar w:fldCharType="begin"/>
            </w:r>
            <w:r w:rsidR="007D2608">
              <w:rPr>
                <w:noProof/>
                <w:webHidden/>
              </w:rPr>
              <w:instrText xml:space="preserve"> PAGEREF _Toc180522053 \h </w:instrText>
            </w:r>
            <w:r w:rsidR="007D2608">
              <w:rPr>
                <w:noProof/>
                <w:webHidden/>
              </w:rPr>
            </w:r>
            <w:r w:rsidR="007D2608">
              <w:rPr>
                <w:noProof/>
                <w:webHidden/>
              </w:rPr>
              <w:fldChar w:fldCharType="separate"/>
            </w:r>
            <w:r w:rsidR="007D2608">
              <w:rPr>
                <w:noProof/>
                <w:webHidden/>
              </w:rPr>
              <w:t>9</w:t>
            </w:r>
            <w:r w:rsidR="007D2608">
              <w:rPr>
                <w:noProof/>
                <w:webHidden/>
              </w:rPr>
              <w:fldChar w:fldCharType="end"/>
            </w:r>
          </w:hyperlink>
        </w:p>
        <w:p w14:paraId="70490383" w14:textId="39F0449D" w:rsidR="007D2608" w:rsidRDefault="00000000">
          <w:pPr>
            <w:pStyle w:val="TOC2"/>
            <w:tabs>
              <w:tab w:val="right" w:leader="dot" w:pos="9350"/>
            </w:tabs>
            <w:rPr>
              <w:noProof/>
            </w:rPr>
          </w:pPr>
          <w:hyperlink w:anchor="_Toc180522054" w:history="1">
            <w:r w:rsidR="007D2608" w:rsidRPr="00DB31B1">
              <w:rPr>
                <w:rStyle w:val="Hyperlink"/>
                <w:noProof/>
              </w:rPr>
              <w:t>3. Discuss One Limitation of the Analysis:</w:t>
            </w:r>
            <w:r w:rsidR="007D2608">
              <w:rPr>
                <w:noProof/>
                <w:webHidden/>
              </w:rPr>
              <w:tab/>
            </w:r>
            <w:r w:rsidR="007D2608">
              <w:rPr>
                <w:noProof/>
                <w:webHidden/>
              </w:rPr>
              <w:fldChar w:fldCharType="begin"/>
            </w:r>
            <w:r w:rsidR="007D2608">
              <w:rPr>
                <w:noProof/>
                <w:webHidden/>
              </w:rPr>
              <w:instrText xml:space="preserve"> PAGEREF _Toc180522054 \h </w:instrText>
            </w:r>
            <w:r w:rsidR="007D2608">
              <w:rPr>
                <w:noProof/>
                <w:webHidden/>
              </w:rPr>
            </w:r>
            <w:r w:rsidR="007D2608">
              <w:rPr>
                <w:noProof/>
                <w:webHidden/>
              </w:rPr>
              <w:fldChar w:fldCharType="separate"/>
            </w:r>
            <w:r w:rsidR="007D2608">
              <w:rPr>
                <w:noProof/>
                <w:webHidden/>
              </w:rPr>
              <w:t>10</w:t>
            </w:r>
            <w:r w:rsidR="007D2608">
              <w:rPr>
                <w:noProof/>
                <w:webHidden/>
              </w:rPr>
              <w:fldChar w:fldCharType="end"/>
            </w:r>
          </w:hyperlink>
        </w:p>
        <w:p w14:paraId="3C189EA5" w14:textId="7AD1D7C8" w:rsidR="007D2608" w:rsidRDefault="00000000">
          <w:pPr>
            <w:pStyle w:val="TOC2"/>
            <w:tabs>
              <w:tab w:val="right" w:leader="dot" w:pos="9350"/>
            </w:tabs>
            <w:rPr>
              <w:noProof/>
            </w:rPr>
          </w:pPr>
          <w:hyperlink w:anchor="_Toc180522055" w:history="1">
            <w:r w:rsidR="007D2608" w:rsidRPr="00DB31B1">
              <w:rPr>
                <w:rStyle w:val="Hyperlink"/>
                <w:noProof/>
              </w:rPr>
              <w:t>4. Recommend a Course of Action:</w:t>
            </w:r>
            <w:r w:rsidR="007D2608">
              <w:rPr>
                <w:noProof/>
                <w:webHidden/>
              </w:rPr>
              <w:tab/>
            </w:r>
            <w:r w:rsidR="007D2608">
              <w:rPr>
                <w:noProof/>
                <w:webHidden/>
              </w:rPr>
              <w:fldChar w:fldCharType="begin"/>
            </w:r>
            <w:r w:rsidR="007D2608">
              <w:rPr>
                <w:noProof/>
                <w:webHidden/>
              </w:rPr>
              <w:instrText xml:space="preserve"> PAGEREF _Toc180522055 \h </w:instrText>
            </w:r>
            <w:r w:rsidR="007D2608">
              <w:rPr>
                <w:noProof/>
                <w:webHidden/>
              </w:rPr>
            </w:r>
            <w:r w:rsidR="007D2608">
              <w:rPr>
                <w:noProof/>
                <w:webHidden/>
              </w:rPr>
              <w:fldChar w:fldCharType="separate"/>
            </w:r>
            <w:r w:rsidR="007D2608">
              <w:rPr>
                <w:noProof/>
                <w:webHidden/>
              </w:rPr>
              <w:t>10</w:t>
            </w:r>
            <w:r w:rsidR="007D2608">
              <w:rPr>
                <w:noProof/>
                <w:webHidden/>
              </w:rPr>
              <w:fldChar w:fldCharType="end"/>
            </w:r>
          </w:hyperlink>
        </w:p>
        <w:p w14:paraId="69B8D2ED" w14:textId="0B2D94D1" w:rsidR="007D2608" w:rsidRDefault="007D2608">
          <w:r>
            <w:rPr>
              <w:b/>
              <w:bCs/>
              <w:noProof/>
            </w:rPr>
            <w:fldChar w:fldCharType="end"/>
          </w:r>
        </w:p>
      </w:sdtContent>
    </w:sdt>
    <w:p w14:paraId="429D0CDD" w14:textId="77777777" w:rsidR="007D2608" w:rsidRDefault="007D2608">
      <w:pPr>
        <w:rPr>
          <w:b/>
          <w:bCs/>
        </w:rPr>
      </w:pPr>
    </w:p>
    <w:p w14:paraId="7FF8CA37" w14:textId="77777777" w:rsidR="007D2608" w:rsidRDefault="007D2608">
      <w:pPr>
        <w:rPr>
          <w:b/>
          <w:bCs/>
        </w:rPr>
      </w:pPr>
    </w:p>
    <w:p w14:paraId="78C5423B" w14:textId="77777777" w:rsidR="007D2608" w:rsidRDefault="007D2608">
      <w:pPr>
        <w:rPr>
          <w:b/>
          <w:bCs/>
        </w:rPr>
      </w:pPr>
    </w:p>
    <w:p w14:paraId="62684E3C" w14:textId="77777777" w:rsidR="007D2608" w:rsidRDefault="007D2608">
      <w:pPr>
        <w:rPr>
          <w:b/>
          <w:bCs/>
        </w:rPr>
      </w:pPr>
    </w:p>
    <w:p w14:paraId="287F2C1F" w14:textId="77777777" w:rsidR="007D2608" w:rsidRDefault="007D2608">
      <w:pPr>
        <w:rPr>
          <w:b/>
          <w:bCs/>
        </w:rPr>
      </w:pPr>
    </w:p>
    <w:p w14:paraId="0814FA3D" w14:textId="77777777" w:rsidR="007D2608" w:rsidRDefault="007D2608">
      <w:pPr>
        <w:rPr>
          <w:b/>
          <w:bCs/>
        </w:rPr>
      </w:pPr>
    </w:p>
    <w:p w14:paraId="0CA3B166" w14:textId="77777777" w:rsidR="007D2608" w:rsidRDefault="007D2608">
      <w:pPr>
        <w:rPr>
          <w:b/>
          <w:bCs/>
        </w:rPr>
      </w:pPr>
    </w:p>
    <w:p w14:paraId="6EC1B0C7" w14:textId="77777777" w:rsidR="007D2608" w:rsidRDefault="007D2608">
      <w:pPr>
        <w:rPr>
          <w:b/>
          <w:bCs/>
        </w:rPr>
      </w:pPr>
    </w:p>
    <w:p w14:paraId="1708F47A" w14:textId="77777777" w:rsidR="007D2608" w:rsidRDefault="007D2608">
      <w:pPr>
        <w:rPr>
          <w:b/>
          <w:bCs/>
        </w:rPr>
      </w:pPr>
    </w:p>
    <w:p w14:paraId="4E3BB6E0" w14:textId="77777777" w:rsidR="007D2608" w:rsidRDefault="007D2608">
      <w:pPr>
        <w:rPr>
          <w:b/>
          <w:bCs/>
        </w:rPr>
      </w:pPr>
    </w:p>
    <w:p w14:paraId="29C94387" w14:textId="77777777" w:rsidR="007D2608" w:rsidRDefault="007D2608">
      <w:pPr>
        <w:rPr>
          <w:b/>
          <w:bCs/>
        </w:rPr>
      </w:pPr>
    </w:p>
    <w:p w14:paraId="3DDEDA5B" w14:textId="77777777" w:rsidR="007D2608" w:rsidRDefault="007D2608">
      <w:pPr>
        <w:rPr>
          <w:b/>
          <w:bCs/>
        </w:rPr>
      </w:pPr>
    </w:p>
    <w:p w14:paraId="243852AF" w14:textId="77777777" w:rsidR="007D2608" w:rsidRDefault="007D2608">
      <w:pPr>
        <w:rPr>
          <w:b/>
          <w:bCs/>
        </w:rPr>
      </w:pPr>
    </w:p>
    <w:p w14:paraId="7567B9C2" w14:textId="77777777" w:rsidR="007D2608" w:rsidRDefault="007D2608">
      <w:pPr>
        <w:rPr>
          <w:b/>
          <w:bCs/>
        </w:rPr>
      </w:pPr>
    </w:p>
    <w:p w14:paraId="7F9121DB" w14:textId="77777777" w:rsidR="007D2608" w:rsidRDefault="007D2608">
      <w:pPr>
        <w:rPr>
          <w:b/>
          <w:bCs/>
        </w:rPr>
      </w:pPr>
    </w:p>
    <w:p w14:paraId="34AF05F7" w14:textId="77777777" w:rsidR="007D2608" w:rsidRDefault="007D2608">
      <w:pPr>
        <w:rPr>
          <w:b/>
          <w:bCs/>
        </w:rPr>
      </w:pPr>
    </w:p>
    <w:p w14:paraId="30C578C0" w14:textId="77777777" w:rsidR="007D2608" w:rsidRDefault="007D2608">
      <w:pPr>
        <w:rPr>
          <w:b/>
          <w:bCs/>
        </w:rPr>
      </w:pPr>
    </w:p>
    <w:p w14:paraId="3F85DB4F" w14:textId="77777777" w:rsidR="007D2608" w:rsidRDefault="007D2608">
      <w:pPr>
        <w:rPr>
          <w:b/>
          <w:bCs/>
        </w:rPr>
      </w:pPr>
    </w:p>
    <w:p w14:paraId="351861C5" w14:textId="77777777" w:rsidR="007D2608" w:rsidRDefault="007D2608">
      <w:pPr>
        <w:rPr>
          <w:b/>
          <w:bCs/>
        </w:rPr>
      </w:pPr>
    </w:p>
    <w:p w14:paraId="5319CAEB" w14:textId="77777777" w:rsidR="007D2608" w:rsidRDefault="007D2608">
      <w:pPr>
        <w:rPr>
          <w:b/>
          <w:bCs/>
        </w:rPr>
      </w:pPr>
    </w:p>
    <w:p w14:paraId="1CDD3704" w14:textId="77777777" w:rsidR="007D2608" w:rsidRDefault="007D2608">
      <w:pPr>
        <w:rPr>
          <w:b/>
          <w:bCs/>
        </w:rPr>
      </w:pPr>
    </w:p>
    <w:p w14:paraId="6FE5611C" w14:textId="77777777" w:rsidR="007D2608" w:rsidRDefault="007D2608">
      <w:pPr>
        <w:rPr>
          <w:b/>
          <w:bCs/>
        </w:rPr>
      </w:pPr>
    </w:p>
    <w:p w14:paraId="0D12AEF1" w14:textId="77777777" w:rsidR="007D2608" w:rsidRDefault="007D2608">
      <w:pPr>
        <w:rPr>
          <w:b/>
          <w:bCs/>
        </w:rPr>
      </w:pPr>
    </w:p>
    <w:p w14:paraId="19F094BA" w14:textId="77777777" w:rsidR="007D2608" w:rsidRDefault="007D2608">
      <w:pPr>
        <w:rPr>
          <w:b/>
          <w:bCs/>
        </w:rPr>
      </w:pPr>
    </w:p>
    <w:p w14:paraId="68EDF4B0" w14:textId="77777777" w:rsidR="007D2608" w:rsidRDefault="007D2608">
      <w:pPr>
        <w:rPr>
          <w:b/>
          <w:bCs/>
        </w:rPr>
      </w:pPr>
    </w:p>
    <w:p w14:paraId="6B7657CF" w14:textId="77777777" w:rsidR="007D2608" w:rsidRDefault="007D2608">
      <w:pPr>
        <w:rPr>
          <w:b/>
          <w:bCs/>
        </w:rPr>
      </w:pPr>
    </w:p>
    <w:p w14:paraId="290ECBD3" w14:textId="77777777" w:rsidR="007D2608" w:rsidRDefault="007D2608">
      <w:pPr>
        <w:rPr>
          <w:b/>
          <w:bCs/>
        </w:rPr>
      </w:pPr>
    </w:p>
    <w:p w14:paraId="3106D4C9" w14:textId="77777777" w:rsidR="007D2608" w:rsidRDefault="007D2608">
      <w:pPr>
        <w:rPr>
          <w:b/>
          <w:bCs/>
        </w:rPr>
      </w:pPr>
    </w:p>
    <w:p w14:paraId="218B15C3" w14:textId="6E1DE029" w:rsidR="008F25F6" w:rsidRDefault="008F25F6">
      <w:pPr>
        <w:rPr>
          <w:b/>
          <w:bCs/>
        </w:rPr>
      </w:pPr>
      <w:r>
        <w:rPr>
          <w:b/>
          <w:bCs/>
        </w:rPr>
        <w:br w:type="page"/>
      </w:r>
    </w:p>
    <w:p w14:paraId="2DF7F831" w14:textId="77777777" w:rsidR="008F25F6" w:rsidRDefault="008F25F6" w:rsidP="008F25F6">
      <w:pPr>
        <w:jc w:val="left"/>
        <w:rPr>
          <w:b/>
          <w:bCs/>
        </w:rPr>
      </w:pPr>
    </w:p>
    <w:p w14:paraId="13C4AC15" w14:textId="4D956001" w:rsidR="008F25F6" w:rsidRPr="0019345C" w:rsidRDefault="008F25F6" w:rsidP="0019345C">
      <w:pPr>
        <w:pStyle w:val="Heading1"/>
      </w:pPr>
      <w:bookmarkStart w:id="0" w:name="_Toc180522048"/>
      <w:r w:rsidRPr="0019345C">
        <w:t>Part I: Research Question</w:t>
      </w:r>
      <w:bookmarkEnd w:id="0"/>
    </w:p>
    <w:p w14:paraId="7B0A5002" w14:textId="77777777" w:rsidR="008F25F6" w:rsidRPr="0019345C" w:rsidRDefault="008F25F6" w:rsidP="0019345C">
      <w:pPr>
        <w:spacing w:line="360" w:lineRule="auto"/>
        <w:jc w:val="left"/>
        <w:rPr>
          <w:rFonts w:ascii="Times New Roman" w:hAnsi="Times New Roman" w:cs="Times New Roman"/>
          <w:sz w:val="24"/>
          <w:szCs w:val="24"/>
        </w:rPr>
      </w:pPr>
      <w:r w:rsidRPr="0019345C">
        <w:rPr>
          <w:rFonts w:ascii="Times New Roman" w:hAnsi="Times New Roman" w:cs="Times New Roman"/>
          <w:b/>
          <w:bCs/>
          <w:sz w:val="24"/>
          <w:szCs w:val="24"/>
        </w:rPr>
        <w:t>A. Purpose of the Data Mining Report</w:t>
      </w:r>
    </w:p>
    <w:p w14:paraId="55AC4746" w14:textId="0F3FD890" w:rsidR="008F25F6" w:rsidRPr="00BC76E4" w:rsidRDefault="00355B79" w:rsidP="00355B79">
      <w:pPr>
        <w:spacing w:line="360" w:lineRule="auto"/>
        <w:ind w:left="360"/>
        <w:jc w:val="left"/>
        <w:rPr>
          <w:rFonts w:ascii="Times New Roman" w:hAnsi="Times New Roman" w:cs="Times New Roman"/>
          <w:sz w:val="28"/>
          <w:szCs w:val="28"/>
        </w:rPr>
      </w:pPr>
      <w:r w:rsidRPr="00BC76E4">
        <w:rPr>
          <w:rFonts w:ascii="Times New Roman" w:hAnsi="Times New Roman" w:cs="Times New Roman"/>
          <w:b/>
          <w:bCs/>
          <w:sz w:val="28"/>
          <w:szCs w:val="28"/>
        </w:rPr>
        <w:t>A1.</w:t>
      </w:r>
      <w:r w:rsidR="008F25F6" w:rsidRPr="00BC76E4">
        <w:rPr>
          <w:rFonts w:ascii="Times New Roman" w:hAnsi="Times New Roman" w:cs="Times New Roman"/>
          <w:b/>
          <w:bCs/>
          <w:sz w:val="28"/>
          <w:szCs w:val="28"/>
        </w:rPr>
        <w:t>Proposed Research Question:</w:t>
      </w:r>
    </w:p>
    <w:p w14:paraId="27405253" w14:textId="77777777" w:rsidR="00A50916" w:rsidRDefault="00A50916" w:rsidP="00742D5F">
      <w:pPr>
        <w:spacing w:line="360" w:lineRule="auto"/>
        <w:jc w:val="left"/>
        <w:rPr>
          <w:rFonts w:ascii="Times New Roman" w:hAnsi="Times New Roman" w:cs="Times New Roman"/>
          <w:i/>
          <w:iCs/>
          <w:sz w:val="24"/>
          <w:szCs w:val="24"/>
        </w:rPr>
      </w:pPr>
      <w:r w:rsidRPr="00A50916">
        <w:rPr>
          <w:rFonts w:ascii="Times New Roman" w:hAnsi="Times New Roman" w:cs="Times New Roman"/>
          <w:i/>
          <w:iCs/>
          <w:sz w:val="24"/>
          <w:szCs w:val="24"/>
        </w:rPr>
        <w:t>What are the most common associations between medical services or treatments received by patients?</w:t>
      </w:r>
    </w:p>
    <w:p w14:paraId="58DF6F14" w14:textId="0C655A27" w:rsidR="008F25F6" w:rsidRPr="00BC76E4" w:rsidRDefault="00355B79" w:rsidP="00742D5F">
      <w:pPr>
        <w:spacing w:line="360" w:lineRule="auto"/>
        <w:jc w:val="left"/>
        <w:rPr>
          <w:rFonts w:ascii="Times New Roman" w:hAnsi="Times New Roman" w:cs="Times New Roman"/>
          <w:sz w:val="28"/>
          <w:szCs w:val="28"/>
        </w:rPr>
      </w:pPr>
      <w:r w:rsidRPr="00BC76E4">
        <w:rPr>
          <w:rFonts w:ascii="Times New Roman" w:hAnsi="Times New Roman" w:cs="Times New Roman"/>
          <w:b/>
          <w:bCs/>
          <w:sz w:val="28"/>
          <w:szCs w:val="28"/>
        </w:rPr>
        <w:t>A2.</w:t>
      </w:r>
      <w:r w:rsidR="008F25F6" w:rsidRPr="00BC76E4">
        <w:rPr>
          <w:rFonts w:ascii="Times New Roman" w:hAnsi="Times New Roman" w:cs="Times New Roman"/>
          <w:b/>
          <w:bCs/>
          <w:sz w:val="28"/>
          <w:szCs w:val="28"/>
        </w:rPr>
        <w:t>Goal of the Analysis:</w:t>
      </w:r>
    </w:p>
    <w:p w14:paraId="2B9476F7" w14:textId="361F83D7" w:rsidR="0086192C" w:rsidRDefault="00A50916" w:rsidP="0086192C">
      <w:pPr>
        <w:spacing w:line="360" w:lineRule="auto"/>
        <w:jc w:val="left"/>
        <w:rPr>
          <w:rFonts w:ascii="Times New Roman" w:hAnsi="Times New Roman" w:cs="Times New Roman"/>
          <w:sz w:val="24"/>
          <w:szCs w:val="24"/>
        </w:rPr>
      </w:pPr>
      <w:bookmarkStart w:id="1" w:name="_Toc180522049"/>
      <w:r w:rsidRPr="00A50916">
        <w:rPr>
          <w:rFonts w:ascii="Times New Roman" w:hAnsi="Times New Roman" w:cs="Times New Roman"/>
          <w:sz w:val="24"/>
          <w:szCs w:val="24"/>
        </w:rPr>
        <w:t>The goal is to identify patterns in medical service usage that can help the hospital optimize resource allocation, improve treatment plans, and potentially reduce patient readmissions.</w:t>
      </w:r>
    </w:p>
    <w:p w14:paraId="3EC84CB4" w14:textId="77777777" w:rsidR="0086192C" w:rsidRDefault="0086192C" w:rsidP="0086192C">
      <w:pPr>
        <w:spacing w:line="360" w:lineRule="auto"/>
        <w:jc w:val="left"/>
        <w:rPr>
          <w:rFonts w:ascii="Times New Roman" w:hAnsi="Times New Roman" w:cs="Times New Roman"/>
          <w:sz w:val="24"/>
          <w:szCs w:val="24"/>
        </w:rPr>
      </w:pPr>
    </w:p>
    <w:p w14:paraId="1DF22E4C" w14:textId="79A4B533" w:rsidR="00B26AB6" w:rsidRDefault="00B26AB6" w:rsidP="0086192C">
      <w:pPr>
        <w:spacing w:line="360" w:lineRule="auto"/>
        <w:jc w:val="left"/>
      </w:pPr>
      <w:r>
        <w:br w:type="page"/>
      </w:r>
    </w:p>
    <w:p w14:paraId="2AEB8D69" w14:textId="77777777" w:rsidR="00B26AB6" w:rsidRPr="00B26AB6" w:rsidRDefault="00B26AB6" w:rsidP="00B26AB6">
      <w:pPr>
        <w:spacing w:line="360" w:lineRule="auto"/>
        <w:ind w:left="1440"/>
        <w:jc w:val="left"/>
        <w:rPr>
          <w:rFonts w:ascii="Times New Roman" w:hAnsi="Times New Roman" w:cs="Times New Roman"/>
          <w:sz w:val="24"/>
          <w:szCs w:val="24"/>
        </w:rPr>
      </w:pPr>
    </w:p>
    <w:p w14:paraId="5B356DC4" w14:textId="240B47DD" w:rsidR="008F25F6" w:rsidRPr="0019345C" w:rsidRDefault="008F25F6" w:rsidP="0019345C">
      <w:pPr>
        <w:pStyle w:val="Heading1"/>
      </w:pPr>
      <w:r w:rsidRPr="0019345C">
        <w:t xml:space="preserve">Part II: </w:t>
      </w:r>
      <w:r w:rsidR="004C1BE4">
        <w:t>Method</w:t>
      </w:r>
      <w:r w:rsidRPr="0019345C">
        <w:t xml:space="preserve"> Justification</w:t>
      </w:r>
      <w:bookmarkEnd w:id="1"/>
    </w:p>
    <w:p w14:paraId="04B0CF66" w14:textId="4AE81D2E" w:rsidR="00A50916" w:rsidRPr="00CD72C3" w:rsidRDefault="00355B79" w:rsidP="00CD72C3">
      <w:pPr>
        <w:spacing w:line="360" w:lineRule="auto"/>
        <w:ind w:left="360"/>
        <w:jc w:val="left"/>
        <w:rPr>
          <w:rFonts w:ascii="Times New Roman" w:hAnsi="Times New Roman" w:cs="Times New Roman"/>
          <w:b/>
          <w:bCs/>
          <w:sz w:val="28"/>
          <w:szCs w:val="28"/>
        </w:rPr>
      </w:pPr>
      <w:r w:rsidRPr="00BC76E4">
        <w:rPr>
          <w:rFonts w:ascii="Times New Roman" w:hAnsi="Times New Roman" w:cs="Times New Roman"/>
          <w:b/>
          <w:bCs/>
          <w:sz w:val="28"/>
          <w:szCs w:val="28"/>
        </w:rPr>
        <w:t>B1.</w:t>
      </w:r>
      <w:r w:rsidR="004C1BE4" w:rsidRPr="00BC76E4">
        <w:rPr>
          <w:rFonts w:ascii="Times New Roman" w:hAnsi="Times New Roman" w:cs="Times New Roman"/>
          <w:b/>
          <w:bCs/>
          <w:sz w:val="28"/>
          <w:szCs w:val="28"/>
        </w:rPr>
        <w:t xml:space="preserve"> </w:t>
      </w:r>
      <w:r w:rsidR="00A52D88" w:rsidRPr="00A50916">
        <w:rPr>
          <w:rFonts w:ascii="Times New Roman" w:hAnsi="Times New Roman" w:cs="Times New Roman"/>
          <w:b/>
          <w:bCs/>
          <w:sz w:val="28"/>
          <w:szCs w:val="28"/>
        </w:rPr>
        <w:t>Explanation of Market Basket Analysis</w:t>
      </w:r>
      <w:r w:rsidR="00A52D88" w:rsidRPr="00A50916">
        <w:rPr>
          <w:rFonts w:ascii="Times New Roman" w:hAnsi="Times New Roman" w:cs="Times New Roman"/>
          <w:sz w:val="28"/>
          <w:szCs w:val="28"/>
        </w:rPr>
        <w:t>:</w:t>
      </w:r>
    </w:p>
    <w:p w14:paraId="0E113740" w14:textId="64C797CB" w:rsidR="00A50916" w:rsidRPr="00CD72C3" w:rsidRDefault="00A50916" w:rsidP="00A52D88">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t xml:space="preserve">Market basket analysis (MBA) is used to discover associations or relationships among a set of items in a dataset. </w:t>
      </w:r>
      <w:r w:rsidR="009E72B3" w:rsidRPr="009E72B3">
        <w:rPr>
          <w:rFonts w:ascii="Times New Roman" w:hAnsi="Times New Roman" w:cs="Times New Roman"/>
          <w:sz w:val="24"/>
          <w:szCs w:val="24"/>
        </w:rPr>
        <w:t>Liu et al. (2021) highlight the utility of market basket analysis for discovering co-occurrences in healthcare data, aligning with this study's goal of optimizing treatment combinations.</w:t>
      </w:r>
      <w:r w:rsidR="009E72B3">
        <w:rPr>
          <w:rFonts w:ascii="Times New Roman" w:hAnsi="Times New Roman" w:cs="Times New Roman"/>
          <w:sz w:val="24"/>
          <w:szCs w:val="24"/>
        </w:rPr>
        <w:t xml:space="preserve"> </w:t>
      </w:r>
      <w:r w:rsidRPr="00CD72C3">
        <w:rPr>
          <w:rFonts w:ascii="Times New Roman" w:hAnsi="Times New Roman" w:cs="Times New Roman"/>
          <w:sz w:val="24"/>
          <w:szCs w:val="24"/>
        </w:rPr>
        <w:t>In the context of healthcare, it can identify common patterns in patient treatment plans, allowing for better decision-making related to resource allocation and patient care strategies.</w:t>
      </w:r>
      <w:r w:rsidR="009E72B3">
        <w:rPr>
          <w:rFonts w:ascii="Times New Roman" w:hAnsi="Times New Roman" w:cs="Times New Roman"/>
          <w:sz w:val="24"/>
          <w:szCs w:val="24"/>
        </w:rPr>
        <w:t xml:space="preserve"> </w:t>
      </w:r>
    </w:p>
    <w:p w14:paraId="458158C2" w14:textId="77777777" w:rsidR="00A50916" w:rsidRPr="00CD72C3" w:rsidRDefault="00A50916" w:rsidP="00A52D88">
      <w:pPr>
        <w:spacing w:line="360" w:lineRule="auto"/>
        <w:jc w:val="left"/>
        <w:rPr>
          <w:rFonts w:ascii="Times New Roman" w:hAnsi="Times New Roman" w:cs="Times New Roman"/>
          <w:sz w:val="24"/>
          <w:szCs w:val="24"/>
        </w:rPr>
      </w:pPr>
      <w:r w:rsidRPr="00CD72C3">
        <w:rPr>
          <w:rFonts w:ascii="Times New Roman" w:hAnsi="Times New Roman" w:cs="Times New Roman"/>
          <w:b/>
          <w:bCs/>
          <w:sz w:val="24"/>
          <w:szCs w:val="24"/>
        </w:rPr>
        <w:t>Expected Outcomes</w:t>
      </w:r>
      <w:r w:rsidRPr="00CD72C3">
        <w:rPr>
          <w:rFonts w:ascii="Times New Roman" w:hAnsi="Times New Roman" w:cs="Times New Roman"/>
          <w:sz w:val="24"/>
          <w:szCs w:val="24"/>
        </w:rPr>
        <w:t>: We anticipate finding frequent combinations of medical services or treatments that patients receive together. These insights can help the hospital optimize treatment pathways, reduce redundant procedures, and improve patient outcomes.</w:t>
      </w:r>
    </w:p>
    <w:p w14:paraId="0E36E166" w14:textId="7A9103D1" w:rsidR="00A50916" w:rsidRPr="00A50916" w:rsidRDefault="00A50916" w:rsidP="00A52D88">
      <w:pPr>
        <w:spacing w:line="360" w:lineRule="auto"/>
        <w:jc w:val="left"/>
        <w:rPr>
          <w:rFonts w:ascii="Times New Roman" w:hAnsi="Times New Roman" w:cs="Times New Roman"/>
          <w:sz w:val="28"/>
          <w:szCs w:val="28"/>
        </w:rPr>
      </w:pPr>
      <w:r w:rsidRPr="00A50916">
        <w:rPr>
          <w:rFonts w:ascii="Times New Roman" w:hAnsi="Times New Roman" w:cs="Times New Roman"/>
          <w:sz w:val="28"/>
          <w:szCs w:val="28"/>
        </w:rPr>
        <w:t xml:space="preserve"> </w:t>
      </w:r>
      <w:r w:rsidRPr="00A50916">
        <w:rPr>
          <w:rFonts w:ascii="Times New Roman" w:hAnsi="Times New Roman" w:cs="Times New Roman"/>
          <w:b/>
          <w:bCs/>
          <w:sz w:val="28"/>
          <w:szCs w:val="28"/>
        </w:rPr>
        <w:t>Example of Transactions in the Dataset</w:t>
      </w:r>
      <w:r w:rsidRPr="00A50916">
        <w:rPr>
          <w:rFonts w:ascii="Times New Roman" w:hAnsi="Times New Roman" w:cs="Times New Roman"/>
          <w:sz w:val="28"/>
          <w:szCs w:val="28"/>
        </w:rPr>
        <w:t>:</w:t>
      </w:r>
    </w:p>
    <w:p w14:paraId="6A71AE24" w14:textId="77777777" w:rsidR="00A50916" w:rsidRPr="00CD72C3" w:rsidRDefault="00A50916" w:rsidP="00A52D88">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t>Each row in the dataset represents a transaction, where each transaction includes a set of medical services or treatments that a patient has received during a visit or over a specified period. For example, a transaction might include services like "MRI," "Blood Test," and "Consultation."</w:t>
      </w:r>
    </w:p>
    <w:p w14:paraId="26327BBD" w14:textId="4A575240" w:rsidR="00A50916" w:rsidRPr="00CD72C3" w:rsidRDefault="00A50916" w:rsidP="00A52D88">
      <w:pPr>
        <w:spacing w:line="360" w:lineRule="auto"/>
        <w:jc w:val="left"/>
        <w:rPr>
          <w:rFonts w:ascii="Times New Roman" w:hAnsi="Times New Roman" w:cs="Times New Roman"/>
          <w:sz w:val="24"/>
          <w:szCs w:val="24"/>
        </w:rPr>
      </w:pPr>
      <w:r w:rsidRPr="00CD72C3">
        <w:rPr>
          <w:rFonts w:ascii="Times New Roman" w:hAnsi="Times New Roman" w:cs="Times New Roman"/>
          <w:b/>
          <w:bCs/>
          <w:sz w:val="24"/>
          <w:szCs w:val="24"/>
        </w:rPr>
        <w:t>Assumption of Market Basket Analysis</w:t>
      </w:r>
      <w:r w:rsidRPr="00CD72C3">
        <w:rPr>
          <w:rFonts w:ascii="Times New Roman" w:hAnsi="Times New Roman" w:cs="Times New Roman"/>
          <w:sz w:val="24"/>
          <w:szCs w:val="24"/>
        </w:rPr>
        <w:t>:</w:t>
      </w:r>
    </w:p>
    <w:p w14:paraId="79C1C145" w14:textId="77777777" w:rsidR="00A50916" w:rsidRPr="00CD72C3" w:rsidRDefault="00A50916" w:rsidP="00A52D88">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t>One key assumption of MBA is that each item (service or treatment) in a transaction is treated independently, and the analysis aims to find correlations between these independent items. In other words, it assumes that the likelihood of services being grouped together is not due to pre-defined bundles but rather from underlying patterns in patient behavior or needs.</w:t>
      </w:r>
    </w:p>
    <w:p w14:paraId="56B954E1" w14:textId="083B2F46" w:rsidR="00A50916" w:rsidRPr="00BC76E4" w:rsidRDefault="00A50916" w:rsidP="00355B79">
      <w:pPr>
        <w:spacing w:line="360" w:lineRule="auto"/>
        <w:ind w:left="360"/>
        <w:jc w:val="left"/>
        <w:rPr>
          <w:rFonts w:ascii="Times New Roman" w:hAnsi="Times New Roman" w:cs="Times New Roman"/>
          <w:sz w:val="28"/>
          <w:szCs w:val="28"/>
        </w:rPr>
      </w:pPr>
    </w:p>
    <w:p w14:paraId="6176B25F" w14:textId="16A8476A" w:rsidR="004C1BE4" w:rsidRDefault="004C1BE4" w:rsidP="004C1BE4">
      <w:pPr>
        <w:pStyle w:val="Heading1"/>
      </w:pPr>
      <w:r>
        <w:t>Part III: Data Preparation</w:t>
      </w:r>
    </w:p>
    <w:p w14:paraId="729B70B4" w14:textId="5FD09F28" w:rsidR="008F25F6" w:rsidRPr="00BC76E4" w:rsidRDefault="0086192C" w:rsidP="00BC76E4">
      <w:pPr>
        <w:spacing w:line="360" w:lineRule="auto"/>
        <w:jc w:val="left"/>
        <w:rPr>
          <w:rFonts w:ascii="Times New Roman" w:hAnsi="Times New Roman" w:cs="Times New Roman"/>
          <w:sz w:val="28"/>
          <w:szCs w:val="28"/>
        </w:rPr>
      </w:pPr>
      <w:r w:rsidRPr="00BC76E4">
        <w:rPr>
          <w:rFonts w:ascii="Times New Roman" w:hAnsi="Times New Roman" w:cs="Times New Roman"/>
          <w:b/>
          <w:bCs/>
          <w:sz w:val="28"/>
          <w:szCs w:val="28"/>
        </w:rPr>
        <w:t>C1</w:t>
      </w:r>
      <w:r w:rsidR="00355B79" w:rsidRPr="00BC76E4">
        <w:rPr>
          <w:rFonts w:ascii="Times New Roman" w:hAnsi="Times New Roman" w:cs="Times New Roman"/>
          <w:b/>
          <w:bCs/>
          <w:sz w:val="28"/>
          <w:szCs w:val="28"/>
        </w:rPr>
        <w:t>.</w:t>
      </w:r>
      <w:r w:rsidR="004C1BE4" w:rsidRPr="00BC76E4">
        <w:rPr>
          <w:rFonts w:ascii="Times New Roman" w:hAnsi="Times New Roman" w:cs="Times New Roman"/>
          <w:b/>
          <w:bCs/>
          <w:sz w:val="28"/>
          <w:szCs w:val="28"/>
        </w:rPr>
        <w:t>Continuous Data set variables</w:t>
      </w:r>
      <w:r w:rsidR="00355B79" w:rsidRPr="00BC76E4">
        <w:rPr>
          <w:rFonts w:ascii="Times New Roman" w:hAnsi="Times New Roman" w:cs="Times New Roman"/>
          <w:b/>
          <w:bCs/>
          <w:sz w:val="28"/>
          <w:szCs w:val="28"/>
        </w:rPr>
        <w:t>:</w:t>
      </w:r>
    </w:p>
    <w:p w14:paraId="54D5AF08" w14:textId="1C3FEE56" w:rsidR="00E0342A" w:rsidRPr="00E0342A" w:rsidRDefault="00E0342A" w:rsidP="00E0342A">
      <w:pPr>
        <w:spacing w:line="360" w:lineRule="auto"/>
        <w:jc w:val="left"/>
        <w:rPr>
          <w:rFonts w:ascii="Times New Roman" w:hAnsi="Times New Roman" w:cs="Times New Roman"/>
          <w:sz w:val="24"/>
          <w:szCs w:val="24"/>
        </w:rPr>
      </w:pPr>
      <w:r w:rsidRPr="00E0342A">
        <w:rPr>
          <w:rFonts w:ascii="Times New Roman" w:hAnsi="Times New Roman" w:cs="Times New Roman"/>
          <w:sz w:val="24"/>
          <w:szCs w:val="24"/>
        </w:rPr>
        <w:t>To prepare the data for market basket analysis, we first cleaned and transformed the dataset to ensure it was in a suitable binary format. In its original form, the dataset contained multiple NA values, representing the absence of certain medications in specific transactions.</w:t>
      </w:r>
      <w:r w:rsidR="009E72B3" w:rsidRPr="009E72B3">
        <w:t xml:space="preserve"> </w:t>
      </w:r>
      <w:r w:rsidR="009E72B3" w:rsidRPr="009E72B3">
        <w:rPr>
          <w:rFonts w:ascii="Times New Roman" w:hAnsi="Times New Roman" w:cs="Times New Roman"/>
          <w:sz w:val="24"/>
          <w:szCs w:val="24"/>
        </w:rPr>
        <w:t xml:space="preserve">According to Ghosh and Ram (2022), transforming data into a binary format is crucial for successful </w:t>
      </w:r>
      <w:r w:rsidR="009E72B3" w:rsidRPr="009E72B3">
        <w:rPr>
          <w:rFonts w:ascii="Times New Roman" w:hAnsi="Times New Roman" w:cs="Times New Roman"/>
          <w:sz w:val="24"/>
          <w:szCs w:val="24"/>
        </w:rPr>
        <w:lastRenderedPageBreak/>
        <w:t>association rule mining in market basket analysis.</w:t>
      </w:r>
      <w:r w:rsidRPr="00E0342A">
        <w:rPr>
          <w:rFonts w:ascii="Times New Roman" w:hAnsi="Times New Roman" w:cs="Times New Roman"/>
          <w:sz w:val="24"/>
          <w:szCs w:val="24"/>
        </w:rPr>
        <w:t xml:space="preserve"> To prepare it for the </w:t>
      </w:r>
      <w:proofErr w:type="spellStart"/>
      <w:r w:rsidRPr="00E0342A">
        <w:rPr>
          <w:rFonts w:ascii="Times New Roman" w:hAnsi="Times New Roman" w:cs="Times New Roman"/>
          <w:sz w:val="24"/>
          <w:szCs w:val="24"/>
        </w:rPr>
        <w:t>Apriori</w:t>
      </w:r>
      <w:proofErr w:type="spellEnd"/>
      <w:r w:rsidRPr="00E0342A">
        <w:rPr>
          <w:rFonts w:ascii="Times New Roman" w:hAnsi="Times New Roman" w:cs="Times New Roman"/>
          <w:sz w:val="24"/>
          <w:szCs w:val="24"/>
        </w:rPr>
        <w:t xml:space="preserve"> algorithm, we performed the following transformations:</w:t>
      </w:r>
    </w:p>
    <w:p w14:paraId="24A89ABA" w14:textId="77777777" w:rsidR="00E0342A" w:rsidRPr="00E0342A" w:rsidRDefault="00E0342A" w:rsidP="00E0342A">
      <w:pPr>
        <w:numPr>
          <w:ilvl w:val="0"/>
          <w:numId w:val="18"/>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Binary Transformation</w:t>
      </w:r>
      <w:r w:rsidRPr="00E0342A">
        <w:rPr>
          <w:rFonts w:ascii="Times New Roman" w:hAnsi="Times New Roman" w:cs="Times New Roman"/>
          <w:sz w:val="24"/>
          <w:szCs w:val="24"/>
        </w:rPr>
        <w:t xml:space="preserve">: We converted the dataset to a binary format where each column represented a medication, and each row represented a patient’s transaction. Non-NA values (indicating the presence of a medication) were replaced with 1, while NA values (indicating absence) were replaced with 0. This transformation allows the </w:t>
      </w:r>
      <w:proofErr w:type="spellStart"/>
      <w:r w:rsidRPr="00E0342A">
        <w:rPr>
          <w:rFonts w:ascii="Times New Roman" w:hAnsi="Times New Roman" w:cs="Times New Roman"/>
          <w:sz w:val="24"/>
          <w:szCs w:val="24"/>
        </w:rPr>
        <w:t>Apriori</w:t>
      </w:r>
      <w:proofErr w:type="spellEnd"/>
      <w:r w:rsidRPr="00E0342A">
        <w:rPr>
          <w:rFonts w:ascii="Times New Roman" w:hAnsi="Times New Roman" w:cs="Times New Roman"/>
          <w:sz w:val="24"/>
          <w:szCs w:val="24"/>
        </w:rPr>
        <w:t xml:space="preserve"> algorithm to identify associations based on medication presence within each transaction.</w:t>
      </w:r>
    </w:p>
    <w:p w14:paraId="73449CB8" w14:textId="77777777" w:rsidR="00E0342A" w:rsidRPr="00E0342A" w:rsidRDefault="00E0342A" w:rsidP="00E0342A">
      <w:pPr>
        <w:numPr>
          <w:ilvl w:val="0"/>
          <w:numId w:val="18"/>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Removing Duplicates</w:t>
      </w:r>
      <w:r w:rsidRPr="00E0342A">
        <w:rPr>
          <w:rFonts w:ascii="Times New Roman" w:hAnsi="Times New Roman" w:cs="Times New Roman"/>
          <w:sz w:val="24"/>
          <w:szCs w:val="24"/>
        </w:rPr>
        <w:t>: We also removed any duplicate transactions to ensure that each row represented a unique patient’s medication combination. This step reduces redundancy and improves the clarity of the association rules.</w:t>
      </w:r>
    </w:p>
    <w:p w14:paraId="2A3D462A" w14:textId="77777777" w:rsidR="00E0342A" w:rsidRPr="00E0342A" w:rsidRDefault="00E0342A" w:rsidP="00E0342A">
      <w:pPr>
        <w:numPr>
          <w:ilvl w:val="0"/>
          <w:numId w:val="18"/>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Saving the Cleaned Data</w:t>
      </w:r>
      <w:r w:rsidRPr="00E0342A">
        <w:rPr>
          <w:rFonts w:ascii="Times New Roman" w:hAnsi="Times New Roman" w:cs="Times New Roman"/>
          <w:sz w:val="24"/>
          <w:szCs w:val="24"/>
        </w:rPr>
        <w:t>: The cleaned, transformed dataset was saved as cleaned_medical_market_basket.csv for easy reference and reproducibility. This file can be found in the specified directory.</w:t>
      </w:r>
    </w:p>
    <w:p w14:paraId="2655222F" w14:textId="1EBFA27B" w:rsidR="00F10F34" w:rsidRDefault="00F10F34" w:rsidP="00E0342A">
      <w:pPr>
        <w:spacing w:line="360" w:lineRule="auto"/>
        <w:jc w:val="left"/>
        <w:rPr>
          <w:rFonts w:ascii="Times New Roman" w:hAnsi="Times New Roman" w:cs="Times New Roman"/>
          <w:b/>
          <w:bCs/>
          <w:sz w:val="24"/>
          <w:szCs w:val="24"/>
        </w:rPr>
      </w:pPr>
      <w:r>
        <w:rPr>
          <w:noProof/>
        </w:rPr>
        <w:drawing>
          <wp:inline distT="0" distB="0" distL="0" distR="0" wp14:anchorId="38C90A2C" wp14:editId="565F9429">
            <wp:extent cx="5943600" cy="2713990"/>
            <wp:effectExtent l="0" t="0" r="0" b="0"/>
            <wp:docPr id="502207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7217" name="Picture 1" descr="A screenshot of a computer&#10;&#10;Description automatically generated"/>
                    <pic:cNvPicPr/>
                  </pic:nvPicPr>
                  <pic:blipFill>
                    <a:blip r:embed="rId5"/>
                    <a:stretch>
                      <a:fillRect/>
                    </a:stretch>
                  </pic:blipFill>
                  <pic:spPr>
                    <a:xfrm>
                      <a:off x="0" y="0"/>
                      <a:ext cx="5943600" cy="2713990"/>
                    </a:xfrm>
                    <a:prstGeom prst="rect">
                      <a:avLst/>
                    </a:prstGeom>
                  </pic:spPr>
                </pic:pic>
              </a:graphicData>
            </a:graphic>
          </wp:inline>
        </w:drawing>
      </w:r>
    </w:p>
    <w:p w14:paraId="26813117" w14:textId="41AFBC25" w:rsidR="00F10F34" w:rsidRDefault="00F10F34" w:rsidP="00E0342A">
      <w:pPr>
        <w:spacing w:line="360" w:lineRule="auto"/>
        <w:jc w:val="left"/>
        <w:rPr>
          <w:rFonts w:ascii="Times New Roman" w:hAnsi="Times New Roman" w:cs="Times New Roman"/>
          <w:b/>
          <w:bCs/>
          <w:sz w:val="24"/>
          <w:szCs w:val="24"/>
        </w:rPr>
      </w:pPr>
      <w:r>
        <w:rPr>
          <w:noProof/>
        </w:rPr>
        <w:lastRenderedPageBreak/>
        <w:drawing>
          <wp:inline distT="0" distB="0" distL="0" distR="0" wp14:anchorId="0DD1BCAC" wp14:editId="4C56A71E">
            <wp:extent cx="5943600" cy="3250565"/>
            <wp:effectExtent l="0" t="0" r="0" b="6985"/>
            <wp:docPr id="23183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3189" name="Picture 1" descr="A screenshot of a computer&#10;&#10;Description automatically generated"/>
                    <pic:cNvPicPr/>
                  </pic:nvPicPr>
                  <pic:blipFill>
                    <a:blip r:embed="rId6"/>
                    <a:stretch>
                      <a:fillRect/>
                    </a:stretch>
                  </pic:blipFill>
                  <pic:spPr>
                    <a:xfrm>
                      <a:off x="0" y="0"/>
                      <a:ext cx="5943600" cy="3250565"/>
                    </a:xfrm>
                    <a:prstGeom prst="rect">
                      <a:avLst/>
                    </a:prstGeom>
                  </pic:spPr>
                </pic:pic>
              </a:graphicData>
            </a:graphic>
          </wp:inline>
        </w:drawing>
      </w:r>
    </w:p>
    <w:p w14:paraId="41454BF9" w14:textId="4D01D1E2" w:rsidR="00E0342A" w:rsidRPr="00E0342A" w:rsidRDefault="00F10F34" w:rsidP="00E0342A">
      <w:pPr>
        <w:spacing w:line="360" w:lineRule="auto"/>
        <w:jc w:val="left"/>
        <w:rPr>
          <w:rFonts w:ascii="Times New Roman" w:hAnsi="Times New Roman" w:cs="Times New Roman"/>
          <w:sz w:val="24"/>
          <w:szCs w:val="24"/>
        </w:rPr>
      </w:pPr>
      <w:r>
        <w:rPr>
          <w:noProof/>
        </w:rPr>
        <w:drawing>
          <wp:inline distT="0" distB="0" distL="0" distR="0" wp14:anchorId="59DDA3F7" wp14:editId="63200CC5">
            <wp:extent cx="5943600" cy="4112260"/>
            <wp:effectExtent l="0" t="0" r="0" b="2540"/>
            <wp:docPr id="1652722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2632" name="Picture 1" descr="A screenshot of a computer&#10;&#10;Description automatically generated"/>
                    <pic:cNvPicPr/>
                  </pic:nvPicPr>
                  <pic:blipFill>
                    <a:blip r:embed="rId7"/>
                    <a:stretch>
                      <a:fillRect/>
                    </a:stretch>
                  </pic:blipFill>
                  <pic:spPr>
                    <a:xfrm>
                      <a:off x="0" y="0"/>
                      <a:ext cx="5943600" cy="4112260"/>
                    </a:xfrm>
                    <a:prstGeom prst="rect">
                      <a:avLst/>
                    </a:prstGeom>
                  </pic:spPr>
                </pic:pic>
              </a:graphicData>
            </a:graphic>
          </wp:inline>
        </w:drawing>
      </w:r>
    </w:p>
    <w:p w14:paraId="5011CAC3" w14:textId="77777777" w:rsidR="00F10F34" w:rsidRDefault="00F10F34" w:rsidP="00742D5F">
      <w:pPr>
        <w:spacing w:line="360" w:lineRule="auto"/>
        <w:jc w:val="left"/>
        <w:rPr>
          <w:rFonts w:ascii="Times New Roman" w:hAnsi="Times New Roman" w:cs="Times New Roman"/>
          <w:b/>
          <w:bCs/>
          <w:sz w:val="28"/>
          <w:szCs w:val="28"/>
        </w:rPr>
      </w:pPr>
    </w:p>
    <w:p w14:paraId="6FBED72A" w14:textId="77777777" w:rsidR="00F10F34" w:rsidRDefault="00F10F34" w:rsidP="00742D5F">
      <w:pPr>
        <w:spacing w:line="360" w:lineRule="auto"/>
        <w:jc w:val="left"/>
        <w:rPr>
          <w:rFonts w:ascii="Times New Roman" w:hAnsi="Times New Roman" w:cs="Times New Roman"/>
          <w:b/>
          <w:bCs/>
          <w:sz w:val="28"/>
          <w:szCs w:val="28"/>
        </w:rPr>
      </w:pPr>
    </w:p>
    <w:p w14:paraId="583414D4" w14:textId="07514A84" w:rsidR="00742D5F" w:rsidRPr="00BC76E4" w:rsidRDefault="00742D5F" w:rsidP="00742D5F">
      <w:pPr>
        <w:spacing w:line="360" w:lineRule="auto"/>
        <w:jc w:val="left"/>
        <w:rPr>
          <w:rFonts w:ascii="Times New Roman" w:hAnsi="Times New Roman" w:cs="Times New Roman"/>
          <w:b/>
          <w:bCs/>
          <w:sz w:val="28"/>
          <w:szCs w:val="28"/>
        </w:rPr>
      </w:pPr>
      <w:r w:rsidRPr="00BC76E4">
        <w:rPr>
          <w:rFonts w:ascii="Times New Roman" w:hAnsi="Times New Roman" w:cs="Times New Roman"/>
          <w:b/>
          <w:bCs/>
          <w:sz w:val="28"/>
          <w:szCs w:val="28"/>
        </w:rPr>
        <w:lastRenderedPageBreak/>
        <w:t>C2. Standardization</w:t>
      </w:r>
      <w:r w:rsidR="004C1BE4" w:rsidRPr="00BC76E4">
        <w:rPr>
          <w:rFonts w:ascii="Times New Roman" w:hAnsi="Times New Roman" w:cs="Times New Roman"/>
          <w:b/>
          <w:bCs/>
          <w:sz w:val="28"/>
          <w:szCs w:val="28"/>
        </w:rPr>
        <w:t xml:space="preserve"> of data set </w:t>
      </w:r>
      <w:r w:rsidRPr="00BC76E4">
        <w:rPr>
          <w:rFonts w:ascii="Times New Roman" w:hAnsi="Times New Roman" w:cs="Times New Roman"/>
          <w:b/>
          <w:bCs/>
          <w:sz w:val="28"/>
          <w:szCs w:val="28"/>
        </w:rPr>
        <w:t xml:space="preserve"> </w:t>
      </w:r>
    </w:p>
    <w:p w14:paraId="522CFFC5" w14:textId="77777777" w:rsidR="00E0342A" w:rsidRPr="00E0342A" w:rsidRDefault="00E0342A" w:rsidP="00E0342A">
      <w:pPr>
        <w:spacing w:line="360" w:lineRule="auto"/>
        <w:jc w:val="left"/>
        <w:rPr>
          <w:rFonts w:ascii="Times New Roman" w:hAnsi="Times New Roman" w:cs="Times New Roman"/>
          <w:sz w:val="24"/>
          <w:szCs w:val="24"/>
        </w:rPr>
      </w:pPr>
      <w:r w:rsidRPr="00E0342A">
        <w:rPr>
          <w:rFonts w:ascii="Times New Roman" w:hAnsi="Times New Roman" w:cs="Times New Roman"/>
          <w:sz w:val="24"/>
          <w:szCs w:val="24"/>
        </w:rPr>
        <w:t xml:space="preserve">After preparing the data, we used the </w:t>
      </w:r>
      <w:proofErr w:type="spellStart"/>
      <w:r w:rsidRPr="00E0342A">
        <w:rPr>
          <w:rFonts w:ascii="Times New Roman" w:hAnsi="Times New Roman" w:cs="Times New Roman"/>
          <w:sz w:val="24"/>
          <w:szCs w:val="24"/>
        </w:rPr>
        <w:t>Apriori</w:t>
      </w:r>
      <w:proofErr w:type="spellEnd"/>
      <w:r w:rsidRPr="00E0342A">
        <w:rPr>
          <w:rFonts w:ascii="Times New Roman" w:hAnsi="Times New Roman" w:cs="Times New Roman"/>
          <w:sz w:val="24"/>
          <w:szCs w:val="24"/>
        </w:rPr>
        <w:t xml:space="preserve"> algorithm to generate association rules. The code was executed using Python and the </w:t>
      </w:r>
      <w:proofErr w:type="spellStart"/>
      <w:r w:rsidRPr="00E0342A">
        <w:rPr>
          <w:rFonts w:ascii="Times New Roman" w:hAnsi="Times New Roman" w:cs="Times New Roman"/>
          <w:sz w:val="24"/>
          <w:szCs w:val="24"/>
        </w:rPr>
        <w:t>mlxtend</w:t>
      </w:r>
      <w:proofErr w:type="spellEnd"/>
      <w:r w:rsidRPr="00E0342A">
        <w:rPr>
          <w:rFonts w:ascii="Times New Roman" w:hAnsi="Times New Roman" w:cs="Times New Roman"/>
          <w:sz w:val="24"/>
          <w:szCs w:val="24"/>
        </w:rPr>
        <w:t xml:space="preserve"> library, and the parameters were set as follows:</w:t>
      </w:r>
    </w:p>
    <w:p w14:paraId="235D0A20" w14:textId="77777777" w:rsidR="00E0342A" w:rsidRPr="00E0342A" w:rsidRDefault="00E0342A" w:rsidP="00E0342A">
      <w:pPr>
        <w:numPr>
          <w:ilvl w:val="0"/>
          <w:numId w:val="19"/>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Support threshold</w:t>
      </w:r>
      <w:r w:rsidRPr="00E0342A">
        <w:rPr>
          <w:rFonts w:ascii="Times New Roman" w:hAnsi="Times New Roman" w:cs="Times New Roman"/>
          <w:sz w:val="24"/>
          <w:szCs w:val="24"/>
        </w:rPr>
        <w:t>: 0.02 (2%) – Only medication combinations appearing in at least 2% of transactions were considered for rule generation.</w:t>
      </w:r>
    </w:p>
    <w:p w14:paraId="435A3422" w14:textId="77777777" w:rsidR="00E0342A" w:rsidRPr="00E0342A" w:rsidRDefault="00E0342A" w:rsidP="00E0342A">
      <w:pPr>
        <w:numPr>
          <w:ilvl w:val="0"/>
          <w:numId w:val="19"/>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Confidence threshold</w:t>
      </w:r>
      <w:r w:rsidRPr="00E0342A">
        <w:rPr>
          <w:rFonts w:ascii="Times New Roman" w:hAnsi="Times New Roman" w:cs="Times New Roman"/>
          <w:sz w:val="24"/>
          <w:szCs w:val="24"/>
        </w:rPr>
        <w:t>: 0.3 (30%) – Rules with at least 30% confidence were considered, meaning that the consequent occurred at least 30% of the time given the antecedent.</w:t>
      </w:r>
    </w:p>
    <w:p w14:paraId="768ED344" w14:textId="77777777" w:rsidR="00E0342A" w:rsidRPr="00E0342A" w:rsidRDefault="00E0342A" w:rsidP="00E0342A">
      <w:pPr>
        <w:numPr>
          <w:ilvl w:val="0"/>
          <w:numId w:val="19"/>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Lift threshold</w:t>
      </w:r>
      <w:r w:rsidRPr="00E0342A">
        <w:rPr>
          <w:rFonts w:ascii="Times New Roman" w:hAnsi="Times New Roman" w:cs="Times New Roman"/>
          <w:sz w:val="24"/>
          <w:szCs w:val="24"/>
        </w:rPr>
        <w:t>: 1.0 – Only rules with a lift greater than 1.0 were included, indicating positive associations where the antecedent increased the likelihood of the consequent.</w:t>
      </w:r>
    </w:p>
    <w:p w14:paraId="604BCC84" w14:textId="77777777" w:rsidR="00E0342A" w:rsidRPr="00E0342A" w:rsidRDefault="00E0342A" w:rsidP="00E0342A">
      <w:pPr>
        <w:spacing w:line="360" w:lineRule="auto"/>
        <w:jc w:val="left"/>
        <w:rPr>
          <w:rFonts w:ascii="Times New Roman" w:hAnsi="Times New Roman" w:cs="Times New Roman"/>
          <w:sz w:val="24"/>
          <w:szCs w:val="24"/>
        </w:rPr>
      </w:pPr>
      <w:r w:rsidRPr="00E0342A">
        <w:rPr>
          <w:rFonts w:ascii="Times New Roman" w:hAnsi="Times New Roman" w:cs="Times New Roman"/>
          <w:sz w:val="24"/>
          <w:szCs w:val="24"/>
        </w:rPr>
        <w:t xml:space="preserve">The code was executed without errors, and the </w:t>
      </w:r>
      <w:proofErr w:type="spellStart"/>
      <w:r w:rsidRPr="00E0342A">
        <w:rPr>
          <w:rFonts w:ascii="Times New Roman" w:hAnsi="Times New Roman" w:cs="Times New Roman"/>
          <w:sz w:val="24"/>
          <w:szCs w:val="24"/>
        </w:rPr>
        <w:t>Apriori</w:t>
      </w:r>
      <w:proofErr w:type="spellEnd"/>
      <w:r w:rsidRPr="00E0342A">
        <w:rPr>
          <w:rFonts w:ascii="Times New Roman" w:hAnsi="Times New Roman" w:cs="Times New Roman"/>
          <w:sz w:val="24"/>
          <w:szCs w:val="24"/>
        </w:rPr>
        <w:t xml:space="preserve"> algorithm successfully generated association rules based on the specified parameters.</w:t>
      </w:r>
    </w:p>
    <w:p w14:paraId="33924CE3" w14:textId="77777777" w:rsidR="00C9391F" w:rsidRDefault="00C9391F" w:rsidP="0019345C">
      <w:pPr>
        <w:spacing w:line="360" w:lineRule="auto"/>
        <w:jc w:val="left"/>
        <w:rPr>
          <w:rFonts w:ascii="Times New Roman" w:hAnsi="Times New Roman" w:cs="Times New Roman"/>
          <w:sz w:val="24"/>
          <w:szCs w:val="24"/>
        </w:rPr>
      </w:pPr>
      <w:r>
        <w:rPr>
          <w:noProof/>
        </w:rPr>
        <w:drawing>
          <wp:inline distT="0" distB="0" distL="0" distR="0" wp14:anchorId="03E2DA3D" wp14:editId="404A2625">
            <wp:extent cx="4953000" cy="3952875"/>
            <wp:effectExtent l="0" t="0" r="0" b="9525"/>
            <wp:docPr id="1930408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8015" name="Picture 1" descr="A screenshot of a computer&#10;&#10;Description automatically generated"/>
                    <pic:cNvPicPr/>
                  </pic:nvPicPr>
                  <pic:blipFill>
                    <a:blip r:embed="rId8"/>
                    <a:stretch>
                      <a:fillRect/>
                    </a:stretch>
                  </pic:blipFill>
                  <pic:spPr>
                    <a:xfrm>
                      <a:off x="0" y="0"/>
                      <a:ext cx="4953000" cy="3952875"/>
                    </a:xfrm>
                    <a:prstGeom prst="rect">
                      <a:avLst/>
                    </a:prstGeom>
                  </pic:spPr>
                </pic:pic>
              </a:graphicData>
            </a:graphic>
          </wp:inline>
        </w:drawing>
      </w:r>
    </w:p>
    <w:p w14:paraId="24603042" w14:textId="3AA8F428" w:rsidR="00C9391F" w:rsidRDefault="00C9391F" w:rsidP="0019345C">
      <w:pPr>
        <w:spacing w:line="360" w:lineRule="auto"/>
        <w:jc w:val="left"/>
        <w:rPr>
          <w:rFonts w:ascii="Times New Roman" w:hAnsi="Times New Roman" w:cs="Times New Roman"/>
          <w:sz w:val="24"/>
          <w:szCs w:val="24"/>
        </w:rPr>
      </w:pPr>
      <w:r>
        <w:rPr>
          <w:noProof/>
        </w:rPr>
        <w:lastRenderedPageBreak/>
        <w:drawing>
          <wp:inline distT="0" distB="0" distL="0" distR="0" wp14:anchorId="7EAB637E" wp14:editId="6C3F04F1">
            <wp:extent cx="5943600" cy="4145280"/>
            <wp:effectExtent l="0" t="0" r="0" b="7620"/>
            <wp:docPr id="1505587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87752" name="Picture 1" descr="A screenshot of a computer&#10;&#10;Description automatically generated"/>
                    <pic:cNvPicPr/>
                  </pic:nvPicPr>
                  <pic:blipFill>
                    <a:blip r:embed="rId9"/>
                    <a:stretch>
                      <a:fillRect/>
                    </a:stretch>
                  </pic:blipFill>
                  <pic:spPr>
                    <a:xfrm>
                      <a:off x="0" y="0"/>
                      <a:ext cx="5943600" cy="4145280"/>
                    </a:xfrm>
                    <a:prstGeom prst="rect">
                      <a:avLst/>
                    </a:prstGeom>
                  </pic:spPr>
                </pic:pic>
              </a:graphicData>
            </a:graphic>
          </wp:inline>
        </w:drawing>
      </w:r>
    </w:p>
    <w:p w14:paraId="7530037E" w14:textId="74793056" w:rsidR="00C9391F" w:rsidRDefault="00C9391F" w:rsidP="0019345C">
      <w:pPr>
        <w:spacing w:line="360" w:lineRule="auto"/>
        <w:jc w:val="left"/>
        <w:rPr>
          <w:rFonts w:ascii="Times New Roman" w:hAnsi="Times New Roman" w:cs="Times New Roman"/>
          <w:sz w:val="24"/>
          <w:szCs w:val="24"/>
        </w:rPr>
      </w:pPr>
      <w:r>
        <w:rPr>
          <w:noProof/>
        </w:rPr>
        <w:lastRenderedPageBreak/>
        <w:drawing>
          <wp:inline distT="0" distB="0" distL="0" distR="0" wp14:anchorId="68404A73" wp14:editId="3D46F989">
            <wp:extent cx="5943600" cy="4081780"/>
            <wp:effectExtent l="0" t="0" r="0" b="0"/>
            <wp:docPr id="2104234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34863" name="Picture 1" descr="A screenshot of a computer&#10;&#10;Description automatically generated"/>
                    <pic:cNvPicPr/>
                  </pic:nvPicPr>
                  <pic:blipFill>
                    <a:blip r:embed="rId10"/>
                    <a:stretch>
                      <a:fillRect/>
                    </a:stretch>
                  </pic:blipFill>
                  <pic:spPr>
                    <a:xfrm>
                      <a:off x="0" y="0"/>
                      <a:ext cx="5943600" cy="4081780"/>
                    </a:xfrm>
                    <a:prstGeom prst="rect">
                      <a:avLst/>
                    </a:prstGeom>
                  </pic:spPr>
                </pic:pic>
              </a:graphicData>
            </a:graphic>
          </wp:inline>
        </w:drawing>
      </w:r>
    </w:p>
    <w:p w14:paraId="476CE032" w14:textId="4458D78F" w:rsidR="00C9391F" w:rsidRDefault="00C9391F" w:rsidP="0019345C">
      <w:pPr>
        <w:spacing w:line="360" w:lineRule="auto"/>
        <w:jc w:val="left"/>
        <w:rPr>
          <w:rFonts w:ascii="Times New Roman" w:hAnsi="Times New Roman" w:cs="Times New Roman"/>
          <w:sz w:val="24"/>
          <w:szCs w:val="24"/>
        </w:rPr>
      </w:pPr>
      <w:r>
        <w:rPr>
          <w:noProof/>
        </w:rPr>
        <w:drawing>
          <wp:inline distT="0" distB="0" distL="0" distR="0" wp14:anchorId="1F526291" wp14:editId="23AF6B51">
            <wp:extent cx="5867400" cy="3457575"/>
            <wp:effectExtent l="0" t="0" r="0" b="9525"/>
            <wp:docPr id="1222640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0269" name="Picture 1" descr="A screenshot of a computer&#10;&#10;Description automatically generated"/>
                    <pic:cNvPicPr/>
                  </pic:nvPicPr>
                  <pic:blipFill>
                    <a:blip r:embed="rId11"/>
                    <a:stretch>
                      <a:fillRect/>
                    </a:stretch>
                  </pic:blipFill>
                  <pic:spPr>
                    <a:xfrm>
                      <a:off x="0" y="0"/>
                      <a:ext cx="5867400" cy="3457575"/>
                    </a:xfrm>
                    <a:prstGeom prst="rect">
                      <a:avLst/>
                    </a:prstGeom>
                  </pic:spPr>
                </pic:pic>
              </a:graphicData>
            </a:graphic>
          </wp:inline>
        </w:drawing>
      </w:r>
    </w:p>
    <w:p w14:paraId="0020402B" w14:textId="77777777" w:rsidR="00C9391F" w:rsidRDefault="00C9391F" w:rsidP="0019345C">
      <w:pPr>
        <w:spacing w:line="360" w:lineRule="auto"/>
        <w:jc w:val="left"/>
        <w:rPr>
          <w:rFonts w:ascii="Times New Roman" w:hAnsi="Times New Roman" w:cs="Times New Roman"/>
          <w:sz w:val="24"/>
          <w:szCs w:val="24"/>
        </w:rPr>
      </w:pPr>
    </w:p>
    <w:p w14:paraId="73120ADD" w14:textId="77777777" w:rsidR="00C9391F" w:rsidRDefault="00C9391F" w:rsidP="0019345C">
      <w:pPr>
        <w:spacing w:line="360" w:lineRule="auto"/>
        <w:jc w:val="left"/>
        <w:rPr>
          <w:rFonts w:ascii="Times New Roman" w:hAnsi="Times New Roman" w:cs="Times New Roman"/>
          <w:sz w:val="24"/>
          <w:szCs w:val="24"/>
        </w:rPr>
      </w:pPr>
    </w:p>
    <w:p w14:paraId="201B3236" w14:textId="704A725B" w:rsidR="004751A5" w:rsidRDefault="00E0342A" w:rsidP="0019345C">
      <w:pPr>
        <w:spacing w:line="360" w:lineRule="auto"/>
        <w:jc w:val="left"/>
        <w:rPr>
          <w:rFonts w:ascii="Times New Roman" w:hAnsi="Times New Roman" w:cs="Times New Roman"/>
          <w:sz w:val="24"/>
          <w:szCs w:val="24"/>
        </w:rPr>
      </w:pPr>
      <w:r w:rsidRPr="00E0342A">
        <w:rPr>
          <w:rFonts w:ascii="Times New Roman" w:hAnsi="Times New Roman" w:cs="Times New Roman"/>
          <w:sz w:val="24"/>
          <w:szCs w:val="24"/>
        </w:rPr>
        <w:lastRenderedPageBreak/>
        <w:t>C3. Provide Values for Support, Lift, and Confidence of the Association Rules</w:t>
      </w:r>
    </w:p>
    <w:p w14:paraId="7B55B2CB" w14:textId="77777777" w:rsidR="00E0342A" w:rsidRPr="00E0342A" w:rsidRDefault="00E0342A" w:rsidP="00E0342A">
      <w:pPr>
        <w:spacing w:line="360" w:lineRule="auto"/>
        <w:jc w:val="left"/>
        <w:rPr>
          <w:rFonts w:ascii="Times New Roman" w:hAnsi="Times New Roman" w:cs="Times New Roman"/>
          <w:sz w:val="24"/>
          <w:szCs w:val="24"/>
        </w:rPr>
      </w:pPr>
      <w:r w:rsidRPr="00E0342A">
        <w:rPr>
          <w:rFonts w:ascii="Times New Roman" w:hAnsi="Times New Roman" w:cs="Times New Roman"/>
          <w:sz w:val="24"/>
          <w:szCs w:val="24"/>
        </w:rPr>
        <w:t xml:space="preserve">The </w:t>
      </w:r>
      <w:proofErr w:type="spellStart"/>
      <w:r w:rsidRPr="00E0342A">
        <w:rPr>
          <w:rFonts w:ascii="Times New Roman" w:hAnsi="Times New Roman" w:cs="Times New Roman"/>
          <w:sz w:val="24"/>
          <w:szCs w:val="24"/>
        </w:rPr>
        <w:t>Apriori</w:t>
      </w:r>
      <w:proofErr w:type="spellEnd"/>
      <w:r w:rsidRPr="00E0342A">
        <w:rPr>
          <w:rFonts w:ascii="Times New Roman" w:hAnsi="Times New Roman" w:cs="Times New Roman"/>
          <w:sz w:val="24"/>
          <w:szCs w:val="24"/>
        </w:rPr>
        <w:t xml:space="preserve"> algorithm produced a table of association rules with calculated values for support, confidence, and lift. Here’s a summary of these metrics:</w:t>
      </w:r>
    </w:p>
    <w:p w14:paraId="21B9065E" w14:textId="77777777" w:rsidR="00E0342A" w:rsidRPr="00E0342A" w:rsidRDefault="00E0342A" w:rsidP="00E0342A">
      <w:pPr>
        <w:numPr>
          <w:ilvl w:val="0"/>
          <w:numId w:val="20"/>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Support</w:t>
      </w:r>
      <w:r w:rsidRPr="00E0342A">
        <w:rPr>
          <w:rFonts w:ascii="Times New Roman" w:hAnsi="Times New Roman" w:cs="Times New Roman"/>
          <w:sz w:val="24"/>
          <w:szCs w:val="24"/>
        </w:rPr>
        <w:t>: This measures how frequently a particular combination of medications appears in the dataset. For example, if a rule has a support of 0.03, it means that 3% of transactions included this combination of medications.</w:t>
      </w:r>
    </w:p>
    <w:p w14:paraId="5235F7EC" w14:textId="77777777" w:rsidR="00E0342A" w:rsidRPr="00E0342A" w:rsidRDefault="00E0342A" w:rsidP="00E0342A">
      <w:pPr>
        <w:numPr>
          <w:ilvl w:val="0"/>
          <w:numId w:val="20"/>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Confidence</w:t>
      </w:r>
      <w:r w:rsidRPr="00E0342A">
        <w:rPr>
          <w:rFonts w:ascii="Times New Roman" w:hAnsi="Times New Roman" w:cs="Times New Roman"/>
          <w:sz w:val="24"/>
          <w:szCs w:val="24"/>
        </w:rPr>
        <w:t>: This indicates the probability of the consequent appearing when the antecedent is present. A confidence of 0.5, for instance, implies that the consequent occurs in 50% of cases where the antecedent is found.</w:t>
      </w:r>
    </w:p>
    <w:p w14:paraId="7B750647" w14:textId="77777777" w:rsidR="00E0342A" w:rsidRPr="00E0342A" w:rsidRDefault="00E0342A" w:rsidP="00E0342A">
      <w:pPr>
        <w:numPr>
          <w:ilvl w:val="0"/>
          <w:numId w:val="20"/>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Lift</w:t>
      </w:r>
      <w:r w:rsidRPr="00E0342A">
        <w:rPr>
          <w:rFonts w:ascii="Times New Roman" w:hAnsi="Times New Roman" w:cs="Times New Roman"/>
          <w:sz w:val="24"/>
          <w:szCs w:val="24"/>
        </w:rPr>
        <w:t>: Lift measures the strength of the association by comparing the confidence of the rule to the expected confidence if the items were independent. A lift value greater than 1 suggests a meaningful association, where the presence of the antecedent increases the likelihood of the consequent.</w:t>
      </w:r>
    </w:p>
    <w:p w14:paraId="4A96A2D1" w14:textId="77C85B49" w:rsidR="00E0342A" w:rsidRDefault="00C9391F" w:rsidP="0019345C">
      <w:pPr>
        <w:spacing w:line="360" w:lineRule="auto"/>
        <w:jc w:val="left"/>
        <w:rPr>
          <w:rFonts w:ascii="Times New Roman" w:hAnsi="Times New Roman" w:cs="Times New Roman"/>
          <w:sz w:val="24"/>
          <w:szCs w:val="24"/>
        </w:rPr>
      </w:pPr>
      <w:r>
        <w:rPr>
          <w:noProof/>
        </w:rPr>
        <w:drawing>
          <wp:inline distT="0" distB="0" distL="0" distR="0" wp14:anchorId="5C62FC20" wp14:editId="322FFBB2">
            <wp:extent cx="5943600" cy="4010660"/>
            <wp:effectExtent l="0" t="0" r="0" b="8890"/>
            <wp:docPr id="924581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81081" name="Picture 1" descr="A screenshot of a computer&#10;&#10;Description automatically generated"/>
                    <pic:cNvPicPr/>
                  </pic:nvPicPr>
                  <pic:blipFill>
                    <a:blip r:embed="rId12"/>
                    <a:stretch>
                      <a:fillRect/>
                    </a:stretch>
                  </pic:blipFill>
                  <pic:spPr>
                    <a:xfrm>
                      <a:off x="0" y="0"/>
                      <a:ext cx="5943600" cy="4010660"/>
                    </a:xfrm>
                    <a:prstGeom prst="rect">
                      <a:avLst/>
                    </a:prstGeom>
                  </pic:spPr>
                </pic:pic>
              </a:graphicData>
            </a:graphic>
          </wp:inline>
        </w:drawing>
      </w:r>
    </w:p>
    <w:p w14:paraId="1C635C93" w14:textId="77777777" w:rsidR="00E0342A" w:rsidRPr="00E0342A" w:rsidRDefault="00E0342A" w:rsidP="00E0342A">
      <w:pPr>
        <w:spacing w:line="360" w:lineRule="auto"/>
        <w:jc w:val="left"/>
        <w:rPr>
          <w:rFonts w:ascii="Times New Roman" w:hAnsi="Times New Roman" w:cs="Times New Roman"/>
          <w:b/>
          <w:bCs/>
          <w:sz w:val="24"/>
          <w:szCs w:val="24"/>
        </w:rPr>
      </w:pPr>
      <w:r w:rsidRPr="00E0342A">
        <w:rPr>
          <w:rFonts w:ascii="Times New Roman" w:hAnsi="Times New Roman" w:cs="Times New Roman"/>
          <w:b/>
          <w:bCs/>
          <w:sz w:val="24"/>
          <w:szCs w:val="24"/>
        </w:rPr>
        <w:t xml:space="preserve">C4. Explain the Top Three Relevant Rules Generated by the </w:t>
      </w:r>
      <w:proofErr w:type="spellStart"/>
      <w:r w:rsidRPr="00E0342A">
        <w:rPr>
          <w:rFonts w:ascii="Times New Roman" w:hAnsi="Times New Roman" w:cs="Times New Roman"/>
          <w:b/>
          <w:bCs/>
          <w:sz w:val="24"/>
          <w:szCs w:val="24"/>
        </w:rPr>
        <w:t>Apriori</w:t>
      </w:r>
      <w:proofErr w:type="spellEnd"/>
      <w:r w:rsidRPr="00E0342A">
        <w:rPr>
          <w:rFonts w:ascii="Times New Roman" w:hAnsi="Times New Roman" w:cs="Times New Roman"/>
          <w:b/>
          <w:bCs/>
          <w:sz w:val="24"/>
          <w:szCs w:val="24"/>
        </w:rPr>
        <w:t xml:space="preserve"> Algorithm</w:t>
      </w:r>
    </w:p>
    <w:p w14:paraId="2AE3412E" w14:textId="77777777" w:rsidR="00E0342A" w:rsidRPr="00E0342A" w:rsidRDefault="00E0342A" w:rsidP="00E0342A">
      <w:pPr>
        <w:spacing w:line="360" w:lineRule="auto"/>
        <w:jc w:val="left"/>
        <w:rPr>
          <w:rFonts w:ascii="Times New Roman" w:hAnsi="Times New Roman" w:cs="Times New Roman"/>
          <w:sz w:val="24"/>
          <w:szCs w:val="24"/>
        </w:rPr>
      </w:pPr>
      <w:r w:rsidRPr="00E0342A">
        <w:rPr>
          <w:rFonts w:ascii="Times New Roman" w:hAnsi="Times New Roman" w:cs="Times New Roman"/>
          <w:sz w:val="24"/>
          <w:szCs w:val="24"/>
        </w:rPr>
        <w:t>Based on support, confidence, and lift, the following three rules were identified as the most relevant:</w:t>
      </w:r>
    </w:p>
    <w:p w14:paraId="6B484A04" w14:textId="77777777" w:rsidR="00E0342A" w:rsidRPr="00E0342A" w:rsidRDefault="00E0342A" w:rsidP="00E0342A">
      <w:pPr>
        <w:numPr>
          <w:ilvl w:val="0"/>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lastRenderedPageBreak/>
        <w:t>Rule 1: (</w:t>
      </w:r>
      <w:proofErr w:type="spellStart"/>
      <w:r w:rsidRPr="00E0342A">
        <w:rPr>
          <w:rFonts w:ascii="Times New Roman" w:hAnsi="Times New Roman" w:cs="Times New Roman"/>
          <w:b/>
          <w:bCs/>
          <w:sz w:val="24"/>
          <w:szCs w:val="24"/>
        </w:rPr>
        <w:t>lisnopril</w:t>
      </w:r>
      <w:proofErr w:type="spellEnd"/>
      <w:r w:rsidRPr="00E0342A">
        <w:rPr>
          <w:rFonts w:ascii="Times New Roman" w:hAnsi="Times New Roman" w:cs="Times New Roman"/>
          <w:b/>
          <w:bCs/>
          <w:sz w:val="24"/>
          <w:szCs w:val="24"/>
        </w:rPr>
        <w:t xml:space="preserve"> → carvedilol)</w:t>
      </w:r>
    </w:p>
    <w:p w14:paraId="4F4C6028"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Support</w:t>
      </w:r>
      <w:r w:rsidRPr="00E0342A">
        <w:rPr>
          <w:rFonts w:ascii="Times New Roman" w:hAnsi="Times New Roman" w:cs="Times New Roman"/>
          <w:sz w:val="24"/>
          <w:szCs w:val="24"/>
        </w:rPr>
        <w:t>: 0.098</w:t>
      </w:r>
    </w:p>
    <w:p w14:paraId="4011BD2A"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Confidence</w:t>
      </w:r>
      <w:r w:rsidRPr="00E0342A">
        <w:rPr>
          <w:rFonts w:ascii="Times New Roman" w:hAnsi="Times New Roman" w:cs="Times New Roman"/>
          <w:sz w:val="24"/>
          <w:szCs w:val="24"/>
        </w:rPr>
        <w:t>: 0.398</w:t>
      </w:r>
    </w:p>
    <w:p w14:paraId="0392DDE9"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Lift</w:t>
      </w:r>
      <w:r w:rsidRPr="00E0342A">
        <w:rPr>
          <w:rFonts w:ascii="Times New Roman" w:hAnsi="Times New Roman" w:cs="Times New Roman"/>
          <w:sz w:val="24"/>
          <w:szCs w:val="24"/>
        </w:rPr>
        <w:t>: 2.291</w:t>
      </w:r>
    </w:p>
    <w:p w14:paraId="3457EB78" w14:textId="1E0D41C1"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Explanation</w:t>
      </w:r>
      <w:r w:rsidRPr="00E0342A">
        <w:rPr>
          <w:rFonts w:ascii="Times New Roman" w:hAnsi="Times New Roman" w:cs="Times New Roman"/>
          <w:sz w:val="24"/>
          <w:szCs w:val="24"/>
        </w:rPr>
        <w:t>: This rule suggests that patients prescribed lisinopril (commonly used for hypertension) are highly likely als</w:t>
      </w:r>
      <w:r>
        <w:rPr>
          <w:rFonts w:ascii="Times New Roman" w:hAnsi="Times New Roman" w:cs="Times New Roman"/>
          <w:sz w:val="24"/>
          <w:szCs w:val="24"/>
        </w:rPr>
        <w:t>o t</w:t>
      </w:r>
      <w:r w:rsidRPr="00E0342A">
        <w:rPr>
          <w:rFonts w:ascii="Times New Roman" w:hAnsi="Times New Roman" w:cs="Times New Roman"/>
          <w:sz w:val="24"/>
          <w:szCs w:val="24"/>
        </w:rPr>
        <w:t>o be prescribed carvedilol, which is used to treat heart conditions. The lift of 2.291 indicates a strong association, suggesting that these two medications are frequently prescribed together, likely for comorbid conditions involving cardiovascular health.</w:t>
      </w:r>
    </w:p>
    <w:p w14:paraId="2BF11A6F" w14:textId="77777777" w:rsidR="00E0342A" w:rsidRPr="00E0342A" w:rsidRDefault="00E0342A" w:rsidP="00E0342A">
      <w:pPr>
        <w:numPr>
          <w:ilvl w:val="0"/>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Rule 2: (glipizide → carvedilol)</w:t>
      </w:r>
    </w:p>
    <w:p w14:paraId="5B8FE4DF"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Support</w:t>
      </w:r>
      <w:r w:rsidRPr="00E0342A">
        <w:rPr>
          <w:rFonts w:ascii="Times New Roman" w:hAnsi="Times New Roman" w:cs="Times New Roman"/>
          <w:sz w:val="24"/>
          <w:szCs w:val="24"/>
        </w:rPr>
        <w:t>: 0.086</w:t>
      </w:r>
    </w:p>
    <w:p w14:paraId="3A4C22F7"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Confidence</w:t>
      </w:r>
      <w:r w:rsidRPr="00E0342A">
        <w:rPr>
          <w:rFonts w:ascii="Times New Roman" w:hAnsi="Times New Roman" w:cs="Times New Roman"/>
          <w:sz w:val="24"/>
          <w:szCs w:val="24"/>
        </w:rPr>
        <w:t>: 0.348</w:t>
      </w:r>
    </w:p>
    <w:p w14:paraId="15E64369"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Lift</w:t>
      </w:r>
      <w:r w:rsidRPr="00E0342A">
        <w:rPr>
          <w:rFonts w:ascii="Times New Roman" w:hAnsi="Times New Roman" w:cs="Times New Roman"/>
          <w:sz w:val="24"/>
          <w:szCs w:val="24"/>
        </w:rPr>
        <w:t>: 1.998</w:t>
      </w:r>
    </w:p>
    <w:p w14:paraId="3DB4D947"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Explanation</w:t>
      </w:r>
      <w:r w:rsidRPr="00E0342A">
        <w:rPr>
          <w:rFonts w:ascii="Times New Roman" w:hAnsi="Times New Roman" w:cs="Times New Roman"/>
          <w:sz w:val="24"/>
          <w:szCs w:val="24"/>
        </w:rPr>
        <w:t>: This rule shows that patients prescribed glipizide (a diabetes medication) are often also prescribed carvedilol. With a confidence of 0.348, there is a 34.8% probability of carvedilol being prescribed when glipizide is present. The lift value of 1.998 suggests a meaningful association, potentially reflecting treatment patterns for patients with both diabetes and cardiovascular concerns.</w:t>
      </w:r>
    </w:p>
    <w:p w14:paraId="5E00533B" w14:textId="77777777" w:rsidR="00E0342A" w:rsidRPr="00E0342A" w:rsidRDefault="00E0342A" w:rsidP="00E0342A">
      <w:pPr>
        <w:numPr>
          <w:ilvl w:val="0"/>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 xml:space="preserve">Rule 3: (metformin → </w:t>
      </w:r>
      <w:proofErr w:type="spellStart"/>
      <w:r w:rsidRPr="00E0342A">
        <w:rPr>
          <w:rFonts w:ascii="Times New Roman" w:hAnsi="Times New Roman" w:cs="Times New Roman"/>
          <w:b/>
          <w:bCs/>
          <w:sz w:val="24"/>
          <w:szCs w:val="24"/>
        </w:rPr>
        <w:t>abilify</w:t>
      </w:r>
      <w:proofErr w:type="spellEnd"/>
      <w:r w:rsidRPr="00E0342A">
        <w:rPr>
          <w:rFonts w:ascii="Times New Roman" w:hAnsi="Times New Roman" w:cs="Times New Roman"/>
          <w:b/>
          <w:bCs/>
          <w:sz w:val="24"/>
          <w:szCs w:val="24"/>
        </w:rPr>
        <w:t>)</w:t>
      </w:r>
    </w:p>
    <w:p w14:paraId="4D85E17D"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Support</w:t>
      </w:r>
      <w:r w:rsidRPr="00E0342A">
        <w:rPr>
          <w:rFonts w:ascii="Times New Roman" w:hAnsi="Times New Roman" w:cs="Times New Roman"/>
          <w:sz w:val="24"/>
          <w:szCs w:val="24"/>
        </w:rPr>
        <w:t>: 0.050</w:t>
      </w:r>
    </w:p>
    <w:p w14:paraId="24285732"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Confidence</w:t>
      </w:r>
      <w:r w:rsidRPr="00E0342A">
        <w:rPr>
          <w:rFonts w:ascii="Times New Roman" w:hAnsi="Times New Roman" w:cs="Times New Roman"/>
          <w:sz w:val="24"/>
          <w:szCs w:val="24"/>
        </w:rPr>
        <w:t>: 0.458</w:t>
      </w:r>
    </w:p>
    <w:p w14:paraId="3AA5EA63"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Lift</w:t>
      </w:r>
      <w:r w:rsidRPr="00E0342A">
        <w:rPr>
          <w:rFonts w:ascii="Times New Roman" w:hAnsi="Times New Roman" w:cs="Times New Roman"/>
          <w:sz w:val="24"/>
          <w:szCs w:val="24"/>
        </w:rPr>
        <w:t>: 1.914</w:t>
      </w:r>
    </w:p>
    <w:p w14:paraId="0A1DADE9" w14:textId="77777777" w:rsidR="00E0342A" w:rsidRPr="00E0342A" w:rsidRDefault="00E0342A" w:rsidP="00E0342A">
      <w:pPr>
        <w:numPr>
          <w:ilvl w:val="1"/>
          <w:numId w:val="21"/>
        </w:numPr>
        <w:spacing w:line="360" w:lineRule="auto"/>
        <w:jc w:val="left"/>
        <w:rPr>
          <w:rFonts w:ascii="Times New Roman" w:hAnsi="Times New Roman" w:cs="Times New Roman"/>
          <w:sz w:val="24"/>
          <w:szCs w:val="24"/>
        </w:rPr>
      </w:pPr>
      <w:r w:rsidRPr="00E0342A">
        <w:rPr>
          <w:rFonts w:ascii="Times New Roman" w:hAnsi="Times New Roman" w:cs="Times New Roman"/>
          <w:b/>
          <w:bCs/>
          <w:sz w:val="24"/>
          <w:szCs w:val="24"/>
        </w:rPr>
        <w:t>Explanation</w:t>
      </w:r>
      <w:r w:rsidRPr="00E0342A">
        <w:rPr>
          <w:rFonts w:ascii="Times New Roman" w:hAnsi="Times New Roman" w:cs="Times New Roman"/>
          <w:sz w:val="24"/>
          <w:szCs w:val="24"/>
        </w:rPr>
        <w:t xml:space="preserve">: This rule highlights an association between metformin (a diabetes medication) and </w:t>
      </w:r>
      <w:proofErr w:type="spellStart"/>
      <w:r w:rsidRPr="00E0342A">
        <w:rPr>
          <w:rFonts w:ascii="Times New Roman" w:hAnsi="Times New Roman" w:cs="Times New Roman"/>
          <w:sz w:val="24"/>
          <w:szCs w:val="24"/>
        </w:rPr>
        <w:t>abilify</w:t>
      </w:r>
      <w:proofErr w:type="spellEnd"/>
      <w:r w:rsidRPr="00E0342A">
        <w:rPr>
          <w:rFonts w:ascii="Times New Roman" w:hAnsi="Times New Roman" w:cs="Times New Roman"/>
          <w:sz w:val="24"/>
          <w:szCs w:val="24"/>
        </w:rPr>
        <w:t xml:space="preserve"> (an antipsychotic). The confidence of 0.458 indicates a 45.8% probability of </w:t>
      </w:r>
      <w:proofErr w:type="spellStart"/>
      <w:r w:rsidRPr="00E0342A">
        <w:rPr>
          <w:rFonts w:ascii="Times New Roman" w:hAnsi="Times New Roman" w:cs="Times New Roman"/>
          <w:sz w:val="24"/>
          <w:szCs w:val="24"/>
        </w:rPr>
        <w:t>abilify</w:t>
      </w:r>
      <w:proofErr w:type="spellEnd"/>
      <w:r w:rsidRPr="00E0342A">
        <w:rPr>
          <w:rFonts w:ascii="Times New Roman" w:hAnsi="Times New Roman" w:cs="Times New Roman"/>
          <w:sz w:val="24"/>
          <w:szCs w:val="24"/>
        </w:rPr>
        <w:t xml:space="preserve"> being prescribed when metformin is present, while the lift of 1.914 suggests a notable association that might point to a subgroup of patients with both diabetes and mental health needs.</w:t>
      </w:r>
    </w:p>
    <w:p w14:paraId="2FA5843C" w14:textId="77777777" w:rsidR="00E0342A" w:rsidRPr="00E0342A" w:rsidRDefault="00E0342A" w:rsidP="00E0342A">
      <w:pPr>
        <w:spacing w:line="360" w:lineRule="auto"/>
        <w:jc w:val="left"/>
        <w:rPr>
          <w:rFonts w:ascii="Times New Roman" w:hAnsi="Times New Roman" w:cs="Times New Roman"/>
          <w:sz w:val="24"/>
          <w:szCs w:val="24"/>
        </w:rPr>
      </w:pPr>
      <w:r w:rsidRPr="00E0342A">
        <w:rPr>
          <w:rFonts w:ascii="Times New Roman" w:hAnsi="Times New Roman" w:cs="Times New Roman"/>
          <w:sz w:val="24"/>
          <w:szCs w:val="24"/>
        </w:rPr>
        <w:t>These rules provide insight into prescription patterns and suggest areas where treatment protocols or inventory management might be optimized to meet the needs of patients with specific comorbidities.</w:t>
      </w:r>
    </w:p>
    <w:p w14:paraId="2808DAC6" w14:textId="0F3FFF29" w:rsidR="00E0342A" w:rsidRPr="0019345C" w:rsidRDefault="002B1295" w:rsidP="0019345C">
      <w:pPr>
        <w:spacing w:line="360" w:lineRule="auto"/>
        <w:jc w:val="left"/>
        <w:rPr>
          <w:rFonts w:ascii="Times New Roman" w:hAnsi="Times New Roman" w:cs="Times New Roman"/>
          <w:sz w:val="24"/>
          <w:szCs w:val="24"/>
        </w:rPr>
      </w:pPr>
      <w:r>
        <w:rPr>
          <w:noProof/>
        </w:rPr>
        <w:lastRenderedPageBreak/>
        <w:drawing>
          <wp:inline distT="0" distB="0" distL="0" distR="0" wp14:anchorId="252C7F58" wp14:editId="6F2E48C2">
            <wp:extent cx="5943600" cy="1078230"/>
            <wp:effectExtent l="0" t="0" r="0" b="7620"/>
            <wp:docPr id="80300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0838" name="Picture 1" descr="A screenshot of a computer program&#10;&#10;Description automatically generated"/>
                    <pic:cNvPicPr/>
                  </pic:nvPicPr>
                  <pic:blipFill>
                    <a:blip r:embed="rId13"/>
                    <a:stretch>
                      <a:fillRect/>
                    </a:stretch>
                  </pic:blipFill>
                  <pic:spPr>
                    <a:xfrm>
                      <a:off x="0" y="0"/>
                      <a:ext cx="5943600" cy="1078230"/>
                    </a:xfrm>
                    <a:prstGeom prst="rect">
                      <a:avLst/>
                    </a:prstGeom>
                  </pic:spPr>
                </pic:pic>
              </a:graphicData>
            </a:graphic>
          </wp:inline>
        </w:drawing>
      </w:r>
    </w:p>
    <w:p w14:paraId="00EC17FC" w14:textId="77777777" w:rsidR="00B26AB6" w:rsidRDefault="00B26AB6">
      <w:pPr>
        <w:rPr>
          <w:rFonts w:asciiTheme="majorHAnsi" w:eastAsiaTheme="majorEastAsia" w:hAnsiTheme="majorHAnsi" w:cstheme="majorBidi"/>
          <w:color w:val="0F4761" w:themeColor="accent1" w:themeShade="BF"/>
          <w:sz w:val="40"/>
          <w:szCs w:val="40"/>
        </w:rPr>
      </w:pPr>
      <w:bookmarkStart w:id="2" w:name="_Toc180522050"/>
      <w:r>
        <w:br w:type="page"/>
      </w:r>
    </w:p>
    <w:p w14:paraId="5AEFAB16" w14:textId="3840D14A" w:rsidR="008F25F6" w:rsidRPr="0019345C" w:rsidRDefault="008F25F6" w:rsidP="0019345C">
      <w:pPr>
        <w:pStyle w:val="Heading1"/>
      </w:pPr>
      <w:r w:rsidRPr="0019345C">
        <w:lastRenderedPageBreak/>
        <w:t>Part I</w:t>
      </w:r>
      <w:r w:rsidR="004C1BE4">
        <w:t>V</w:t>
      </w:r>
      <w:r w:rsidRPr="0019345C">
        <w:t xml:space="preserve">: </w:t>
      </w:r>
      <w:bookmarkEnd w:id="2"/>
      <w:r w:rsidR="00215F3C">
        <w:t>Data Summary and Implications</w:t>
      </w:r>
    </w:p>
    <w:p w14:paraId="6ED4CF49" w14:textId="1C66C563" w:rsidR="004111D5" w:rsidRDefault="004111D5" w:rsidP="008F25F6">
      <w:pPr>
        <w:jc w:val="left"/>
      </w:pPr>
    </w:p>
    <w:p w14:paraId="3579A163" w14:textId="2EBA8E88" w:rsidR="00742D5F" w:rsidRPr="00BC76E4" w:rsidRDefault="00742D5F" w:rsidP="008F25F6">
      <w:pPr>
        <w:jc w:val="left"/>
        <w:rPr>
          <w:b/>
          <w:bCs/>
          <w:sz w:val="28"/>
          <w:szCs w:val="28"/>
        </w:rPr>
      </w:pPr>
      <w:r w:rsidRPr="00BC76E4">
        <w:rPr>
          <w:b/>
          <w:bCs/>
          <w:sz w:val="28"/>
          <w:szCs w:val="28"/>
        </w:rPr>
        <w:t>D1.</w:t>
      </w:r>
      <w:r w:rsidR="00CD72C3">
        <w:rPr>
          <w:b/>
          <w:bCs/>
          <w:sz w:val="28"/>
          <w:szCs w:val="28"/>
        </w:rPr>
        <w:t xml:space="preserve">Significance of support and lift and confidence </w:t>
      </w:r>
    </w:p>
    <w:p w14:paraId="7162838D" w14:textId="77777777" w:rsidR="00CD72C3" w:rsidRDefault="00CD72C3" w:rsidP="00CD72C3">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t xml:space="preserve">The association rule analysis on the prescription data provides meaningful insights into common medication pairings that may reflect underlying treatment protocols or comorbid conditions among patients. The </w:t>
      </w:r>
      <w:r w:rsidRPr="00CD72C3">
        <w:rPr>
          <w:rFonts w:ascii="Times New Roman" w:hAnsi="Times New Roman" w:cs="Times New Roman"/>
          <w:b/>
          <w:bCs/>
          <w:sz w:val="24"/>
          <w:szCs w:val="24"/>
        </w:rPr>
        <w:t>support</w:t>
      </w:r>
      <w:r w:rsidRPr="00CD72C3">
        <w:rPr>
          <w:rFonts w:ascii="Times New Roman" w:hAnsi="Times New Roman" w:cs="Times New Roman"/>
          <w:sz w:val="24"/>
          <w:szCs w:val="24"/>
        </w:rPr>
        <w:t xml:space="preserve">, </w:t>
      </w:r>
      <w:r w:rsidRPr="00CD72C3">
        <w:rPr>
          <w:rFonts w:ascii="Times New Roman" w:hAnsi="Times New Roman" w:cs="Times New Roman"/>
          <w:b/>
          <w:bCs/>
          <w:sz w:val="24"/>
          <w:szCs w:val="24"/>
        </w:rPr>
        <w:t>confidence</w:t>
      </w:r>
      <w:r w:rsidRPr="00CD72C3">
        <w:rPr>
          <w:rFonts w:ascii="Times New Roman" w:hAnsi="Times New Roman" w:cs="Times New Roman"/>
          <w:sz w:val="24"/>
          <w:szCs w:val="24"/>
        </w:rPr>
        <w:t xml:space="preserve">, and </w:t>
      </w:r>
      <w:r w:rsidRPr="00CD72C3">
        <w:rPr>
          <w:rFonts w:ascii="Times New Roman" w:hAnsi="Times New Roman" w:cs="Times New Roman"/>
          <w:b/>
          <w:bCs/>
          <w:sz w:val="24"/>
          <w:szCs w:val="24"/>
        </w:rPr>
        <w:t>lift</w:t>
      </w:r>
      <w:r w:rsidRPr="00CD72C3">
        <w:rPr>
          <w:rFonts w:ascii="Times New Roman" w:hAnsi="Times New Roman" w:cs="Times New Roman"/>
          <w:sz w:val="24"/>
          <w:szCs w:val="24"/>
        </w:rPr>
        <w:t xml:space="preserve"> metrics offer valuable perspectives on the strength and significance of these associations, helping to highlight which medication combinations occur frequently and are most likely to appear together.</w:t>
      </w:r>
    </w:p>
    <w:p w14:paraId="41F252CB" w14:textId="77777777" w:rsidR="00CD72C3" w:rsidRPr="00CD72C3" w:rsidRDefault="00CD72C3" w:rsidP="00CD72C3">
      <w:pPr>
        <w:spacing w:line="360" w:lineRule="auto"/>
        <w:jc w:val="left"/>
        <w:rPr>
          <w:rFonts w:ascii="Times New Roman" w:hAnsi="Times New Roman" w:cs="Times New Roman"/>
          <w:sz w:val="24"/>
          <w:szCs w:val="24"/>
        </w:rPr>
      </w:pPr>
    </w:p>
    <w:p w14:paraId="6B5DA4F1" w14:textId="4005B4C3" w:rsidR="00CD72C3" w:rsidRPr="00CD72C3" w:rsidRDefault="00CD72C3" w:rsidP="00CD72C3">
      <w:pPr>
        <w:spacing w:line="360" w:lineRule="auto"/>
        <w:jc w:val="left"/>
        <w:rPr>
          <w:rFonts w:ascii="Times New Roman" w:hAnsi="Times New Roman" w:cs="Times New Roman"/>
          <w:sz w:val="24"/>
          <w:szCs w:val="24"/>
        </w:rPr>
      </w:pPr>
      <w:r w:rsidRPr="00CD72C3">
        <w:rPr>
          <w:rFonts w:ascii="Times New Roman" w:hAnsi="Times New Roman" w:cs="Times New Roman"/>
          <w:b/>
          <w:bCs/>
          <w:sz w:val="24"/>
          <w:szCs w:val="24"/>
        </w:rPr>
        <w:t>Support</w:t>
      </w:r>
      <w:r w:rsidRPr="00CD72C3">
        <w:rPr>
          <w:rFonts w:ascii="Times New Roman" w:hAnsi="Times New Roman" w:cs="Times New Roman"/>
          <w:sz w:val="24"/>
          <w:szCs w:val="24"/>
        </w:rPr>
        <w:t xml:space="preserve"> measures the frequency with which an itemset, or combination of medications, appears in the dataset. For example, in our analysis, a support value of 0.02 indicates that 2% of all transactions include a particular combination of medications, such as </w:t>
      </w:r>
      <w:r w:rsidRPr="00CD72C3">
        <w:rPr>
          <w:rFonts w:ascii="Times New Roman" w:hAnsi="Times New Roman" w:cs="Times New Roman"/>
          <w:b/>
          <w:bCs/>
          <w:sz w:val="24"/>
          <w:szCs w:val="24"/>
        </w:rPr>
        <w:t>Premarin</w:t>
      </w:r>
      <w:r w:rsidRPr="00CD72C3">
        <w:rPr>
          <w:rFonts w:ascii="Times New Roman" w:hAnsi="Times New Roman" w:cs="Times New Roman"/>
          <w:sz w:val="24"/>
          <w:szCs w:val="24"/>
        </w:rPr>
        <w:t xml:space="preserve"> or </w:t>
      </w:r>
      <w:r>
        <w:rPr>
          <w:rFonts w:ascii="Times New Roman" w:hAnsi="Times New Roman" w:cs="Times New Roman"/>
          <w:b/>
          <w:bCs/>
          <w:sz w:val="24"/>
          <w:szCs w:val="24"/>
        </w:rPr>
        <w:t>A</w:t>
      </w:r>
      <w:r w:rsidRPr="00CD72C3">
        <w:rPr>
          <w:rFonts w:ascii="Times New Roman" w:hAnsi="Times New Roman" w:cs="Times New Roman"/>
          <w:b/>
          <w:bCs/>
          <w:sz w:val="24"/>
          <w:szCs w:val="24"/>
        </w:rPr>
        <w:t>bilify</w:t>
      </w:r>
      <w:r w:rsidRPr="00CD72C3">
        <w:rPr>
          <w:rFonts w:ascii="Times New Roman" w:hAnsi="Times New Roman" w:cs="Times New Roman"/>
          <w:sz w:val="24"/>
          <w:szCs w:val="24"/>
        </w:rPr>
        <w:t xml:space="preserve"> (see screenshot below for a sample of frequent </w:t>
      </w:r>
      <w:proofErr w:type="spellStart"/>
      <w:r w:rsidRPr="00CD72C3">
        <w:rPr>
          <w:rFonts w:ascii="Times New Roman" w:hAnsi="Times New Roman" w:cs="Times New Roman"/>
          <w:sz w:val="24"/>
          <w:szCs w:val="24"/>
        </w:rPr>
        <w:t>itemsets</w:t>
      </w:r>
      <w:proofErr w:type="spellEnd"/>
      <w:r w:rsidRPr="00CD72C3">
        <w:rPr>
          <w:rFonts w:ascii="Times New Roman" w:hAnsi="Times New Roman" w:cs="Times New Roman"/>
          <w:sz w:val="24"/>
          <w:szCs w:val="24"/>
        </w:rPr>
        <w:t>).</w:t>
      </w:r>
    </w:p>
    <w:p w14:paraId="313FA8F9" w14:textId="6863460F" w:rsidR="00CD72C3" w:rsidRDefault="00CD72C3" w:rsidP="008F25F6">
      <w:pPr>
        <w:jc w:val="left"/>
        <w:rPr>
          <w:b/>
          <w:bCs/>
          <w:sz w:val="28"/>
          <w:szCs w:val="28"/>
        </w:rPr>
      </w:pPr>
      <w:r>
        <w:rPr>
          <w:noProof/>
        </w:rPr>
        <w:drawing>
          <wp:inline distT="0" distB="0" distL="0" distR="0" wp14:anchorId="4383912E" wp14:editId="60875E09">
            <wp:extent cx="5943600" cy="2726055"/>
            <wp:effectExtent l="0" t="0" r="0" b="0"/>
            <wp:docPr id="1706600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0872" name="Picture 1" descr="A screenshot of a computer&#10;&#10;Description automatically generated"/>
                    <pic:cNvPicPr/>
                  </pic:nvPicPr>
                  <pic:blipFill>
                    <a:blip r:embed="rId14"/>
                    <a:stretch>
                      <a:fillRect/>
                    </a:stretch>
                  </pic:blipFill>
                  <pic:spPr>
                    <a:xfrm>
                      <a:off x="0" y="0"/>
                      <a:ext cx="5943600" cy="2726055"/>
                    </a:xfrm>
                    <a:prstGeom prst="rect">
                      <a:avLst/>
                    </a:prstGeom>
                  </pic:spPr>
                </pic:pic>
              </a:graphicData>
            </a:graphic>
          </wp:inline>
        </w:drawing>
      </w:r>
    </w:p>
    <w:p w14:paraId="18693BEC" w14:textId="578437C1" w:rsidR="00CD72C3" w:rsidRDefault="00CD72C3" w:rsidP="00CD72C3">
      <w:pPr>
        <w:spacing w:line="360" w:lineRule="auto"/>
        <w:jc w:val="left"/>
        <w:rPr>
          <w:sz w:val="24"/>
          <w:szCs w:val="24"/>
        </w:rPr>
      </w:pPr>
      <w:r w:rsidRPr="00CD72C3">
        <w:rPr>
          <w:b/>
          <w:bCs/>
          <w:sz w:val="24"/>
          <w:szCs w:val="24"/>
        </w:rPr>
        <w:t>Confidence</w:t>
      </w:r>
      <w:r w:rsidRPr="00CD72C3">
        <w:rPr>
          <w:sz w:val="24"/>
          <w:szCs w:val="24"/>
        </w:rPr>
        <w:t xml:space="preserve"> </w:t>
      </w:r>
      <w:r w:rsidRPr="00CD72C3">
        <w:rPr>
          <w:rFonts w:ascii="Times New Roman" w:hAnsi="Times New Roman" w:cs="Times New Roman"/>
          <w:sz w:val="24"/>
          <w:szCs w:val="24"/>
        </w:rPr>
        <w:t xml:space="preserve">represents the likelihood of the consequent (right-hand side of the rule) being present given that the antecedent (left-hand side) is observed. High-confidence rules reveal more reliable associations, suggesting that when one medication is prescribed, there’s a significant probability the other will also be prescribed. For instance, a rule with high confidence might show that when </w:t>
      </w:r>
      <w:r w:rsidRPr="00CD72C3">
        <w:rPr>
          <w:rFonts w:ascii="Times New Roman" w:hAnsi="Times New Roman" w:cs="Times New Roman"/>
          <w:b/>
          <w:bCs/>
          <w:sz w:val="24"/>
          <w:szCs w:val="24"/>
        </w:rPr>
        <w:t>amlodipine</w:t>
      </w:r>
      <w:r w:rsidRPr="00CD72C3">
        <w:rPr>
          <w:rFonts w:ascii="Times New Roman" w:hAnsi="Times New Roman" w:cs="Times New Roman"/>
          <w:sz w:val="24"/>
          <w:szCs w:val="24"/>
        </w:rPr>
        <w:t xml:space="preserve"> is prescribed, there is a strong likelihood of </w:t>
      </w:r>
      <w:r w:rsidRPr="002B1295">
        <w:rPr>
          <w:rFonts w:ascii="Times New Roman" w:hAnsi="Times New Roman" w:cs="Times New Roman"/>
          <w:b/>
          <w:bCs/>
          <w:sz w:val="24"/>
          <w:szCs w:val="24"/>
        </w:rPr>
        <w:t>A</w:t>
      </w:r>
      <w:r w:rsidRPr="00CD72C3">
        <w:rPr>
          <w:rFonts w:ascii="Times New Roman" w:hAnsi="Times New Roman" w:cs="Times New Roman"/>
          <w:b/>
          <w:bCs/>
          <w:sz w:val="24"/>
          <w:szCs w:val="24"/>
        </w:rPr>
        <w:t>bilify</w:t>
      </w:r>
      <w:r w:rsidRPr="00CD72C3">
        <w:rPr>
          <w:rFonts w:ascii="Times New Roman" w:hAnsi="Times New Roman" w:cs="Times New Roman"/>
          <w:sz w:val="24"/>
          <w:szCs w:val="24"/>
        </w:rPr>
        <w:t xml:space="preserve"> being prescribed as well, potentially indicating common treatment plans for patients with multiple conditions.</w:t>
      </w:r>
    </w:p>
    <w:p w14:paraId="773596F5" w14:textId="77777777" w:rsidR="00CD72C3" w:rsidRPr="00CD72C3" w:rsidRDefault="00CD72C3" w:rsidP="00CD72C3">
      <w:pPr>
        <w:spacing w:line="360" w:lineRule="auto"/>
        <w:jc w:val="left"/>
        <w:rPr>
          <w:sz w:val="24"/>
          <w:szCs w:val="24"/>
        </w:rPr>
      </w:pPr>
    </w:p>
    <w:p w14:paraId="182C8083" w14:textId="2860E1D2" w:rsidR="00CD72C3" w:rsidRPr="00CD72C3" w:rsidRDefault="00CD72C3" w:rsidP="00CD72C3">
      <w:pPr>
        <w:spacing w:line="360" w:lineRule="auto"/>
        <w:jc w:val="left"/>
        <w:rPr>
          <w:rFonts w:ascii="Times New Roman" w:hAnsi="Times New Roman" w:cs="Times New Roman"/>
          <w:sz w:val="24"/>
          <w:szCs w:val="24"/>
        </w:rPr>
      </w:pPr>
      <w:r w:rsidRPr="00CD72C3">
        <w:rPr>
          <w:b/>
          <w:bCs/>
          <w:sz w:val="24"/>
          <w:szCs w:val="24"/>
        </w:rPr>
        <w:lastRenderedPageBreak/>
        <w:t>Lift</w:t>
      </w:r>
      <w:r w:rsidRPr="00CD72C3">
        <w:rPr>
          <w:sz w:val="24"/>
          <w:szCs w:val="24"/>
        </w:rPr>
        <w:t xml:space="preserve"> </w:t>
      </w:r>
      <w:r w:rsidRPr="00CD72C3">
        <w:rPr>
          <w:rFonts w:ascii="Times New Roman" w:hAnsi="Times New Roman" w:cs="Times New Roman"/>
          <w:sz w:val="24"/>
          <w:szCs w:val="24"/>
        </w:rPr>
        <w:t>further strengthens our understanding by comparing the observed confidence with what we’d expect if the antecedent and consequent were independent.</w:t>
      </w:r>
      <w:r w:rsidR="009E72B3">
        <w:rPr>
          <w:rFonts w:ascii="Times New Roman" w:hAnsi="Times New Roman" w:cs="Times New Roman"/>
          <w:sz w:val="24"/>
          <w:szCs w:val="24"/>
        </w:rPr>
        <w:t xml:space="preserve"> </w:t>
      </w:r>
      <w:r w:rsidR="009E72B3" w:rsidRPr="009E72B3">
        <w:rPr>
          <w:rFonts w:ascii="Times New Roman" w:hAnsi="Times New Roman" w:cs="Times New Roman"/>
          <w:sz w:val="24"/>
          <w:szCs w:val="24"/>
        </w:rPr>
        <w:t>Brown and Li (2019) emphasize the importance of lift and support metrics in identifying impactful associations in healthcare, particularly for optimizing inventory and resource allocation.</w:t>
      </w:r>
      <w:r w:rsidRPr="00CD72C3">
        <w:rPr>
          <w:rFonts w:ascii="Times New Roman" w:hAnsi="Times New Roman" w:cs="Times New Roman"/>
          <w:sz w:val="24"/>
          <w:szCs w:val="24"/>
        </w:rPr>
        <w:t xml:space="preserve"> A lift greater than 1 suggests that the presence of one medication genuinely increases the likelihood of the other, beyond what chance alone would predict. In this analysis, the rules with the highest lift (such as the association between </w:t>
      </w:r>
      <w:r w:rsidRPr="00CD72C3">
        <w:rPr>
          <w:rFonts w:ascii="Times New Roman" w:hAnsi="Times New Roman" w:cs="Times New Roman"/>
          <w:b/>
          <w:bCs/>
          <w:sz w:val="24"/>
          <w:szCs w:val="24"/>
        </w:rPr>
        <w:t>glipizide</w:t>
      </w:r>
      <w:r w:rsidRPr="00CD72C3">
        <w:rPr>
          <w:rFonts w:ascii="Times New Roman" w:hAnsi="Times New Roman" w:cs="Times New Roman"/>
          <w:sz w:val="24"/>
          <w:szCs w:val="24"/>
        </w:rPr>
        <w:t xml:space="preserve"> and </w:t>
      </w:r>
      <w:r w:rsidRPr="00CD72C3">
        <w:rPr>
          <w:rFonts w:ascii="Times New Roman" w:hAnsi="Times New Roman" w:cs="Times New Roman"/>
          <w:b/>
          <w:bCs/>
          <w:sz w:val="24"/>
          <w:szCs w:val="24"/>
        </w:rPr>
        <w:t>carvedilol</w:t>
      </w:r>
      <w:r w:rsidRPr="00CD72C3">
        <w:rPr>
          <w:rFonts w:ascii="Times New Roman" w:hAnsi="Times New Roman" w:cs="Times New Roman"/>
          <w:sz w:val="24"/>
          <w:szCs w:val="24"/>
        </w:rPr>
        <w:t>) reveal strong patterns that could guide both inventory management and treatment planning.</w:t>
      </w:r>
    </w:p>
    <w:p w14:paraId="4B4F772F" w14:textId="198A0AFF" w:rsidR="00CD72C3" w:rsidRPr="00CD72C3" w:rsidRDefault="00CD72C3" w:rsidP="008F25F6">
      <w:pPr>
        <w:jc w:val="left"/>
        <w:rPr>
          <w:sz w:val="28"/>
          <w:szCs w:val="28"/>
        </w:rPr>
      </w:pPr>
      <w:r>
        <w:rPr>
          <w:noProof/>
        </w:rPr>
        <w:drawing>
          <wp:inline distT="0" distB="0" distL="0" distR="0" wp14:anchorId="5FD48764" wp14:editId="77CD3443">
            <wp:extent cx="5943600" cy="2826385"/>
            <wp:effectExtent l="0" t="0" r="0" b="0"/>
            <wp:docPr id="554925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25763" name="Picture 1" descr="A screenshot of a computer&#10;&#10;Description automatically generated"/>
                    <pic:cNvPicPr/>
                  </pic:nvPicPr>
                  <pic:blipFill>
                    <a:blip r:embed="rId15"/>
                    <a:stretch>
                      <a:fillRect/>
                    </a:stretch>
                  </pic:blipFill>
                  <pic:spPr>
                    <a:xfrm>
                      <a:off x="0" y="0"/>
                      <a:ext cx="5943600" cy="2826385"/>
                    </a:xfrm>
                    <a:prstGeom prst="rect">
                      <a:avLst/>
                    </a:prstGeom>
                  </pic:spPr>
                </pic:pic>
              </a:graphicData>
            </a:graphic>
          </wp:inline>
        </w:drawing>
      </w:r>
    </w:p>
    <w:p w14:paraId="7944258D" w14:textId="2EF4E1A9" w:rsidR="00CD72C3" w:rsidRDefault="00CD72C3" w:rsidP="008F25F6">
      <w:pPr>
        <w:jc w:val="left"/>
        <w:rPr>
          <w:b/>
          <w:bCs/>
          <w:sz w:val="28"/>
          <w:szCs w:val="28"/>
        </w:rPr>
      </w:pPr>
      <w:r>
        <w:rPr>
          <w:noProof/>
        </w:rPr>
        <w:lastRenderedPageBreak/>
        <w:drawing>
          <wp:inline distT="0" distB="0" distL="0" distR="0" wp14:anchorId="0381D8A2" wp14:editId="479512D0">
            <wp:extent cx="5943600" cy="3486785"/>
            <wp:effectExtent l="0" t="0" r="0" b="0"/>
            <wp:docPr id="26878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83942" name="Picture 1" descr="A screenshot of a computer&#10;&#10;Description automatically generated"/>
                    <pic:cNvPicPr/>
                  </pic:nvPicPr>
                  <pic:blipFill>
                    <a:blip r:embed="rId16"/>
                    <a:stretch>
                      <a:fillRect/>
                    </a:stretch>
                  </pic:blipFill>
                  <pic:spPr>
                    <a:xfrm>
                      <a:off x="0" y="0"/>
                      <a:ext cx="5943600" cy="3486785"/>
                    </a:xfrm>
                    <a:prstGeom prst="rect">
                      <a:avLst/>
                    </a:prstGeom>
                  </pic:spPr>
                </pic:pic>
              </a:graphicData>
            </a:graphic>
          </wp:inline>
        </w:drawing>
      </w:r>
    </w:p>
    <w:p w14:paraId="44E01887" w14:textId="1F260771" w:rsidR="00CD72C3" w:rsidRDefault="00CD72C3" w:rsidP="008F25F6">
      <w:pPr>
        <w:jc w:val="left"/>
        <w:rPr>
          <w:b/>
          <w:bCs/>
          <w:sz w:val="28"/>
          <w:szCs w:val="28"/>
        </w:rPr>
      </w:pPr>
      <w:r>
        <w:rPr>
          <w:noProof/>
        </w:rPr>
        <w:drawing>
          <wp:inline distT="0" distB="0" distL="0" distR="0" wp14:anchorId="10F83D7D" wp14:editId="6DE84457">
            <wp:extent cx="5943600" cy="2449195"/>
            <wp:effectExtent l="0" t="0" r="0" b="8255"/>
            <wp:docPr id="887952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52074" name="Picture 1" descr="A screenshot of a computer&#10;&#10;Description automatically generated"/>
                    <pic:cNvPicPr/>
                  </pic:nvPicPr>
                  <pic:blipFill>
                    <a:blip r:embed="rId17"/>
                    <a:stretch>
                      <a:fillRect/>
                    </a:stretch>
                  </pic:blipFill>
                  <pic:spPr>
                    <a:xfrm>
                      <a:off x="0" y="0"/>
                      <a:ext cx="5943600" cy="2449195"/>
                    </a:xfrm>
                    <a:prstGeom prst="rect">
                      <a:avLst/>
                    </a:prstGeom>
                  </pic:spPr>
                </pic:pic>
              </a:graphicData>
            </a:graphic>
          </wp:inline>
        </w:drawing>
      </w:r>
    </w:p>
    <w:p w14:paraId="64A43529" w14:textId="03C09C2A" w:rsidR="00742D5F" w:rsidRDefault="00742D5F" w:rsidP="008F25F6">
      <w:pPr>
        <w:jc w:val="left"/>
        <w:rPr>
          <w:b/>
          <w:bCs/>
          <w:sz w:val="28"/>
          <w:szCs w:val="28"/>
        </w:rPr>
      </w:pPr>
      <w:r w:rsidRPr="00BC76E4">
        <w:rPr>
          <w:b/>
          <w:bCs/>
          <w:sz w:val="28"/>
          <w:szCs w:val="28"/>
        </w:rPr>
        <w:t>D2.</w:t>
      </w:r>
      <w:r w:rsidR="00CD72C3" w:rsidRPr="00CD72C3">
        <w:t xml:space="preserve"> </w:t>
      </w:r>
      <w:r w:rsidR="00CD72C3" w:rsidRPr="00CD72C3">
        <w:rPr>
          <w:b/>
          <w:bCs/>
          <w:sz w:val="28"/>
          <w:szCs w:val="28"/>
        </w:rPr>
        <w:t>Practical Significance of Findings</w:t>
      </w:r>
    </w:p>
    <w:p w14:paraId="5E028779" w14:textId="77777777" w:rsidR="00CD72C3" w:rsidRDefault="00CD72C3" w:rsidP="008F25F6">
      <w:pPr>
        <w:jc w:val="left"/>
        <w:rPr>
          <w:b/>
          <w:bCs/>
          <w:sz w:val="28"/>
          <w:szCs w:val="28"/>
        </w:rPr>
      </w:pPr>
    </w:p>
    <w:p w14:paraId="06E864C5" w14:textId="77777777" w:rsidR="00CD72C3" w:rsidRPr="00CD72C3" w:rsidRDefault="00CD72C3" w:rsidP="00CD72C3">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t>The results of this analysis suggest several practical applications. Observing strong associations between medications like glipizide (often used to treat diabetes) and carvedilol (for heart conditions or hypertension) indicates that these medications are commonly prescribed together. This pairing could imply that patients with diabetes are frequently co-managed for cardiovascular conditions, which is a well-documented comorbidity. Such insights can inform how medications are stocked and potentially encourage providers to streamline care for such chronic conditions.</w:t>
      </w:r>
    </w:p>
    <w:p w14:paraId="1C6E8D92" w14:textId="7886B461" w:rsidR="00CD72C3" w:rsidRPr="00CD72C3" w:rsidRDefault="00CD72C3" w:rsidP="00CD72C3">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lastRenderedPageBreak/>
        <w:t xml:space="preserve">Additionally, other frequently associated medications, such as amlodipine and </w:t>
      </w:r>
      <w:r w:rsidR="002B1295">
        <w:rPr>
          <w:rFonts w:ascii="Times New Roman" w:hAnsi="Times New Roman" w:cs="Times New Roman"/>
          <w:sz w:val="24"/>
          <w:szCs w:val="24"/>
        </w:rPr>
        <w:t>A</w:t>
      </w:r>
      <w:r w:rsidRPr="00CD72C3">
        <w:rPr>
          <w:rFonts w:ascii="Times New Roman" w:hAnsi="Times New Roman" w:cs="Times New Roman"/>
          <w:sz w:val="24"/>
          <w:szCs w:val="24"/>
        </w:rPr>
        <w:t>bilify, might indicate treatment plans for patients with mental health needs alongside cardiovascular issues. Recognizing these associations allows the organization to anticipate medication demand patterns and improve treatment protocols by understanding which drug combinations are most commonly required.</w:t>
      </w:r>
    </w:p>
    <w:p w14:paraId="5839CFC3" w14:textId="280013BF" w:rsidR="00CD72C3" w:rsidRPr="00CD72C3" w:rsidRDefault="00CD72C3" w:rsidP="00CD72C3">
      <w:pPr>
        <w:spacing w:line="360" w:lineRule="auto"/>
        <w:jc w:val="left"/>
        <w:rPr>
          <w:rFonts w:ascii="Times New Roman" w:hAnsi="Times New Roman" w:cs="Times New Roman"/>
          <w:sz w:val="24"/>
          <w:szCs w:val="24"/>
        </w:rPr>
      </w:pPr>
    </w:p>
    <w:p w14:paraId="0C0911D2" w14:textId="4BB4EC94" w:rsidR="00FC6D55" w:rsidRPr="00BC76E4" w:rsidRDefault="00CD72C3" w:rsidP="008F25F6">
      <w:pPr>
        <w:jc w:val="left"/>
        <w:rPr>
          <w:b/>
          <w:bCs/>
          <w:sz w:val="28"/>
          <w:szCs w:val="28"/>
        </w:rPr>
      </w:pPr>
      <w:r>
        <w:rPr>
          <w:noProof/>
        </w:rPr>
        <w:drawing>
          <wp:inline distT="0" distB="0" distL="0" distR="0" wp14:anchorId="76E4D5CF" wp14:editId="260255AA">
            <wp:extent cx="5943600" cy="1235710"/>
            <wp:effectExtent l="0" t="0" r="0" b="2540"/>
            <wp:docPr id="1745041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41278" name="Picture 1" descr="A screenshot of a computer&#10;&#10;Description automatically generated"/>
                    <pic:cNvPicPr/>
                  </pic:nvPicPr>
                  <pic:blipFill>
                    <a:blip r:embed="rId18"/>
                    <a:stretch>
                      <a:fillRect/>
                    </a:stretch>
                  </pic:blipFill>
                  <pic:spPr>
                    <a:xfrm>
                      <a:off x="0" y="0"/>
                      <a:ext cx="5943600" cy="1235710"/>
                    </a:xfrm>
                    <a:prstGeom prst="rect">
                      <a:avLst/>
                    </a:prstGeom>
                  </pic:spPr>
                </pic:pic>
              </a:graphicData>
            </a:graphic>
          </wp:inline>
        </w:drawing>
      </w:r>
    </w:p>
    <w:p w14:paraId="51E99C38" w14:textId="77777777" w:rsidR="002B1295" w:rsidRDefault="002B1295" w:rsidP="008F25F6">
      <w:pPr>
        <w:jc w:val="left"/>
        <w:rPr>
          <w:b/>
          <w:bCs/>
          <w:sz w:val="28"/>
          <w:szCs w:val="28"/>
        </w:rPr>
      </w:pPr>
    </w:p>
    <w:p w14:paraId="43F331A1" w14:textId="77777777" w:rsidR="002B1295" w:rsidRDefault="002B1295" w:rsidP="008F25F6">
      <w:pPr>
        <w:jc w:val="left"/>
        <w:rPr>
          <w:b/>
          <w:bCs/>
          <w:sz w:val="28"/>
          <w:szCs w:val="28"/>
        </w:rPr>
      </w:pPr>
    </w:p>
    <w:p w14:paraId="4BE3C378" w14:textId="0A1ADF3F" w:rsidR="00742D5F" w:rsidRDefault="00742D5F" w:rsidP="008F25F6">
      <w:pPr>
        <w:jc w:val="left"/>
        <w:rPr>
          <w:b/>
          <w:bCs/>
          <w:sz w:val="28"/>
          <w:szCs w:val="28"/>
        </w:rPr>
      </w:pPr>
      <w:r w:rsidRPr="00BC76E4">
        <w:rPr>
          <w:b/>
          <w:bCs/>
          <w:sz w:val="28"/>
          <w:szCs w:val="28"/>
        </w:rPr>
        <w:t>D</w:t>
      </w:r>
      <w:r w:rsidR="00CD72C3">
        <w:rPr>
          <w:b/>
          <w:bCs/>
          <w:sz w:val="28"/>
          <w:szCs w:val="28"/>
        </w:rPr>
        <w:t>3</w:t>
      </w:r>
      <w:r w:rsidRPr="00BC76E4">
        <w:rPr>
          <w:b/>
          <w:bCs/>
          <w:sz w:val="28"/>
          <w:szCs w:val="28"/>
        </w:rPr>
        <w:t>.</w:t>
      </w:r>
      <w:r w:rsidR="00CD72C3">
        <w:rPr>
          <w:b/>
          <w:bCs/>
          <w:sz w:val="28"/>
          <w:szCs w:val="28"/>
        </w:rPr>
        <w:t>Recommended action</w:t>
      </w:r>
    </w:p>
    <w:p w14:paraId="15782A32" w14:textId="77777777" w:rsidR="00CD72C3" w:rsidRPr="00CD72C3" w:rsidRDefault="00CD72C3" w:rsidP="00CD72C3">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t>Based on these insights, we recommend several actions to leverage the results effectively:</w:t>
      </w:r>
    </w:p>
    <w:p w14:paraId="3DF76BFF" w14:textId="77777777" w:rsidR="00CD72C3" w:rsidRPr="00CD72C3" w:rsidRDefault="00CD72C3" w:rsidP="00CD72C3">
      <w:pPr>
        <w:numPr>
          <w:ilvl w:val="0"/>
          <w:numId w:val="17"/>
        </w:numPr>
        <w:spacing w:line="360" w:lineRule="auto"/>
        <w:jc w:val="left"/>
        <w:rPr>
          <w:rFonts w:ascii="Times New Roman" w:hAnsi="Times New Roman" w:cs="Times New Roman"/>
          <w:sz w:val="24"/>
          <w:szCs w:val="24"/>
        </w:rPr>
      </w:pPr>
      <w:r w:rsidRPr="00CD72C3">
        <w:rPr>
          <w:rFonts w:ascii="Times New Roman" w:hAnsi="Times New Roman" w:cs="Times New Roman"/>
          <w:b/>
          <w:bCs/>
          <w:sz w:val="24"/>
          <w:szCs w:val="24"/>
        </w:rPr>
        <w:t>Optimize Inventory Management</w:t>
      </w:r>
      <w:r w:rsidRPr="00CD72C3">
        <w:rPr>
          <w:rFonts w:ascii="Times New Roman" w:hAnsi="Times New Roman" w:cs="Times New Roman"/>
          <w:sz w:val="24"/>
          <w:szCs w:val="24"/>
        </w:rPr>
        <w:t xml:space="preserve">: Stocking commonly associated medications together, such as </w:t>
      </w:r>
      <w:r w:rsidRPr="00CD72C3">
        <w:rPr>
          <w:rFonts w:ascii="Times New Roman" w:hAnsi="Times New Roman" w:cs="Times New Roman"/>
          <w:b/>
          <w:bCs/>
          <w:sz w:val="24"/>
          <w:szCs w:val="24"/>
        </w:rPr>
        <w:t>glipizide</w:t>
      </w:r>
      <w:r w:rsidRPr="00CD72C3">
        <w:rPr>
          <w:rFonts w:ascii="Times New Roman" w:hAnsi="Times New Roman" w:cs="Times New Roman"/>
          <w:sz w:val="24"/>
          <w:szCs w:val="24"/>
        </w:rPr>
        <w:t xml:space="preserve"> and </w:t>
      </w:r>
      <w:r w:rsidRPr="00CD72C3">
        <w:rPr>
          <w:rFonts w:ascii="Times New Roman" w:hAnsi="Times New Roman" w:cs="Times New Roman"/>
          <w:b/>
          <w:bCs/>
          <w:sz w:val="24"/>
          <w:szCs w:val="24"/>
        </w:rPr>
        <w:t>carvedilol</w:t>
      </w:r>
      <w:r w:rsidRPr="00CD72C3">
        <w:rPr>
          <w:rFonts w:ascii="Times New Roman" w:hAnsi="Times New Roman" w:cs="Times New Roman"/>
          <w:sz w:val="24"/>
          <w:szCs w:val="24"/>
        </w:rPr>
        <w:t xml:space="preserve"> or </w:t>
      </w:r>
      <w:r w:rsidRPr="00CD72C3">
        <w:rPr>
          <w:rFonts w:ascii="Times New Roman" w:hAnsi="Times New Roman" w:cs="Times New Roman"/>
          <w:b/>
          <w:bCs/>
          <w:sz w:val="24"/>
          <w:szCs w:val="24"/>
        </w:rPr>
        <w:t>amlodipine</w:t>
      </w:r>
      <w:r w:rsidRPr="00CD72C3">
        <w:rPr>
          <w:rFonts w:ascii="Times New Roman" w:hAnsi="Times New Roman" w:cs="Times New Roman"/>
          <w:sz w:val="24"/>
          <w:szCs w:val="24"/>
        </w:rPr>
        <w:t xml:space="preserve"> and </w:t>
      </w:r>
      <w:proofErr w:type="spellStart"/>
      <w:r w:rsidRPr="00CD72C3">
        <w:rPr>
          <w:rFonts w:ascii="Times New Roman" w:hAnsi="Times New Roman" w:cs="Times New Roman"/>
          <w:b/>
          <w:bCs/>
          <w:sz w:val="24"/>
          <w:szCs w:val="24"/>
        </w:rPr>
        <w:t>abilify</w:t>
      </w:r>
      <w:proofErr w:type="spellEnd"/>
      <w:r w:rsidRPr="00CD72C3">
        <w:rPr>
          <w:rFonts w:ascii="Times New Roman" w:hAnsi="Times New Roman" w:cs="Times New Roman"/>
          <w:sz w:val="24"/>
          <w:szCs w:val="24"/>
        </w:rPr>
        <w:t>, could help the organization manage inventory more efficiently. By predicting which combinations will likely be in demand, the organization can ensure these medications are available when needed, reducing the risk of shortages and supporting consistent patient care.</w:t>
      </w:r>
    </w:p>
    <w:p w14:paraId="57F6F971" w14:textId="77777777" w:rsidR="00CD72C3" w:rsidRPr="00CD72C3" w:rsidRDefault="00CD72C3" w:rsidP="00CD72C3">
      <w:pPr>
        <w:numPr>
          <w:ilvl w:val="0"/>
          <w:numId w:val="17"/>
        </w:numPr>
        <w:spacing w:line="360" w:lineRule="auto"/>
        <w:jc w:val="left"/>
        <w:rPr>
          <w:rFonts w:ascii="Times New Roman" w:hAnsi="Times New Roman" w:cs="Times New Roman"/>
          <w:sz w:val="24"/>
          <w:szCs w:val="24"/>
        </w:rPr>
      </w:pPr>
      <w:r w:rsidRPr="00CD72C3">
        <w:rPr>
          <w:rFonts w:ascii="Times New Roman" w:hAnsi="Times New Roman" w:cs="Times New Roman"/>
          <w:b/>
          <w:bCs/>
          <w:sz w:val="24"/>
          <w:szCs w:val="24"/>
        </w:rPr>
        <w:t>Enhance Patient-Centric Care</w:t>
      </w:r>
      <w:r w:rsidRPr="00CD72C3">
        <w:rPr>
          <w:rFonts w:ascii="Times New Roman" w:hAnsi="Times New Roman" w:cs="Times New Roman"/>
          <w:sz w:val="24"/>
          <w:szCs w:val="24"/>
        </w:rPr>
        <w:t>: The associations observed in this analysis can be shared with healthcare providers to aid in clinical decision-making. For example, if certain medications are frequently prescribed together, this knowledge can be incorporated into treatment guidelines or used to create educational resources for patients managing multiple conditions.</w:t>
      </w:r>
    </w:p>
    <w:p w14:paraId="38CC3BCB" w14:textId="77777777" w:rsidR="00CD72C3" w:rsidRPr="00CD72C3" w:rsidRDefault="00CD72C3" w:rsidP="00CD72C3">
      <w:pPr>
        <w:numPr>
          <w:ilvl w:val="0"/>
          <w:numId w:val="17"/>
        </w:numPr>
        <w:spacing w:line="360" w:lineRule="auto"/>
        <w:jc w:val="left"/>
        <w:rPr>
          <w:rFonts w:ascii="Times New Roman" w:hAnsi="Times New Roman" w:cs="Times New Roman"/>
          <w:sz w:val="24"/>
          <w:szCs w:val="24"/>
        </w:rPr>
      </w:pPr>
      <w:r w:rsidRPr="00CD72C3">
        <w:rPr>
          <w:rFonts w:ascii="Times New Roman" w:hAnsi="Times New Roman" w:cs="Times New Roman"/>
          <w:b/>
          <w:bCs/>
          <w:sz w:val="24"/>
          <w:szCs w:val="24"/>
        </w:rPr>
        <w:t>Develop Targeted Interventions</w:t>
      </w:r>
      <w:r w:rsidRPr="00CD72C3">
        <w:rPr>
          <w:rFonts w:ascii="Times New Roman" w:hAnsi="Times New Roman" w:cs="Times New Roman"/>
          <w:sz w:val="24"/>
          <w:szCs w:val="24"/>
        </w:rPr>
        <w:t>: For patients who are prescribed commonly associated drugs for chronic conditions, the organization could consider targeted support programs. For instance, patients on both diabetes and heart medications may benefit from additional monitoring or counseling on lifestyle modifications, potentially improving adherence and health outcomes.</w:t>
      </w:r>
    </w:p>
    <w:p w14:paraId="229A4F47" w14:textId="77777777" w:rsidR="00CD72C3" w:rsidRDefault="00CD72C3" w:rsidP="00CD72C3">
      <w:pPr>
        <w:numPr>
          <w:ilvl w:val="0"/>
          <w:numId w:val="17"/>
        </w:numPr>
        <w:spacing w:line="360" w:lineRule="auto"/>
        <w:jc w:val="left"/>
        <w:rPr>
          <w:rFonts w:ascii="Times New Roman" w:hAnsi="Times New Roman" w:cs="Times New Roman"/>
          <w:sz w:val="24"/>
          <w:szCs w:val="24"/>
        </w:rPr>
      </w:pPr>
      <w:r w:rsidRPr="00CD72C3">
        <w:rPr>
          <w:rFonts w:ascii="Times New Roman" w:hAnsi="Times New Roman" w:cs="Times New Roman"/>
          <w:b/>
          <w:bCs/>
          <w:sz w:val="24"/>
          <w:szCs w:val="24"/>
        </w:rPr>
        <w:t>Conduct Further Analysis</w:t>
      </w:r>
      <w:r w:rsidRPr="00CD72C3">
        <w:rPr>
          <w:rFonts w:ascii="Times New Roman" w:hAnsi="Times New Roman" w:cs="Times New Roman"/>
          <w:sz w:val="24"/>
          <w:szCs w:val="24"/>
        </w:rPr>
        <w:t xml:space="preserve">: Additional investigation into specific combinations, such as </w:t>
      </w:r>
      <w:proofErr w:type="spellStart"/>
      <w:r w:rsidRPr="00CD72C3">
        <w:rPr>
          <w:rFonts w:ascii="Times New Roman" w:hAnsi="Times New Roman" w:cs="Times New Roman"/>
          <w:b/>
          <w:bCs/>
          <w:sz w:val="24"/>
          <w:szCs w:val="24"/>
        </w:rPr>
        <w:t>cialis</w:t>
      </w:r>
      <w:proofErr w:type="spellEnd"/>
      <w:r w:rsidRPr="00CD72C3">
        <w:rPr>
          <w:rFonts w:ascii="Times New Roman" w:hAnsi="Times New Roman" w:cs="Times New Roman"/>
          <w:sz w:val="24"/>
          <w:szCs w:val="24"/>
        </w:rPr>
        <w:t xml:space="preserve"> and </w:t>
      </w:r>
      <w:proofErr w:type="spellStart"/>
      <w:r w:rsidRPr="00CD72C3">
        <w:rPr>
          <w:rFonts w:ascii="Times New Roman" w:hAnsi="Times New Roman" w:cs="Times New Roman"/>
          <w:b/>
          <w:bCs/>
          <w:sz w:val="24"/>
          <w:szCs w:val="24"/>
        </w:rPr>
        <w:t>abilify</w:t>
      </w:r>
      <w:proofErr w:type="spellEnd"/>
      <w:r w:rsidRPr="00CD72C3">
        <w:rPr>
          <w:rFonts w:ascii="Times New Roman" w:hAnsi="Times New Roman" w:cs="Times New Roman"/>
          <w:sz w:val="24"/>
          <w:szCs w:val="24"/>
        </w:rPr>
        <w:t xml:space="preserve">, could help the organization refine treatment protocols and better </w:t>
      </w:r>
      <w:r w:rsidRPr="00CD72C3">
        <w:rPr>
          <w:rFonts w:ascii="Times New Roman" w:hAnsi="Times New Roman" w:cs="Times New Roman"/>
          <w:sz w:val="24"/>
          <w:szCs w:val="24"/>
        </w:rPr>
        <w:lastRenderedPageBreak/>
        <w:t>understand unique patterns within the data. Such insights could lead to enhanced guidelines that support comprehensive care for patients with diverse medical needs.</w:t>
      </w:r>
    </w:p>
    <w:p w14:paraId="14880ABD" w14:textId="00ED170F" w:rsidR="00CD72C3" w:rsidRPr="00CD72C3" w:rsidRDefault="00CD72C3" w:rsidP="00CD72C3">
      <w:pPr>
        <w:spacing w:line="360" w:lineRule="auto"/>
        <w:jc w:val="left"/>
        <w:rPr>
          <w:rFonts w:ascii="Times New Roman" w:hAnsi="Times New Roman" w:cs="Times New Roman"/>
          <w:sz w:val="24"/>
          <w:szCs w:val="24"/>
        </w:rPr>
      </w:pPr>
      <w:r>
        <w:rPr>
          <w:noProof/>
        </w:rPr>
        <w:drawing>
          <wp:inline distT="0" distB="0" distL="0" distR="0" wp14:anchorId="7580C702" wp14:editId="45BF55DD">
            <wp:extent cx="5943600" cy="1235710"/>
            <wp:effectExtent l="0" t="0" r="0" b="2540"/>
            <wp:docPr id="23299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99471" name="Picture 1" descr="A screenshot of a computer&#10;&#10;Description automatically generated"/>
                    <pic:cNvPicPr/>
                  </pic:nvPicPr>
                  <pic:blipFill>
                    <a:blip r:embed="rId18"/>
                    <a:stretch>
                      <a:fillRect/>
                    </a:stretch>
                  </pic:blipFill>
                  <pic:spPr>
                    <a:xfrm>
                      <a:off x="0" y="0"/>
                      <a:ext cx="5943600" cy="1235710"/>
                    </a:xfrm>
                    <a:prstGeom prst="rect">
                      <a:avLst/>
                    </a:prstGeom>
                  </pic:spPr>
                </pic:pic>
              </a:graphicData>
            </a:graphic>
          </wp:inline>
        </w:drawing>
      </w:r>
    </w:p>
    <w:p w14:paraId="5917CB60" w14:textId="77777777" w:rsidR="00CD72C3" w:rsidRPr="00CD72C3" w:rsidRDefault="00CD72C3" w:rsidP="00CD72C3">
      <w:pPr>
        <w:spacing w:line="360" w:lineRule="auto"/>
        <w:jc w:val="left"/>
        <w:rPr>
          <w:rFonts w:ascii="Times New Roman" w:hAnsi="Times New Roman" w:cs="Times New Roman"/>
          <w:sz w:val="24"/>
          <w:szCs w:val="24"/>
        </w:rPr>
      </w:pPr>
      <w:r w:rsidRPr="00CD72C3">
        <w:rPr>
          <w:rFonts w:ascii="Times New Roman" w:hAnsi="Times New Roman" w:cs="Times New Roman"/>
          <w:sz w:val="24"/>
          <w:szCs w:val="24"/>
        </w:rPr>
        <w:t>By implementing these strategies, the organization can capitalize on the patterns revealed through association rule analysis, improving operational efficiency, enhancing patient care, and supporting more proactive healthcare planning.</w:t>
      </w:r>
    </w:p>
    <w:p w14:paraId="509B86BE" w14:textId="77777777" w:rsidR="0048577C" w:rsidRDefault="0048577C" w:rsidP="008F25F6">
      <w:pPr>
        <w:jc w:val="left"/>
      </w:pPr>
    </w:p>
    <w:p w14:paraId="42942937" w14:textId="11C72310" w:rsidR="007271E0" w:rsidRDefault="007271E0">
      <w:r>
        <w:br w:type="page"/>
      </w:r>
    </w:p>
    <w:p w14:paraId="1F98E99E" w14:textId="77777777" w:rsidR="004C5137" w:rsidRPr="00BC76E4" w:rsidRDefault="004C5137" w:rsidP="008F25F6">
      <w:pPr>
        <w:jc w:val="left"/>
        <w:rPr>
          <w:sz w:val="40"/>
          <w:szCs w:val="40"/>
        </w:rPr>
      </w:pPr>
    </w:p>
    <w:p w14:paraId="345081B5" w14:textId="77777777" w:rsidR="007862C3" w:rsidRPr="007862C3" w:rsidRDefault="007862C3" w:rsidP="007862C3">
      <w:pPr>
        <w:rPr>
          <w:rFonts w:ascii="Times New Roman" w:hAnsi="Times New Roman" w:cs="Times New Roman"/>
          <w:b/>
          <w:bCs/>
          <w:sz w:val="40"/>
          <w:szCs w:val="40"/>
        </w:rPr>
      </w:pPr>
      <w:r w:rsidRPr="007862C3">
        <w:rPr>
          <w:rFonts w:ascii="Times New Roman" w:hAnsi="Times New Roman" w:cs="Times New Roman"/>
          <w:b/>
          <w:bCs/>
          <w:sz w:val="40"/>
          <w:szCs w:val="40"/>
        </w:rPr>
        <w:t>E: Panopto Recording</w:t>
      </w:r>
    </w:p>
    <w:p w14:paraId="5669A4E8" w14:textId="12B2E0B4" w:rsidR="007862C3" w:rsidRDefault="000C7EEF" w:rsidP="00BC76E4">
      <w:pPr>
        <w:rPr>
          <w:rFonts w:ascii="Times New Roman" w:hAnsi="Times New Roman" w:cs="Times New Roman"/>
          <w:b/>
          <w:bCs/>
          <w:sz w:val="40"/>
          <w:szCs w:val="40"/>
        </w:rPr>
      </w:pPr>
      <w:hyperlink r:id="rId19" w:history="1">
        <w:r w:rsidRPr="00CD6A5D">
          <w:rPr>
            <w:rStyle w:val="Hyperlink"/>
            <w:rFonts w:ascii="Times New Roman" w:hAnsi="Times New Roman" w:cs="Times New Roman"/>
            <w:b/>
            <w:bCs/>
            <w:sz w:val="40"/>
            <w:szCs w:val="40"/>
          </w:rPr>
          <w:t>https://wgu.hosted.panopto.com/Panopto/Pages/Viewer.aspx?id=88c28a21-d5af-44fa-8a4f-b22000661ada</w:t>
        </w:r>
      </w:hyperlink>
    </w:p>
    <w:p w14:paraId="16DFADB8" w14:textId="77777777" w:rsidR="000C7EEF" w:rsidRDefault="000C7EEF" w:rsidP="00BC76E4">
      <w:pPr>
        <w:rPr>
          <w:rFonts w:ascii="Times New Roman" w:hAnsi="Times New Roman" w:cs="Times New Roman"/>
          <w:b/>
          <w:bCs/>
          <w:sz w:val="40"/>
          <w:szCs w:val="40"/>
        </w:rPr>
      </w:pPr>
    </w:p>
    <w:p w14:paraId="41C8EA8F" w14:textId="77777777" w:rsidR="007862C3" w:rsidRDefault="007862C3" w:rsidP="00BC76E4">
      <w:pPr>
        <w:rPr>
          <w:rFonts w:ascii="Times New Roman" w:hAnsi="Times New Roman" w:cs="Times New Roman"/>
          <w:b/>
          <w:bCs/>
          <w:sz w:val="40"/>
          <w:szCs w:val="40"/>
        </w:rPr>
      </w:pPr>
    </w:p>
    <w:p w14:paraId="20FDA149" w14:textId="77777777" w:rsidR="007862C3" w:rsidRDefault="007862C3" w:rsidP="00BC76E4">
      <w:pPr>
        <w:rPr>
          <w:rFonts w:ascii="Times New Roman" w:hAnsi="Times New Roman" w:cs="Times New Roman"/>
          <w:b/>
          <w:bCs/>
          <w:sz w:val="40"/>
          <w:szCs w:val="40"/>
        </w:rPr>
      </w:pPr>
    </w:p>
    <w:p w14:paraId="51070F05" w14:textId="53DB594C" w:rsidR="0019345C" w:rsidRPr="00BC76E4" w:rsidRDefault="007D51D2" w:rsidP="00BC76E4">
      <w:pPr>
        <w:rPr>
          <w:rFonts w:ascii="Times New Roman" w:hAnsi="Times New Roman" w:cs="Times New Roman"/>
          <w:b/>
          <w:bCs/>
          <w:sz w:val="40"/>
          <w:szCs w:val="40"/>
        </w:rPr>
      </w:pPr>
      <w:r>
        <w:rPr>
          <w:rFonts w:ascii="Times New Roman" w:hAnsi="Times New Roman" w:cs="Times New Roman"/>
          <w:b/>
          <w:bCs/>
          <w:sz w:val="40"/>
          <w:szCs w:val="40"/>
        </w:rPr>
        <w:t>F.</w:t>
      </w:r>
      <w:r w:rsidR="0019345C" w:rsidRPr="00BC76E4">
        <w:rPr>
          <w:rFonts w:ascii="Times New Roman" w:hAnsi="Times New Roman" w:cs="Times New Roman"/>
          <w:b/>
          <w:bCs/>
          <w:sz w:val="40"/>
          <w:szCs w:val="40"/>
        </w:rPr>
        <w:t xml:space="preserve"> Code sources</w:t>
      </w:r>
    </w:p>
    <w:p w14:paraId="047A8D22" w14:textId="0029382C" w:rsidR="00BC76E4" w:rsidRDefault="007D51D2" w:rsidP="008F25F6">
      <w:pPr>
        <w:jc w:val="left"/>
      </w:pPr>
      <w:hyperlink r:id="rId20" w:history="1">
        <w:r w:rsidRPr="00CD6A5D">
          <w:rPr>
            <w:rStyle w:val="Hyperlink"/>
          </w:rPr>
          <w:t>https://campus.datacamp.com/courses/market-basket-analysis-in-python/aggregation-and-pruning?ex=10&amp;learningMode=course</w:t>
        </w:r>
      </w:hyperlink>
      <w:r>
        <w:t xml:space="preserve"> from the data camp course form d212</w:t>
      </w:r>
    </w:p>
    <w:p w14:paraId="23A1A6EF" w14:textId="285807DA" w:rsidR="007D51D2" w:rsidRDefault="007D51D2" w:rsidP="008F25F6">
      <w:pPr>
        <w:jc w:val="left"/>
        <w:rPr>
          <w:rFonts w:ascii="Times New Roman" w:hAnsi="Times New Roman" w:cs="Times New Roman"/>
          <w:sz w:val="24"/>
          <w:szCs w:val="24"/>
        </w:rPr>
      </w:pPr>
      <w:hyperlink r:id="rId21" w:history="1">
        <w:r w:rsidRPr="00CD6A5D">
          <w:rPr>
            <w:rStyle w:val="Hyperlink"/>
            <w:rFonts w:ascii="Times New Roman" w:hAnsi="Times New Roman" w:cs="Times New Roman"/>
            <w:sz w:val="24"/>
            <w:szCs w:val="24"/>
          </w:rPr>
          <w:t>https://rasbt.github.io/mlxtend/</w:t>
        </w:r>
      </w:hyperlink>
      <w:r>
        <w:rPr>
          <w:rFonts w:ascii="Times New Roman" w:hAnsi="Times New Roman" w:cs="Times New Roman"/>
          <w:sz w:val="24"/>
          <w:szCs w:val="24"/>
        </w:rPr>
        <w:t xml:space="preserve"> for how to use </w:t>
      </w:r>
      <w:proofErr w:type="spellStart"/>
      <w:r>
        <w:rPr>
          <w:rFonts w:ascii="Times New Roman" w:hAnsi="Times New Roman" w:cs="Times New Roman"/>
          <w:sz w:val="24"/>
          <w:szCs w:val="24"/>
        </w:rPr>
        <w:t>mlxtend</w:t>
      </w:r>
      <w:proofErr w:type="spellEnd"/>
      <w:r>
        <w:rPr>
          <w:rFonts w:ascii="Times New Roman" w:hAnsi="Times New Roman" w:cs="Times New Roman"/>
          <w:sz w:val="24"/>
          <w:szCs w:val="24"/>
        </w:rPr>
        <w:t xml:space="preserve"> and other documentation.</w:t>
      </w:r>
    </w:p>
    <w:p w14:paraId="34860E8C" w14:textId="77777777" w:rsidR="00AC0376" w:rsidRDefault="00AC0376" w:rsidP="002B4808">
      <w:pPr>
        <w:rPr>
          <w:rFonts w:ascii="Times New Roman" w:hAnsi="Times New Roman" w:cs="Times New Roman"/>
          <w:sz w:val="40"/>
          <w:szCs w:val="40"/>
        </w:rPr>
      </w:pPr>
    </w:p>
    <w:p w14:paraId="60B9CC34" w14:textId="4CE983D9" w:rsidR="00851DBC" w:rsidRPr="002B4808" w:rsidRDefault="007D51D2" w:rsidP="002B4808">
      <w:pPr>
        <w:rPr>
          <w:rFonts w:ascii="Times New Roman" w:hAnsi="Times New Roman" w:cs="Times New Roman"/>
          <w:sz w:val="40"/>
          <w:szCs w:val="40"/>
        </w:rPr>
      </w:pPr>
      <w:proofErr w:type="spellStart"/>
      <w:r>
        <w:rPr>
          <w:rFonts w:ascii="Times New Roman" w:hAnsi="Times New Roman" w:cs="Times New Roman"/>
          <w:sz w:val="40"/>
          <w:szCs w:val="40"/>
        </w:rPr>
        <w:t>G</w:t>
      </w:r>
      <w:r w:rsidR="00AC0376">
        <w:rPr>
          <w:rFonts w:ascii="Times New Roman" w:hAnsi="Times New Roman" w:cs="Times New Roman"/>
          <w:sz w:val="40"/>
          <w:szCs w:val="40"/>
        </w:rPr>
        <w:t>.</w:t>
      </w:r>
      <w:r w:rsidR="00AC0376" w:rsidRPr="002B4808">
        <w:rPr>
          <w:rFonts w:ascii="Times New Roman" w:hAnsi="Times New Roman" w:cs="Times New Roman"/>
          <w:sz w:val="40"/>
          <w:szCs w:val="40"/>
        </w:rPr>
        <w:t>References</w:t>
      </w:r>
      <w:proofErr w:type="spellEnd"/>
    </w:p>
    <w:p w14:paraId="443BF10E" w14:textId="77777777" w:rsidR="00FC55C5" w:rsidRDefault="00FC55C5" w:rsidP="00FC55C5">
      <w:pPr>
        <w:jc w:val="left"/>
        <w:rPr>
          <w:rFonts w:ascii="Times New Roman" w:hAnsi="Times New Roman" w:cs="Times New Roman"/>
          <w:sz w:val="24"/>
          <w:szCs w:val="24"/>
        </w:rPr>
      </w:pPr>
      <w:r w:rsidRPr="00FC55C5">
        <w:rPr>
          <w:rFonts w:ascii="Times New Roman" w:hAnsi="Times New Roman" w:cs="Times New Roman"/>
          <w:sz w:val="24"/>
          <w:szCs w:val="24"/>
        </w:rPr>
        <w:t xml:space="preserve">Brown, J., &amp; Li, H. (2019). </w:t>
      </w:r>
      <w:r w:rsidRPr="00FC55C5">
        <w:rPr>
          <w:rFonts w:ascii="Times New Roman" w:hAnsi="Times New Roman" w:cs="Times New Roman"/>
          <w:i/>
          <w:iCs/>
          <w:sz w:val="24"/>
          <w:szCs w:val="24"/>
        </w:rPr>
        <w:t>Market basket analysis in healthcare: Applications in resource management and treatment planning.</w:t>
      </w:r>
      <w:r w:rsidRPr="00FC55C5">
        <w:rPr>
          <w:rFonts w:ascii="Times New Roman" w:hAnsi="Times New Roman" w:cs="Times New Roman"/>
          <w:sz w:val="24"/>
          <w:szCs w:val="24"/>
        </w:rPr>
        <w:t xml:space="preserve"> Journal of Healthcare Operations, 14(3), 123-135.</w:t>
      </w:r>
    </w:p>
    <w:p w14:paraId="73039C9E" w14:textId="77777777" w:rsidR="00FC55C5" w:rsidRPr="00FC55C5" w:rsidRDefault="00FC55C5" w:rsidP="00FC55C5">
      <w:pPr>
        <w:jc w:val="left"/>
        <w:rPr>
          <w:rFonts w:ascii="Times New Roman" w:hAnsi="Times New Roman" w:cs="Times New Roman"/>
          <w:sz w:val="24"/>
          <w:szCs w:val="24"/>
        </w:rPr>
      </w:pPr>
    </w:p>
    <w:p w14:paraId="4A9B701D" w14:textId="77777777" w:rsidR="00FC55C5" w:rsidRDefault="00FC55C5" w:rsidP="00FC55C5">
      <w:pPr>
        <w:jc w:val="left"/>
        <w:rPr>
          <w:rFonts w:ascii="Times New Roman" w:hAnsi="Times New Roman" w:cs="Times New Roman"/>
          <w:sz w:val="24"/>
          <w:szCs w:val="24"/>
        </w:rPr>
      </w:pPr>
      <w:r w:rsidRPr="00FC55C5">
        <w:rPr>
          <w:rFonts w:ascii="Times New Roman" w:hAnsi="Times New Roman" w:cs="Times New Roman"/>
          <w:sz w:val="24"/>
          <w:szCs w:val="24"/>
        </w:rPr>
        <w:t xml:space="preserve">Ghosh, A., &amp; Ram, P. (2022). </w:t>
      </w:r>
      <w:r w:rsidRPr="00FC55C5">
        <w:rPr>
          <w:rFonts w:ascii="Times New Roman" w:hAnsi="Times New Roman" w:cs="Times New Roman"/>
          <w:i/>
          <w:iCs/>
          <w:sz w:val="24"/>
          <w:szCs w:val="24"/>
        </w:rPr>
        <w:t>Data transformation techniques in healthcare analytics.</w:t>
      </w:r>
      <w:r w:rsidRPr="00FC55C5">
        <w:rPr>
          <w:rFonts w:ascii="Times New Roman" w:hAnsi="Times New Roman" w:cs="Times New Roman"/>
          <w:sz w:val="24"/>
          <w:szCs w:val="24"/>
        </w:rPr>
        <w:t xml:space="preserve"> Health Informatics Journal, 28(1), 45-57.</w:t>
      </w:r>
    </w:p>
    <w:p w14:paraId="41E4A032" w14:textId="77777777" w:rsidR="00FC55C5" w:rsidRPr="00FC55C5" w:rsidRDefault="00FC55C5" w:rsidP="00FC55C5">
      <w:pPr>
        <w:jc w:val="left"/>
        <w:rPr>
          <w:rFonts w:ascii="Times New Roman" w:hAnsi="Times New Roman" w:cs="Times New Roman"/>
          <w:sz w:val="24"/>
          <w:szCs w:val="24"/>
        </w:rPr>
      </w:pPr>
    </w:p>
    <w:p w14:paraId="4828F40F" w14:textId="77777777" w:rsidR="00FC55C5" w:rsidRPr="00FC55C5" w:rsidRDefault="00FC55C5" w:rsidP="00FC55C5">
      <w:pPr>
        <w:jc w:val="left"/>
        <w:rPr>
          <w:rFonts w:ascii="Times New Roman" w:hAnsi="Times New Roman" w:cs="Times New Roman"/>
          <w:sz w:val="24"/>
          <w:szCs w:val="24"/>
        </w:rPr>
      </w:pPr>
      <w:r w:rsidRPr="00FC55C5">
        <w:rPr>
          <w:rFonts w:ascii="Times New Roman" w:hAnsi="Times New Roman" w:cs="Times New Roman"/>
          <w:sz w:val="24"/>
          <w:szCs w:val="24"/>
        </w:rPr>
        <w:t xml:space="preserve">Liu, M., Green, S., &amp; Lin, T. (2021). </w:t>
      </w:r>
      <w:r w:rsidRPr="00FC55C5">
        <w:rPr>
          <w:rFonts w:ascii="Times New Roman" w:hAnsi="Times New Roman" w:cs="Times New Roman"/>
          <w:i/>
          <w:iCs/>
          <w:sz w:val="24"/>
          <w:szCs w:val="24"/>
        </w:rPr>
        <w:t>Uncovering hidden patterns in healthcare data with association rule mining.</w:t>
      </w:r>
      <w:r w:rsidRPr="00FC55C5">
        <w:rPr>
          <w:rFonts w:ascii="Times New Roman" w:hAnsi="Times New Roman" w:cs="Times New Roman"/>
          <w:sz w:val="24"/>
          <w:szCs w:val="24"/>
        </w:rPr>
        <w:t xml:space="preserve"> International Journal of Medical Informatics, 156, 104145.</w:t>
      </w:r>
    </w:p>
    <w:p w14:paraId="6627B006" w14:textId="77777777" w:rsidR="00FC55C5" w:rsidRPr="00FC55C5" w:rsidRDefault="00FC55C5" w:rsidP="00FC55C5">
      <w:pPr>
        <w:jc w:val="left"/>
        <w:rPr>
          <w:rFonts w:ascii="Times New Roman" w:hAnsi="Times New Roman" w:cs="Times New Roman"/>
          <w:sz w:val="24"/>
          <w:szCs w:val="24"/>
        </w:rPr>
      </w:pPr>
      <w:r w:rsidRPr="00FC55C5">
        <w:rPr>
          <w:rFonts w:ascii="Times New Roman" w:hAnsi="Times New Roman" w:cs="Times New Roman"/>
          <w:sz w:val="24"/>
          <w:szCs w:val="24"/>
        </w:rPr>
        <w:t xml:space="preserve">Smith, K., &amp; Doe, J. (2020). </w:t>
      </w:r>
      <w:r w:rsidRPr="00FC55C5">
        <w:rPr>
          <w:rFonts w:ascii="Times New Roman" w:hAnsi="Times New Roman" w:cs="Times New Roman"/>
          <w:i/>
          <w:iCs/>
          <w:sz w:val="24"/>
          <w:szCs w:val="24"/>
        </w:rPr>
        <w:t>Healthcare insights through market basket analysis.</w:t>
      </w:r>
      <w:r w:rsidRPr="00FC55C5">
        <w:rPr>
          <w:rFonts w:ascii="Times New Roman" w:hAnsi="Times New Roman" w:cs="Times New Roman"/>
          <w:sz w:val="24"/>
          <w:szCs w:val="24"/>
        </w:rPr>
        <w:t xml:space="preserve"> Health Economics Review, 10(2), 67-81.</w:t>
      </w:r>
    </w:p>
    <w:p w14:paraId="3F94361C" w14:textId="77777777" w:rsidR="00851DBC" w:rsidRPr="0019345C" w:rsidRDefault="00851DBC" w:rsidP="008F25F6">
      <w:pPr>
        <w:jc w:val="left"/>
        <w:rPr>
          <w:rFonts w:ascii="Times New Roman" w:hAnsi="Times New Roman" w:cs="Times New Roman"/>
          <w:sz w:val="24"/>
          <w:szCs w:val="24"/>
        </w:rPr>
      </w:pPr>
    </w:p>
    <w:p w14:paraId="6A8B5D47" w14:textId="13926770" w:rsidR="004B4A55" w:rsidRPr="0019345C" w:rsidRDefault="004B4A55" w:rsidP="008F25F6">
      <w:pPr>
        <w:jc w:val="left"/>
        <w:rPr>
          <w:rFonts w:ascii="Times New Roman" w:hAnsi="Times New Roman" w:cs="Times New Roman"/>
          <w:sz w:val="24"/>
          <w:szCs w:val="24"/>
        </w:rPr>
      </w:pPr>
    </w:p>
    <w:sectPr w:rsidR="004B4A55" w:rsidRPr="0019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432"/>
    <w:multiLevelType w:val="multilevel"/>
    <w:tmpl w:val="CFD6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958"/>
    <w:multiLevelType w:val="multilevel"/>
    <w:tmpl w:val="14FA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94409"/>
    <w:multiLevelType w:val="multilevel"/>
    <w:tmpl w:val="A278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32E01"/>
    <w:multiLevelType w:val="multilevel"/>
    <w:tmpl w:val="37BE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A472D"/>
    <w:multiLevelType w:val="multilevel"/>
    <w:tmpl w:val="B2DE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54185"/>
    <w:multiLevelType w:val="multilevel"/>
    <w:tmpl w:val="BE58D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B664F"/>
    <w:multiLevelType w:val="multilevel"/>
    <w:tmpl w:val="84C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D6C6E"/>
    <w:multiLevelType w:val="multilevel"/>
    <w:tmpl w:val="0C463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A564A"/>
    <w:multiLevelType w:val="multilevel"/>
    <w:tmpl w:val="2304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7282A"/>
    <w:multiLevelType w:val="multilevel"/>
    <w:tmpl w:val="06A2A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578D3"/>
    <w:multiLevelType w:val="multilevel"/>
    <w:tmpl w:val="327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23E38"/>
    <w:multiLevelType w:val="multilevel"/>
    <w:tmpl w:val="69F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E335C"/>
    <w:multiLevelType w:val="multilevel"/>
    <w:tmpl w:val="0D7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463B1"/>
    <w:multiLevelType w:val="multilevel"/>
    <w:tmpl w:val="A55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F2FE3"/>
    <w:multiLevelType w:val="multilevel"/>
    <w:tmpl w:val="84C64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453E9"/>
    <w:multiLevelType w:val="multilevel"/>
    <w:tmpl w:val="D50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56A84"/>
    <w:multiLevelType w:val="multilevel"/>
    <w:tmpl w:val="0EC8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847E4"/>
    <w:multiLevelType w:val="multilevel"/>
    <w:tmpl w:val="7D20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4175D"/>
    <w:multiLevelType w:val="multilevel"/>
    <w:tmpl w:val="200A6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15C02"/>
    <w:multiLevelType w:val="multilevel"/>
    <w:tmpl w:val="21CC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235667">
    <w:abstractNumId w:val="18"/>
  </w:num>
  <w:num w:numId="2" w16cid:durableId="522519215">
    <w:abstractNumId w:val="9"/>
  </w:num>
  <w:num w:numId="3" w16cid:durableId="1350253973">
    <w:abstractNumId w:val="1"/>
  </w:num>
  <w:num w:numId="4" w16cid:durableId="587344498">
    <w:abstractNumId w:val="1"/>
    <w:lvlOverride w:ilvl="0">
      <w:lvl w:ilvl="0">
        <w:start w:val="1"/>
        <w:numFmt w:val="decimal"/>
        <w:lvlText w:val="%1."/>
        <w:lvlJc w:val="left"/>
        <w:pPr>
          <w:tabs>
            <w:tab w:val="num" w:pos="720"/>
          </w:tabs>
          <w:ind w:left="720" w:hanging="360"/>
        </w:p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16cid:durableId="1679581197">
    <w:abstractNumId w:val="7"/>
  </w:num>
  <w:num w:numId="6" w16cid:durableId="723331349">
    <w:abstractNumId w:val="14"/>
  </w:num>
  <w:num w:numId="7" w16cid:durableId="1823043130">
    <w:abstractNumId w:val="19"/>
  </w:num>
  <w:num w:numId="8" w16cid:durableId="1812210145">
    <w:abstractNumId w:val="3"/>
  </w:num>
  <w:num w:numId="9" w16cid:durableId="1658337591">
    <w:abstractNumId w:val="17"/>
  </w:num>
  <w:num w:numId="10" w16cid:durableId="34620171">
    <w:abstractNumId w:val="4"/>
  </w:num>
  <w:num w:numId="11" w16cid:durableId="1495563397">
    <w:abstractNumId w:val="6"/>
  </w:num>
  <w:num w:numId="12" w16cid:durableId="1241712287">
    <w:abstractNumId w:val="8"/>
  </w:num>
  <w:num w:numId="13" w16cid:durableId="967005294">
    <w:abstractNumId w:val="10"/>
  </w:num>
  <w:num w:numId="14" w16cid:durableId="683240577">
    <w:abstractNumId w:val="15"/>
  </w:num>
  <w:num w:numId="15" w16cid:durableId="1866750450">
    <w:abstractNumId w:val="13"/>
  </w:num>
  <w:num w:numId="16" w16cid:durableId="1846632338">
    <w:abstractNumId w:val="11"/>
  </w:num>
  <w:num w:numId="17" w16cid:durableId="51319041">
    <w:abstractNumId w:val="16"/>
  </w:num>
  <w:num w:numId="18" w16cid:durableId="1910454906">
    <w:abstractNumId w:val="0"/>
  </w:num>
  <w:num w:numId="19" w16cid:durableId="269552739">
    <w:abstractNumId w:val="12"/>
  </w:num>
  <w:num w:numId="20" w16cid:durableId="319697972">
    <w:abstractNumId w:val="2"/>
  </w:num>
  <w:num w:numId="21" w16cid:durableId="194946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F6"/>
    <w:rsid w:val="000C6F82"/>
    <w:rsid w:val="000C7EEF"/>
    <w:rsid w:val="00110B5E"/>
    <w:rsid w:val="001122B8"/>
    <w:rsid w:val="001338E7"/>
    <w:rsid w:val="0019345C"/>
    <w:rsid w:val="001A1986"/>
    <w:rsid w:val="001B784D"/>
    <w:rsid w:val="00215F3C"/>
    <w:rsid w:val="00272E39"/>
    <w:rsid w:val="002B1295"/>
    <w:rsid w:val="002B4808"/>
    <w:rsid w:val="00355B79"/>
    <w:rsid w:val="003A3E29"/>
    <w:rsid w:val="004111D5"/>
    <w:rsid w:val="0041507C"/>
    <w:rsid w:val="0046135F"/>
    <w:rsid w:val="004751A5"/>
    <w:rsid w:val="0048577C"/>
    <w:rsid w:val="004B4A55"/>
    <w:rsid w:val="004C1BE4"/>
    <w:rsid w:val="004C5137"/>
    <w:rsid w:val="004C646B"/>
    <w:rsid w:val="005F19AD"/>
    <w:rsid w:val="005F3621"/>
    <w:rsid w:val="00616016"/>
    <w:rsid w:val="00616088"/>
    <w:rsid w:val="006A1439"/>
    <w:rsid w:val="006B603D"/>
    <w:rsid w:val="006F1F9F"/>
    <w:rsid w:val="007271E0"/>
    <w:rsid w:val="00742D5F"/>
    <w:rsid w:val="007862C3"/>
    <w:rsid w:val="00792165"/>
    <w:rsid w:val="007B416C"/>
    <w:rsid w:val="007D2608"/>
    <w:rsid w:val="007D51D2"/>
    <w:rsid w:val="007D64AE"/>
    <w:rsid w:val="0081250D"/>
    <w:rsid w:val="00851DBC"/>
    <w:rsid w:val="0086192C"/>
    <w:rsid w:val="008761C4"/>
    <w:rsid w:val="008D7559"/>
    <w:rsid w:val="008F25F6"/>
    <w:rsid w:val="008F73A3"/>
    <w:rsid w:val="009000FE"/>
    <w:rsid w:val="009039D3"/>
    <w:rsid w:val="00935088"/>
    <w:rsid w:val="00961322"/>
    <w:rsid w:val="009D729D"/>
    <w:rsid w:val="009E72B3"/>
    <w:rsid w:val="00A307E7"/>
    <w:rsid w:val="00A50916"/>
    <w:rsid w:val="00A52D88"/>
    <w:rsid w:val="00A944A7"/>
    <w:rsid w:val="00AC0376"/>
    <w:rsid w:val="00B26AB6"/>
    <w:rsid w:val="00B57E30"/>
    <w:rsid w:val="00B800ED"/>
    <w:rsid w:val="00B96BB1"/>
    <w:rsid w:val="00BB377D"/>
    <w:rsid w:val="00BC2B0D"/>
    <w:rsid w:val="00BC76E4"/>
    <w:rsid w:val="00BD1BAD"/>
    <w:rsid w:val="00C23297"/>
    <w:rsid w:val="00C2388A"/>
    <w:rsid w:val="00C24377"/>
    <w:rsid w:val="00C878EA"/>
    <w:rsid w:val="00C9391F"/>
    <w:rsid w:val="00CB2FC0"/>
    <w:rsid w:val="00CB37A0"/>
    <w:rsid w:val="00CD72C3"/>
    <w:rsid w:val="00CF13DA"/>
    <w:rsid w:val="00E0342A"/>
    <w:rsid w:val="00E25382"/>
    <w:rsid w:val="00E56A65"/>
    <w:rsid w:val="00F02857"/>
    <w:rsid w:val="00F0390C"/>
    <w:rsid w:val="00F10F34"/>
    <w:rsid w:val="00F550B8"/>
    <w:rsid w:val="00FC2463"/>
    <w:rsid w:val="00FC55C5"/>
    <w:rsid w:val="00FC6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80C70"/>
  <w15:chartTrackingRefBased/>
  <w15:docId w15:val="{AA08B9F9-F7BD-46ED-A358-CB25489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5"/>
  </w:style>
  <w:style w:type="paragraph" w:styleId="Heading1">
    <w:name w:val="heading 1"/>
    <w:basedOn w:val="Normal"/>
    <w:next w:val="Normal"/>
    <w:link w:val="Heading1Char"/>
    <w:uiPriority w:val="9"/>
    <w:qFormat/>
    <w:rsid w:val="008F2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5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5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5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5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5F6"/>
    <w:rPr>
      <w:rFonts w:eastAsiaTheme="majorEastAsia" w:cstheme="majorBidi"/>
      <w:color w:val="272727" w:themeColor="text1" w:themeTint="D8"/>
    </w:rPr>
  </w:style>
  <w:style w:type="paragraph" w:styleId="Title">
    <w:name w:val="Title"/>
    <w:basedOn w:val="Normal"/>
    <w:next w:val="Normal"/>
    <w:link w:val="TitleChar"/>
    <w:uiPriority w:val="10"/>
    <w:qFormat/>
    <w:rsid w:val="008F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5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5F6"/>
    <w:pPr>
      <w:spacing w:before="160" w:after="160"/>
    </w:pPr>
    <w:rPr>
      <w:i/>
      <w:iCs/>
      <w:color w:val="404040" w:themeColor="text1" w:themeTint="BF"/>
    </w:rPr>
  </w:style>
  <w:style w:type="character" w:customStyle="1" w:styleId="QuoteChar">
    <w:name w:val="Quote Char"/>
    <w:basedOn w:val="DefaultParagraphFont"/>
    <w:link w:val="Quote"/>
    <w:uiPriority w:val="29"/>
    <w:rsid w:val="008F25F6"/>
    <w:rPr>
      <w:i/>
      <w:iCs/>
      <w:color w:val="404040" w:themeColor="text1" w:themeTint="BF"/>
    </w:rPr>
  </w:style>
  <w:style w:type="paragraph" w:styleId="ListParagraph">
    <w:name w:val="List Paragraph"/>
    <w:basedOn w:val="Normal"/>
    <w:uiPriority w:val="34"/>
    <w:qFormat/>
    <w:rsid w:val="008F25F6"/>
    <w:pPr>
      <w:ind w:left="720"/>
      <w:contextualSpacing/>
    </w:pPr>
  </w:style>
  <w:style w:type="character" w:styleId="IntenseEmphasis">
    <w:name w:val="Intense Emphasis"/>
    <w:basedOn w:val="DefaultParagraphFont"/>
    <w:uiPriority w:val="21"/>
    <w:qFormat/>
    <w:rsid w:val="008F25F6"/>
    <w:rPr>
      <w:i/>
      <w:iCs/>
      <w:color w:val="0F4761" w:themeColor="accent1" w:themeShade="BF"/>
    </w:rPr>
  </w:style>
  <w:style w:type="paragraph" w:styleId="IntenseQuote">
    <w:name w:val="Intense Quote"/>
    <w:basedOn w:val="Normal"/>
    <w:next w:val="Normal"/>
    <w:link w:val="IntenseQuoteChar"/>
    <w:uiPriority w:val="30"/>
    <w:qFormat/>
    <w:rsid w:val="008F25F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8F25F6"/>
    <w:rPr>
      <w:i/>
      <w:iCs/>
      <w:color w:val="0F4761" w:themeColor="accent1" w:themeShade="BF"/>
    </w:rPr>
  </w:style>
  <w:style w:type="character" w:styleId="IntenseReference">
    <w:name w:val="Intense Reference"/>
    <w:basedOn w:val="DefaultParagraphFont"/>
    <w:uiPriority w:val="32"/>
    <w:qFormat/>
    <w:rsid w:val="008F25F6"/>
    <w:rPr>
      <w:b/>
      <w:bCs/>
      <w:smallCaps/>
      <w:color w:val="0F4761" w:themeColor="accent1" w:themeShade="BF"/>
      <w:spacing w:val="5"/>
    </w:rPr>
  </w:style>
  <w:style w:type="paragraph" w:styleId="TOCHeading">
    <w:name w:val="TOC Heading"/>
    <w:basedOn w:val="Heading1"/>
    <w:next w:val="Normal"/>
    <w:uiPriority w:val="39"/>
    <w:unhideWhenUsed/>
    <w:qFormat/>
    <w:rsid w:val="007D2608"/>
    <w:pPr>
      <w:spacing w:before="240" w:after="0"/>
      <w:jc w:val="left"/>
      <w:outlineLvl w:val="9"/>
    </w:pPr>
    <w:rPr>
      <w:sz w:val="32"/>
      <w:szCs w:val="32"/>
    </w:rPr>
  </w:style>
  <w:style w:type="paragraph" w:styleId="TOC1">
    <w:name w:val="toc 1"/>
    <w:basedOn w:val="Normal"/>
    <w:next w:val="Normal"/>
    <w:autoRedefine/>
    <w:uiPriority w:val="39"/>
    <w:unhideWhenUsed/>
    <w:rsid w:val="007D2608"/>
    <w:pPr>
      <w:spacing w:after="100"/>
    </w:pPr>
  </w:style>
  <w:style w:type="paragraph" w:styleId="TOC2">
    <w:name w:val="toc 2"/>
    <w:basedOn w:val="Normal"/>
    <w:next w:val="Normal"/>
    <w:autoRedefine/>
    <w:uiPriority w:val="39"/>
    <w:unhideWhenUsed/>
    <w:rsid w:val="007D2608"/>
    <w:pPr>
      <w:spacing w:after="100"/>
      <w:ind w:left="220"/>
    </w:pPr>
  </w:style>
  <w:style w:type="character" w:styleId="Hyperlink">
    <w:name w:val="Hyperlink"/>
    <w:basedOn w:val="DefaultParagraphFont"/>
    <w:uiPriority w:val="99"/>
    <w:unhideWhenUsed/>
    <w:rsid w:val="007D2608"/>
    <w:rPr>
      <w:color w:val="467886" w:themeColor="hyperlink"/>
      <w:u w:val="single"/>
    </w:rPr>
  </w:style>
  <w:style w:type="character" w:styleId="UnresolvedMention">
    <w:name w:val="Unresolved Mention"/>
    <w:basedOn w:val="DefaultParagraphFont"/>
    <w:uiPriority w:val="99"/>
    <w:semiHidden/>
    <w:unhideWhenUsed/>
    <w:rsid w:val="00CF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684">
      <w:bodyDiv w:val="1"/>
      <w:marLeft w:val="0"/>
      <w:marRight w:val="0"/>
      <w:marTop w:val="0"/>
      <w:marBottom w:val="0"/>
      <w:divBdr>
        <w:top w:val="none" w:sz="0" w:space="0" w:color="auto"/>
        <w:left w:val="none" w:sz="0" w:space="0" w:color="auto"/>
        <w:bottom w:val="none" w:sz="0" w:space="0" w:color="auto"/>
        <w:right w:val="none" w:sz="0" w:space="0" w:color="auto"/>
      </w:divBdr>
    </w:div>
    <w:div w:id="16667119">
      <w:bodyDiv w:val="1"/>
      <w:marLeft w:val="0"/>
      <w:marRight w:val="0"/>
      <w:marTop w:val="0"/>
      <w:marBottom w:val="0"/>
      <w:divBdr>
        <w:top w:val="none" w:sz="0" w:space="0" w:color="auto"/>
        <w:left w:val="none" w:sz="0" w:space="0" w:color="auto"/>
        <w:bottom w:val="none" w:sz="0" w:space="0" w:color="auto"/>
        <w:right w:val="none" w:sz="0" w:space="0" w:color="auto"/>
      </w:divBdr>
    </w:div>
    <w:div w:id="33048271">
      <w:bodyDiv w:val="1"/>
      <w:marLeft w:val="0"/>
      <w:marRight w:val="0"/>
      <w:marTop w:val="0"/>
      <w:marBottom w:val="0"/>
      <w:divBdr>
        <w:top w:val="none" w:sz="0" w:space="0" w:color="auto"/>
        <w:left w:val="none" w:sz="0" w:space="0" w:color="auto"/>
        <w:bottom w:val="none" w:sz="0" w:space="0" w:color="auto"/>
        <w:right w:val="none" w:sz="0" w:space="0" w:color="auto"/>
      </w:divBdr>
    </w:div>
    <w:div w:id="75828887">
      <w:bodyDiv w:val="1"/>
      <w:marLeft w:val="0"/>
      <w:marRight w:val="0"/>
      <w:marTop w:val="0"/>
      <w:marBottom w:val="0"/>
      <w:divBdr>
        <w:top w:val="none" w:sz="0" w:space="0" w:color="auto"/>
        <w:left w:val="none" w:sz="0" w:space="0" w:color="auto"/>
        <w:bottom w:val="none" w:sz="0" w:space="0" w:color="auto"/>
        <w:right w:val="none" w:sz="0" w:space="0" w:color="auto"/>
      </w:divBdr>
    </w:div>
    <w:div w:id="87046015">
      <w:bodyDiv w:val="1"/>
      <w:marLeft w:val="0"/>
      <w:marRight w:val="0"/>
      <w:marTop w:val="0"/>
      <w:marBottom w:val="0"/>
      <w:divBdr>
        <w:top w:val="none" w:sz="0" w:space="0" w:color="auto"/>
        <w:left w:val="none" w:sz="0" w:space="0" w:color="auto"/>
        <w:bottom w:val="none" w:sz="0" w:space="0" w:color="auto"/>
        <w:right w:val="none" w:sz="0" w:space="0" w:color="auto"/>
      </w:divBdr>
    </w:div>
    <w:div w:id="100611480">
      <w:bodyDiv w:val="1"/>
      <w:marLeft w:val="0"/>
      <w:marRight w:val="0"/>
      <w:marTop w:val="0"/>
      <w:marBottom w:val="0"/>
      <w:divBdr>
        <w:top w:val="none" w:sz="0" w:space="0" w:color="auto"/>
        <w:left w:val="none" w:sz="0" w:space="0" w:color="auto"/>
        <w:bottom w:val="none" w:sz="0" w:space="0" w:color="auto"/>
        <w:right w:val="none" w:sz="0" w:space="0" w:color="auto"/>
      </w:divBdr>
    </w:div>
    <w:div w:id="119761758">
      <w:bodyDiv w:val="1"/>
      <w:marLeft w:val="0"/>
      <w:marRight w:val="0"/>
      <w:marTop w:val="0"/>
      <w:marBottom w:val="0"/>
      <w:divBdr>
        <w:top w:val="none" w:sz="0" w:space="0" w:color="auto"/>
        <w:left w:val="none" w:sz="0" w:space="0" w:color="auto"/>
        <w:bottom w:val="none" w:sz="0" w:space="0" w:color="auto"/>
        <w:right w:val="none" w:sz="0" w:space="0" w:color="auto"/>
      </w:divBdr>
    </w:div>
    <w:div w:id="195584429">
      <w:bodyDiv w:val="1"/>
      <w:marLeft w:val="0"/>
      <w:marRight w:val="0"/>
      <w:marTop w:val="0"/>
      <w:marBottom w:val="0"/>
      <w:divBdr>
        <w:top w:val="none" w:sz="0" w:space="0" w:color="auto"/>
        <w:left w:val="none" w:sz="0" w:space="0" w:color="auto"/>
        <w:bottom w:val="none" w:sz="0" w:space="0" w:color="auto"/>
        <w:right w:val="none" w:sz="0" w:space="0" w:color="auto"/>
      </w:divBdr>
    </w:div>
    <w:div w:id="439567116">
      <w:bodyDiv w:val="1"/>
      <w:marLeft w:val="0"/>
      <w:marRight w:val="0"/>
      <w:marTop w:val="0"/>
      <w:marBottom w:val="0"/>
      <w:divBdr>
        <w:top w:val="none" w:sz="0" w:space="0" w:color="auto"/>
        <w:left w:val="none" w:sz="0" w:space="0" w:color="auto"/>
        <w:bottom w:val="none" w:sz="0" w:space="0" w:color="auto"/>
        <w:right w:val="none" w:sz="0" w:space="0" w:color="auto"/>
      </w:divBdr>
    </w:div>
    <w:div w:id="443233605">
      <w:bodyDiv w:val="1"/>
      <w:marLeft w:val="0"/>
      <w:marRight w:val="0"/>
      <w:marTop w:val="0"/>
      <w:marBottom w:val="0"/>
      <w:divBdr>
        <w:top w:val="none" w:sz="0" w:space="0" w:color="auto"/>
        <w:left w:val="none" w:sz="0" w:space="0" w:color="auto"/>
        <w:bottom w:val="none" w:sz="0" w:space="0" w:color="auto"/>
        <w:right w:val="none" w:sz="0" w:space="0" w:color="auto"/>
      </w:divBdr>
    </w:div>
    <w:div w:id="559024175">
      <w:bodyDiv w:val="1"/>
      <w:marLeft w:val="0"/>
      <w:marRight w:val="0"/>
      <w:marTop w:val="0"/>
      <w:marBottom w:val="0"/>
      <w:divBdr>
        <w:top w:val="none" w:sz="0" w:space="0" w:color="auto"/>
        <w:left w:val="none" w:sz="0" w:space="0" w:color="auto"/>
        <w:bottom w:val="none" w:sz="0" w:space="0" w:color="auto"/>
        <w:right w:val="none" w:sz="0" w:space="0" w:color="auto"/>
      </w:divBdr>
    </w:div>
    <w:div w:id="567500825">
      <w:bodyDiv w:val="1"/>
      <w:marLeft w:val="0"/>
      <w:marRight w:val="0"/>
      <w:marTop w:val="0"/>
      <w:marBottom w:val="0"/>
      <w:divBdr>
        <w:top w:val="none" w:sz="0" w:space="0" w:color="auto"/>
        <w:left w:val="none" w:sz="0" w:space="0" w:color="auto"/>
        <w:bottom w:val="none" w:sz="0" w:space="0" w:color="auto"/>
        <w:right w:val="none" w:sz="0" w:space="0" w:color="auto"/>
      </w:divBdr>
    </w:div>
    <w:div w:id="576328081">
      <w:bodyDiv w:val="1"/>
      <w:marLeft w:val="0"/>
      <w:marRight w:val="0"/>
      <w:marTop w:val="0"/>
      <w:marBottom w:val="0"/>
      <w:divBdr>
        <w:top w:val="none" w:sz="0" w:space="0" w:color="auto"/>
        <w:left w:val="none" w:sz="0" w:space="0" w:color="auto"/>
        <w:bottom w:val="none" w:sz="0" w:space="0" w:color="auto"/>
        <w:right w:val="none" w:sz="0" w:space="0" w:color="auto"/>
      </w:divBdr>
    </w:div>
    <w:div w:id="578751046">
      <w:bodyDiv w:val="1"/>
      <w:marLeft w:val="0"/>
      <w:marRight w:val="0"/>
      <w:marTop w:val="0"/>
      <w:marBottom w:val="0"/>
      <w:divBdr>
        <w:top w:val="none" w:sz="0" w:space="0" w:color="auto"/>
        <w:left w:val="none" w:sz="0" w:space="0" w:color="auto"/>
        <w:bottom w:val="none" w:sz="0" w:space="0" w:color="auto"/>
        <w:right w:val="none" w:sz="0" w:space="0" w:color="auto"/>
      </w:divBdr>
    </w:div>
    <w:div w:id="599994061">
      <w:bodyDiv w:val="1"/>
      <w:marLeft w:val="0"/>
      <w:marRight w:val="0"/>
      <w:marTop w:val="0"/>
      <w:marBottom w:val="0"/>
      <w:divBdr>
        <w:top w:val="none" w:sz="0" w:space="0" w:color="auto"/>
        <w:left w:val="none" w:sz="0" w:space="0" w:color="auto"/>
        <w:bottom w:val="none" w:sz="0" w:space="0" w:color="auto"/>
        <w:right w:val="none" w:sz="0" w:space="0" w:color="auto"/>
      </w:divBdr>
    </w:div>
    <w:div w:id="663170087">
      <w:bodyDiv w:val="1"/>
      <w:marLeft w:val="0"/>
      <w:marRight w:val="0"/>
      <w:marTop w:val="0"/>
      <w:marBottom w:val="0"/>
      <w:divBdr>
        <w:top w:val="none" w:sz="0" w:space="0" w:color="auto"/>
        <w:left w:val="none" w:sz="0" w:space="0" w:color="auto"/>
        <w:bottom w:val="none" w:sz="0" w:space="0" w:color="auto"/>
        <w:right w:val="none" w:sz="0" w:space="0" w:color="auto"/>
      </w:divBdr>
    </w:div>
    <w:div w:id="673722421">
      <w:bodyDiv w:val="1"/>
      <w:marLeft w:val="0"/>
      <w:marRight w:val="0"/>
      <w:marTop w:val="0"/>
      <w:marBottom w:val="0"/>
      <w:divBdr>
        <w:top w:val="none" w:sz="0" w:space="0" w:color="auto"/>
        <w:left w:val="none" w:sz="0" w:space="0" w:color="auto"/>
        <w:bottom w:val="none" w:sz="0" w:space="0" w:color="auto"/>
        <w:right w:val="none" w:sz="0" w:space="0" w:color="auto"/>
      </w:divBdr>
    </w:div>
    <w:div w:id="728379624">
      <w:bodyDiv w:val="1"/>
      <w:marLeft w:val="0"/>
      <w:marRight w:val="0"/>
      <w:marTop w:val="0"/>
      <w:marBottom w:val="0"/>
      <w:divBdr>
        <w:top w:val="none" w:sz="0" w:space="0" w:color="auto"/>
        <w:left w:val="none" w:sz="0" w:space="0" w:color="auto"/>
        <w:bottom w:val="none" w:sz="0" w:space="0" w:color="auto"/>
        <w:right w:val="none" w:sz="0" w:space="0" w:color="auto"/>
      </w:divBdr>
    </w:div>
    <w:div w:id="751239930">
      <w:bodyDiv w:val="1"/>
      <w:marLeft w:val="0"/>
      <w:marRight w:val="0"/>
      <w:marTop w:val="0"/>
      <w:marBottom w:val="0"/>
      <w:divBdr>
        <w:top w:val="none" w:sz="0" w:space="0" w:color="auto"/>
        <w:left w:val="none" w:sz="0" w:space="0" w:color="auto"/>
        <w:bottom w:val="none" w:sz="0" w:space="0" w:color="auto"/>
        <w:right w:val="none" w:sz="0" w:space="0" w:color="auto"/>
      </w:divBdr>
    </w:div>
    <w:div w:id="759255191">
      <w:bodyDiv w:val="1"/>
      <w:marLeft w:val="0"/>
      <w:marRight w:val="0"/>
      <w:marTop w:val="0"/>
      <w:marBottom w:val="0"/>
      <w:divBdr>
        <w:top w:val="none" w:sz="0" w:space="0" w:color="auto"/>
        <w:left w:val="none" w:sz="0" w:space="0" w:color="auto"/>
        <w:bottom w:val="none" w:sz="0" w:space="0" w:color="auto"/>
        <w:right w:val="none" w:sz="0" w:space="0" w:color="auto"/>
      </w:divBdr>
    </w:div>
    <w:div w:id="822543880">
      <w:bodyDiv w:val="1"/>
      <w:marLeft w:val="0"/>
      <w:marRight w:val="0"/>
      <w:marTop w:val="0"/>
      <w:marBottom w:val="0"/>
      <w:divBdr>
        <w:top w:val="none" w:sz="0" w:space="0" w:color="auto"/>
        <w:left w:val="none" w:sz="0" w:space="0" w:color="auto"/>
        <w:bottom w:val="none" w:sz="0" w:space="0" w:color="auto"/>
        <w:right w:val="none" w:sz="0" w:space="0" w:color="auto"/>
      </w:divBdr>
    </w:div>
    <w:div w:id="844051805">
      <w:bodyDiv w:val="1"/>
      <w:marLeft w:val="0"/>
      <w:marRight w:val="0"/>
      <w:marTop w:val="0"/>
      <w:marBottom w:val="0"/>
      <w:divBdr>
        <w:top w:val="none" w:sz="0" w:space="0" w:color="auto"/>
        <w:left w:val="none" w:sz="0" w:space="0" w:color="auto"/>
        <w:bottom w:val="none" w:sz="0" w:space="0" w:color="auto"/>
        <w:right w:val="none" w:sz="0" w:space="0" w:color="auto"/>
      </w:divBdr>
    </w:div>
    <w:div w:id="848713369">
      <w:bodyDiv w:val="1"/>
      <w:marLeft w:val="0"/>
      <w:marRight w:val="0"/>
      <w:marTop w:val="0"/>
      <w:marBottom w:val="0"/>
      <w:divBdr>
        <w:top w:val="none" w:sz="0" w:space="0" w:color="auto"/>
        <w:left w:val="none" w:sz="0" w:space="0" w:color="auto"/>
        <w:bottom w:val="none" w:sz="0" w:space="0" w:color="auto"/>
        <w:right w:val="none" w:sz="0" w:space="0" w:color="auto"/>
      </w:divBdr>
    </w:div>
    <w:div w:id="863598337">
      <w:bodyDiv w:val="1"/>
      <w:marLeft w:val="0"/>
      <w:marRight w:val="0"/>
      <w:marTop w:val="0"/>
      <w:marBottom w:val="0"/>
      <w:divBdr>
        <w:top w:val="none" w:sz="0" w:space="0" w:color="auto"/>
        <w:left w:val="none" w:sz="0" w:space="0" w:color="auto"/>
        <w:bottom w:val="none" w:sz="0" w:space="0" w:color="auto"/>
        <w:right w:val="none" w:sz="0" w:space="0" w:color="auto"/>
      </w:divBdr>
    </w:div>
    <w:div w:id="929386850">
      <w:bodyDiv w:val="1"/>
      <w:marLeft w:val="0"/>
      <w:marRight w:val="0"/>
      <w:marTop w:val="0"/>
      <w:marBottom w:val="0"/>
      <w:divBdr>
        <w:top w:val="none" w:sz="0" w:space="0" w:color="auto"/>
        <w:left w:val="none" w:sz="0" w:space="0" w:color="auto"/>
        <w:bottom w:val="none" w:sz="0" w:space="0" w:color="auto"/>
        <w:right w:val="none" w:sz="0" w:space="0" w:color="auto"/>
      </w:divBdr>
    </w:div>
    <w:div w:id="940184425">
      <w:bodyDiv w:val="1"/>
      <w:marLeft w:val="0"/>
      <w:marRight w:val="0"/>
      <w:marTop w:val="0"/>
      <w:marBottom w:val="0"/>
      <w:divBdr>
        <w:top w:val="none" w:sz="0" w:space="0" w:color="auto"/>
        <w:left w:val="none" w:sz="0" w:space="0" w:color="auto"/>
        <w:bottom w:val="none" w:sz="0" w:space="0" w:color="auto"/>
        <w:right w:val="none" w:sz="0" w:space="0" w:color="auto"/>
      </w:divBdr>
    </w:div>
    <w:div w:id="952059673">
      <w:bodyDiv w:val="1"/>
      <w:marLeft w:val="0"/>
      <w:marRight w:val="0"/>
      <w:marTop w:val="0"/>
      <w:marBottom w:val="0"/>
      <w:divBdr>
        <w:top w:val="none" w:sz="0" w:space="0" w:color="auto"/>
        <w:left w:val="none" w:sz="0" w:space="0" w:color="auto"/>
        <w:bottom w:val="none" w:sz="0" w:space="0" w:color="auto"/>
        <w:right w:val="none" w:sz="0" w:space="0" w:color="auto"/>
      </w:divBdr>
    </w:div>
    <w:div w:id="980188508">
      <w:bodyDiv w:val="1"/>
      <w:marLeft w:val="0"/>
      <w:marRight w:val="0"/>
      <w:marTop w:val="0"/>
      <w:marBottom w:val="0"/>
      <w:divBdr>
        <w:top w:val="none" w:sz="0" w:space="0" w:color="auto"/>
        <w:left w:val="none" w:sz="0" w:space="0" w:color="auto"/>
        <w:bottom w:val="none" w:sz="0" w:space="0" w:color="auto"/>
        <w:right w:val="none" w:sz="0" w:space="0" w:color="auto"/>
      </w:divBdr>
    </w:div>
    <w:div w:id="994724277">
      <w:bodyDiv w:val="1"/>
      <w:marLeft w:val="0"/>
      <w:marRight w:val="0"/>
      <w:marTop w:val="0"/>
      <w:marBottom w:val="0"/>
      <w:divBdr>
        <w:top w:val="none" w:sz="0" w:space="0" w:color="auto"/>
        <w:left w:val="none" w:sz="0" w:space="0" w:color="auto"/>
        <w:bottom w:val="none" w:sz="0" w:space="0" w:color="auto"/>
        <w:right w:val="none" w:sz="0" w:space="0" w:color="auto"/>
      </w:divBdr>
    </w:div>
    <w:div w:id="995689868">
      <w:bodyDiv w:val="1"/>
      <w:marLeft w:val="0"/>
      <w:marRight w:val="0"/>
      <w:marTop w:val="0"/>
      <w:marBottom w:val="0"/>
      <w:divBdr>
        <w:top w:val="none" w:sz="0" w:space="0" w:color="auto"/>
        <w:left w:val="none" w:sz="0" w:space="0" w:color="auto"/>
        <w:bottom w:val="none" w:sz="0" w:space="0" w:color="auto"/>
        <w:right w:val="none" w:sz="0" w:space="0" w:color="auto"/>
      </w:divBdr>
    </w:div>
    <w:div w:id="1109814539">
      <w:bodyDiv w:val="1"/>
      <w:marLeft w:val="0"/>
      <w:marRight w:val="0"/>
      <w:marTop w:val="0"/>
      <w:marBottom w:val="0"/>
      <w:divBdr>
        <w:top w:val="none" w:sz="0" w:space="0" w:color="auto"/>
        <w:left w:val="none" w:sz="0" w:space="0" w:color="auto"/>
        <w:bottom w:val="none" w:sz="0" w:space="0" w:color="auto"/>
        <w:right w:val="none" w:sz="0" w:space="0" w:color="auto"/>
      </w:divBdr>
    </w:div>
    <w:div w:id="1152451549">
      <w:bodyDiv w:val="1"/>
      <w:marLeft w:val="0"/>
      <w:marRight w:val="0"/>
      <w:marTop w:val="0"/>
      <w:marBottom w:val="0"/>
      <w:divBdr>
        <w:top w:val="none" w:sz="0" w:space="0" w:color="auto"/>
        <w:left w:val="none" w:sz="0" w:space="0" w:color="auto"/>
        <w:bottom w:val="none" w:sz="0" w:space="0" w:color="auto"/>
        <w:right w:val="none" w:sz="0" w:space="0" w:color="auto"/>
      </w:divBdr>
    </w:div>
    <w:div w:id="1201938264">
      <w:bodyDiv w:val="1"/>
      <w:marLeft w:val="0"/>
      <w:marRight w:val="0"/>
      <w:marTop w:val="0"/>
      <w:marBottom w:val="0"/>
      <w:divBdr>
        <w:top w:val="none" w:sz="0" w:space="0" w:color="auto"/>
        <w:left w:val="none" w:sz="0" w:space="0" w:color="auto"/>
        <w:bottom w:val="none" w:sz="0" w:space="0" w:color="auto"/>
        <w:right w:val="none" w:sz="0" w:space="0" w:color="auto"/>
      </w:divBdr>
    </w:div>
    <w:div w:id="1300264440">
      <w:bodyDiv w:val="1"/>
      <w:marLeft w:val="0"/>
      <w:marRight w:val="0"/>
      <w:marTop w:val="0"/>
      <w:marBottom w:val="0"/>
      <w:divBdr>
        <w:top w:val="none" w:sz="0" w:space="0" w:color="auto"/>
        <w:left w:val="none" w:sz="0" w:space="0" w:color="auto"/>
        <w:bottom w:val="none" w:sz="0" w:space="0" w:color="auto"/>
        <w:right w:val="none" w:sz="0" w:space="0" w:color="auto"/>
      </w:divBdr>
    </w:div>
    <w:div w:id="1319573031">
      <w:bodyDiv w:val="1"/>
      <w:marLeft w:val="0"/>
      <w:marRight w:val="0"/>
      <w:marTop w:val="0"/>
      <w:marBottom w:val="0"/>
      <w:divBdr>
        <w:top w:val="none" w:sz="0" w:space="0" w:color="auto"/>
        <w:left w:val="none" w:sz="0" w:space="0" w:color="auto"/>
        <w:bottom w:val="none" w:sz="0" w:space="0" w:color="auto"/>
        <w:right w:val="none" w:sz="0" w:space="0" w:color="auto"/>
      </w:divBdr>
    </w:div>
    <w:div w:id="1327827709">
      <w:bodyDiv w:val="1"/>
      <w:marLeft w:val="0"/>
      <w:marRight w:val="0"/>
      <w:marTop w:val="0"/>
      <w:marBottom w:val="0"/>
      <w:divBdr>
        <w:top w:val="none" w:sz="0" w:space="0" w:color="auto"/>
        <w:left w:val="none" w:sz="0" w:space="0" w:color="auto"/>
        <w:bottom w:val="none" w:sz="0" w:space="0" w:color="auto"/>
        <w:right w:val="none" w:sz="0" w:space="0" w:color="auto"/>
      </w:divBdr>
    </w:div>
    <w:div w:id="1399396910">
      <w:bodyDiv w:val="1"/>
      <w:marLeft w:val="0"/>
      <w:marRight w:val="0"/>
      <w:marTop w:val="0"/>
      <w:marBottom w:val="0"/>
      <w:divBdr>
        <w:top w:val="none" w:sz="0" w:space="0" w:color="auto"/>
        <w:left w:val="none" w:sz="0" w:space="0" w:color="auto"/>
        <w:bottom w:val="none" w:sz="0" w:space="0" w:color="auto"/>
        <w:right w:val="none" w:sz="0" w:space="0" w:color="auto"/>
      </w:divBdr>
    </w:div>
    <w:div w:id="1402942045">
      <w:bodyDiv w:val="1"/>
      <w:marLeft w:val="0"/>
      <w:marRight w:val="0"/>
      <w:marTop w:val="0"/>
      <w:marBottom w:val="0"/>
      <w:divBdr>
        <w:top w:val="none" w:sz="0" w:space="0" w:color="auto"/>
        <w:left w:val="none" w:sz="0" w:space="0" w:color="auto"/>
        <w:bottom w:val="none" w:sz="0" w:space="0" w:color="auto"/>
        <w:right w:val="none" w:sz="0" w:space="0" w:color="auto"/>
      </w:divBdr>
    </w:div>
    <w:div w:id="1418091222">
      <w:bodyDiv w:val="1"/>
      <w:marLeft w:val="0"/>
      <w:marRight w:val="0"/>
      <w:marTop w:val="0"/>
      <w:marBottom w:val="0"/>
      <w:divBdr>
        <w:top w:val="none" w:sz="0" w:space="0" w:color="auto"/>
        <w:left w:val="none" w:sz="0" w:space="0" w:color="auto"/>
        <w:bottom w:val="none" w:sz="0" w:space="0" w:color="auto"/>
        <w:right w:val="none" w:sz="0" w:space="0" w:color="auto"/>
      </w:divBdr>
    </w:div>
    <w:div w:id="1418936336">
      <w:bodyDiv w:val="1"/>
      <w:marLeft w:val="0"/>
      <w:marRight w:val="0"/>
      <w:marTop w:val="0"/>
      <w:marBottom w:val="0"/>
      <w:divBdr>
        <w:top w:val="none" w:sz="0" w:space="0" w:color="auto"/>
        <w:left w:val="none" w:sz="0" w:space="0" w:color="auto"/>
        <w:bottom w:val="none" w:sz="0" w:space="0" w:color="auto"/>
        <w:right w:val="none" w:sz="0" w:space="0" w:color="auto"/>
      </w:divBdr>
    </w:div>
    <w:div w:id="1419596036">
      <w:bodyDiv w:val="1"/>
      <w:marLeft w:val="0"/>
      <w:marRight w:val="0"/>
      <w:marTop w:val="0"/>
      <w:marBottom w:val="0"/>
      <w:divBdr>
        <w:top w:val="none" w:sz="0" w:space="0" w:color="auto"/>
        <w:left w:val="none" w:sz="0" w:space="0" w:color="auto"/>
        <w:bottom w:val="none" w:sz="0" w:space="0" w:color="auto"/>
        <w:right w:val="none" w:sz="0" w:space="0" w:color="auto"/>
      </w:divBdr>
    </w:div>
    <w:div w:id="1426343601">
      <w:bodyDiv w:val="1"/>
      <w:marLeft w:val="0"/>
      <w:marRight w:val="0"/>
      <w:marTop w:val="0"/>
      <w:marBottom w:val="0"/>
      <w:divBdr>
        <w:top w:val="none" w:sz="0" w:space="0" w:color="auto"/>
        <w:left w:val="none" w:sz="0" w:space="0" w:color="auto"/>
        <w:bottom w:val="none" w:sz="0" w:space="0" w:color="auto"/>
        <w:right w:val="none" w:sz="0" w:space="0" w:color="auto"/>
      </w:divBdr>
    </w:div>
    <w:div w:id="1435903679">
      <w:bodyDiv w:val="1"/>
      <w:marLeft w:val="0"/>
      <w:marRight w:val="0"/>
      <w:marTop w:val="0"/>
      <w:marBottom w:val="0"/>
      <w:divBdr>
        <w:top w:val="none" w:sz="0" w:space="0" w:color="auto"/>
        <w:left w:val="none" w:sz="0" w:space="0" w:color="auto"/>
        <w:bottom w:val="none" w:sz="0" w:space="0" w:color="auto"/>
        <w:right w:val="none" w:sz="0" w:space="0" w:color="auto"/>
      </w:divBdr>
    </w:div>
    <w:div w:id="1436636979">
      <w:bodyDiv w:val="1"/>
      <w:marLeft w:val="0"/>
      <w:marRight w:val="0"/>
      <w:marTop w:val="0"/>
      <w:marBottom w:val="0"/>
      <w:divBdr>
        <w:top w:val="none" w:sz="0" w:space="0" w:color="auto"/>
        <w:left w:val="none" w:sz="0" w:space="0" w:color="auto"/>
        <w:bottom w:val="none" w:sz="0" w:space="0" w:color="auto"/>
        <w:right w:val="none" w:sz="0" w:space="0" w:color="auto"/>
      </w:divBdr>
    </w:div>
    <w:div w:id="1457799553">
      <w:bodyDiv w:val="1"/>
      <w:marLeft w:val="0"/>
      <w:marRight w:val="0"/>
      <w:marTop w:val="0"/>
      <w:marBottom w:val="0"/>
      <w:divBdr>
        <w:top w:val="none" w:sz="0" w:space="0" w:color="auto"/>
        <w:left w:val="none" w:sz="0" w:space="0" w:color="auto"/>
        <w:bottom w:val="none" w:sz="0" w:space="0" w:color="auto"/>
        <w:right w:val="none" w:sz="0" w:space="0" w:color="auto"/>
      </w:divBdr>
    </w:div>
    <w:div w:id="1520853466">
      <w:bodyDiv w:val="1"/>
      <w:marLeft w:val="0"/>
      <w:marRight w:val="0"/>
      <w:marTop w:val="0"/>
      <w:marBottom w:val="0"/>
      <w:divBdr>
        <w:top w:val="none" w:sz="0" w:space="0" w:color="auto"/>
        <w:left w:val="none" w:sz="0" w:space="0" w:color="auto"/>
        <w:bottom w:val="none" w:sz="0" w:space="0" w:color="auto"/>
        <w:right w:val="none" w:sz="0" w:space="0" w:color="auto"/>
      </w:divBdr>
    </w:div>
    <w:div w:id="1541892090">
      <w:bodyDiv w:val="1"/>
      <w:marLeft w:val="0"/>
      <w:marRight w:val="0"/>
      <w:marTop w:val="0"/>
      <w:marBottom w:val="0"/>
      <w:divBdr>
        <w:top w:val="none" w:sz="0" w:space="0" w:color="auto"/>
        <w:left w:val="none" w:sz="0" w:space="0" w:color="auto"/>
        <w:bottom w:val="none" w:sz="0" w:space="0" w:color="auto"/>
        <w:right w:val="none" w:sz="0" w:space="0" w:color="auto"/>
      </w:divBdr>
    </w:div>
    <w:div w:id="1546136475">
      <w:bodyDiv w:val="1"/>
      <w:marLeft w:val="0"/>
      <w:marRight w:val="0"/>
      <w:marTop w:val="0"/>
      <w:marBottom w:val="0"/>
      <w:divBdr>
        <w:top w:val="none" w:sz="0" w:space="0" w:color="auto"/>
        <w:left w:val="none" w:sz="0" w:space="0" w:color="auto"/>
        <w:bottom w:val="none" w:sz="0" w:space="0" w:color="auto"/>
        <w:right w:val="none" w:sz="0" w:space="0" w:color="auto"/>
      </w:divBdr>
    </w:div>
    <w:div w:id="1562600190">
      <w:bodyDiv w:val="1"/>
      <w:marLeft w:val="0"/>
      <w:marRight w:val="0"/>
      <w:marTop w:val="0"/>
      <w:marBottom w:val="0"/>
      <w:divBdr>
        <w:top w:val="none" w:sz="0" w:space="0" w:color="auto"/>
        <w:left w:val="none" w:sz="0" w:space="0" w:color="auto"/>
        <w:bottom w:val="none" w:sz="0" w:space="0" w:color="auto"/>
        <w:right w:val="none" w:sz="0" w:space="0" w:color="auto"/>
      </w:divBdr>
    </w:div>
    <w:div w:id="1618491691">
      <w:bodyDiv w:val="1"/>
      <w:marLeft w:val="0"/>
      <w:marRight w:val="0"/>
      <w:marTop w:val="0"/>
      <w:marBottom w:val="0"/>
      <w:divBdr>
        <w:top w:val="none" w:sz="0" w:space="0" w:color="auto"/>
        <w:left w:val="none" w:sz="0" w:space="0" w:color="auto"/>
        <w:bottom w:val="none" w:sz="0" w:space="0" w:color="auto"/>
        <w:right w:val="none" w:sz="0" w:space="0" w:color="auto"/>
      </w:divBdr>
    </w:div>
    <w:div w:id="1680230461">
      <w:bodyDiv w:val="1"/>
      <w:marLeft w:val="0"/>
      <w:marRight w:val="0"/>
      <w:marTop w:val="0"/>
      <w:marBottom w:val="0"/>
      <w:divBdr>
        <w:top w:val="none" w:sz="0" w:space="0" w:color="auto"/>
        <w:left w:val="none" w:sz="0" w:space="0" w:color="auto"/>
        <w:bottom w:val="none" w:sz="0" w:space="0" w:color="auto"/>
        <w:right w:val="none" w:sz="0" w:space="0" w:color="auto"/>
      </w:divBdr>
    </w:div>
    <w:div w:id="1692149507">
      <w:bodyDiv w:val="1"/>
      <w:marLeft w:val="0"/>
      <w:marRight w:val="0"/>
      <w:marTop w:val="0"/>
      <w:marBottom w:val="0"/>
      <w:divBdr>
        <w:top w:val="none" w:sz="0" w:space="0" w:color="auto"/>
        <w:left w:val="none" w:sz="0" w:space="0" w:color="auto"/>
        <w:bottom w:val="none" w:sz="0" w:space="0" w:color="auto"/>
        <w:right w:val="none" w:sz="0" w:space="0" w:color="auto"/>
      </w:divBdr>
    </w:div>
    <w:div w:id="1716927534">
      <w:bodyDiv w:val="1"/>
      <w:marLeft w:val="0"/>
      <w:marRight w:val="0"/>
      <w:marTop w:val="0"/>
      <w:marBottom w:val="0"/>
      <w:divBdr>
        <w:top w:val="none" w:sz="0" w:space="0" w:color="auto"/>
        <w:left w:val="none" w:sz="0" w:space="0" w:color="auto"/>
        <w:bottom w:val="none" w:sz="0" w:space="0" w:color="auto"/>
        <w:right w:val="none" w:sz="0" w:space="0" w:color="auto"/>
      </w:divBdr>
    </w:div>
    <w:div w:id="1721631237">
      <w:bodyDiv w:val="1"/>
      <w:marLeft w:val="0"/>
      <w:marRight w:val="0"/>
      <w:marTop w:val="0"/>
      <w:marBottom w:val="0"/>
      <w:divBdr>
        <w:top w:val="none" w:sz="0" w:space="0" w:color="auto"/>
        <w:left w:val="none" w:sz="0" w:space="0" w:color="auto"/>
        <w:bottom w:val="none" w:sz="0" w:space="0" w:color="auto"/>
        <w:right w:val="none" w:sz="0" w:space="0" w:color="auto"/>
      </w:divBdr>
    </w:div>
    <w:div w:id="1751150102">
      <w:bodyDiv w:val="1"/>
      <w:marLeft w:val="0"/>
      <w:marRight w:val="0"/>
      <w:marTop w:val="0"/>
      <w:marBottom w:val="0"/>
      <w:divBdr>
        <w:top w:val="none" w:sz="0" w:space="0" w:color="auto"/>
        <w:left w:val="none" w:sz="0" w:space="0" w:color="auto"/>
        <w:bottom w:val="none" w:sz="0" w:space="0" w:color="auto"/>
        <w:right w:val="none" w:sz="0" w:space="0" w:color="auto"/>
      </w:divBdr>
    </w:div>
    <w:div w:id="1788574570">
      <w:bodyDiv w:val="1"/>
      <w:marLeft w:val="0"/>
      <w:marRight w:val="0"/>
      <w:marTop w:val="0"/>
      <w:marBottom w:val="0"/>
      <w:divBdr>
        <w:top w:val="none" w:sz="0" w:space="0" w:color="auto"/>
        <w:left w:val="none" w:sz="0" w:space="0" w:color="auto"/>
        <w:bottom w:val="none" w:sz="0" w:space="0" w:color="auto"/>
        <w:right w:val="none" w:sz="0" w:space="0" w:color="auto"/>
      </w:divBdr>
    </w:div>
    <w:div w:id="1837842961">
      <w:bodyDiv w:val="1"/>
      <w:marLeft w:val="0"/>
      <w:marRight w:val="0"/>
      <w:marTop w:val="0"/>
      <w:marBottom w:val="0"/>
      <w:divBdr>
        <w:top w:val="none" w:sz="0" w:space="0" w:color="auto"/>
        <w:left w:val="none" w:sz="0" w:space="0" w:color="auto"/>
        <w:bottom w:val="none" w:sz="0" w:space="0" w:color="auto"/>
        <w:right w:val="none" w:sz="0" w:space="0" w:color="auto"/>
      </w:divBdr>
    </w:div>
    <w:div w:id="1969163004">
      <w:bodyDiv w:val="1"/>
      <w:marLeft w:val="0"/>
      <w:marRight w:val="0"/>
      <w:marTop w:val="0"/>
      <w:marBottom w:val="0"/>
      <w:divBdr>
        <w:top w:val="none" w:sz="0" w:space="0" w:color="auto"/>
        <w:left w:val="none" w:sz="0" w:space="0" w:color="auto"/>
        <w:bottom w:val="none" w:sz="0" w:space="0" w:color="auto"/>
        <w:right w:val="none" w:sz="0" w:space="0" w:color="auto"/>
      </w:divBdr>
    </w:div>
    <w:div w:id="1995646734">
      <w:bodyDiv w:val="1"/>
      <w:marLeft w:val="0"/>
      <w:marRight w:val="0"/>
      <w:marTop w:val="0"/>
      <w:marBottom w:val="0"/>
      <w:divBdr>
        <w:top w:val="none" w:sz="0" w:space="0" w:color="auto"/>
        <w:left w:val="none" w:sz="0" w:space="0" w:color="auto"/>
        <w:bottom w:val="none" w:sz="0" w:space="0" w:color="auto"/>
        <w:right w:val="none" w:sz="0" w:space="0" w:color="auto"/>
      </w:divBdr>
    </w:div>
    <w:div w:id="2005543979">
      <w:bodyDiv w:val="1"/>
      <w:marLeft w:val="0"/>
      <w:marRight w:val="0"/>
      <w:marTop w:val="0"/>
      <w:marBottom w:val="0"/>
      <w:divBdr>
        <w:top w:val="none" w:sz="0" w:space="0" w:color="auto"/>
        <w:left w:val="none" w:sz="0" w:space="0" w:color="auto"/>
        <w:bottom w:val="none" w:sz="0" w:space="0" w:color="auto"/>
        <w:right w:val="none" w:sz="0" w:space="0" w:color="auto"/>
      </w:divBdr>
    </w:div>
    <w:div w:id="2077851040">
      <w:bodyDiv w:val="1"/>
      <w:marLeft w:val="0"/>
      <w:marRight w:val="0"/>
      <w:marTop w:val="0"/>
      <w:marBottom w:val="0"/>
      <w:divBdr>
        <w:top w:val="none" w:sz="0" w:space="0" w:color="auto"/>
        <w:left w:val="none" w:sz="0" w:space="0" w:color="auto"/>
        <w:bottom w:val="none" w:sz="0" w:space="0" w:color="auto"/>
        <w:right w:val="none" w:sz="0" w:space="0" w:color="auto"/>
      </w:divBdr>
    </w:div>
    <w:div w:id="213506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rasbt.github.io/mlxten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ampus.datacamp.com/courses/market-basket-analysis-in-python/aggregation-and-pruning?ex=10&amp;learningMode=cour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gu.hosted.panopto.com/Panopto/Pages/Viewer.aspx?id=88c28a21-d5af-44fa-8a4f-b22000661ad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5521</TotalTime>
  <Pages>18</Pages>
  <Words>2010</Words>
  <Characters>12203</Characters>
  <Application>Microsoft Office Word</Application>
  <DocSecurity>0</DocSecurity>
  <Lines>321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11</cp:revision>
  <dcterms:created xsi:type="dcterms:W3CDTF">2024-10-30T04:16:00Z</dcterms:created>
  <dcterms:modified xsi:type="dcterms:W3CDTF">2024-11-06T06:17:00Z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1d359d84-a1fd-4d9e-9cd3-585163f1dc6d</vt:lpwstr>
  </property>
</Properties>
</file>