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26A64" w14:textId="21271CDE" w:rsidR="00D82E5D" w:rsidRPr="008E4A23" w:rsidRDefault="00D82E5D" w:rsidP="008E4A23">
      <w:pPr>
        <w:ind w:right="1143" w:firstLine="720"/>
        <w:jc w:val="center"/>
        <w:rPr>
          <w:lang w:val="es-MX"/>
        </w:rPr>
      </w:pPr>
      <w:r w:rsidRPr="008E4A23">
        <w:rPr>
          <w:lang w:val="es-MX"/>
        </w:rPr>
        <w:t>INSTITUTO TECNOLÓGICO Y DE ESTUDIOS SUPERIORES DE MONTERREY</w:t>
      </w:r>
    </w:p>
    <w:p w14:paraId="3C383999" w14:textId="77777777" w:rsidR="00D82E5D" w:rsidRPr="008E4A23" w:rsidRDefault="00D82E5D" w:rsidP="00DD3920">
      <w:pPr>
        <w:spacing w:after="182" w:line="259" w:lineRule="auto"/>
        <w:ind w:right="477"/>
        <w:jc w:val="center"/>
        <w:rPr>
          <w:lang w:val="es-MX"/>
        </w:rPr>
      </w:pPr>
      <w:r w:rsidRPr="008E4A23">
        <w:rPr>
          <w:rFonts w:ascii="Aptos" w:eastAsia="Aptos" w:hAnsi="Aptos" w:cs="Aptos"/>
          <w:lang w:val="es-MX"/>
        </w:rPr>
        <w:t xml:space="preserve"> </w:t>
      </w:r>
    </w:p>
    <w:p w14:paraId="5406700F" w14:textId="77777777" w:rsidR="00D82E5D" w:rsidRPr="008E4A23" w:rsidRDefault="00D82E5D" w:rsidP="00DD3920">
      <w:pPr>
        <w:spacing w:after="116" w:line="259" w:lineRule="auto"/>
        <w:ind w:right="478"/>
        <w:jc w:val="center"/>
        <w:rPr>
          <w:lang w:val="es-MX"/>
        </w:rPr>
      </w:pPr>
      <w:r>
        <w:rPr>
          <w:noProof/>
        </w:rPr>
        <w:drawing>
          <wp:inline distT="0" distB="0" distL="0" distR="0" wp14:anchorId="22D6BF52" wp14:editId="23767446">
            <wp:extent cx="1905000" cy="1905000"/>
            <wp:effectExtent l="0" t="0" r="0" b="0"/>
            <wp:docPr id="545" name="Picture 545" descr="Tecnológico de Monterrey · GitHub"/>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6"/>
                    <a:stretch>
                      <a:fillRect/>
                    </a:stretch>
                  </pic:blipFill>
                  <pic:spPr>
                    <a:xfrm>
                      <a:off x="0" y="0"/>
                      <a:ext cx="1905000" cy="1905000"/>
                    </a:xfrm>
                    <a:prstGeom prst="rect">
                      <a:avLst/>
                    </a:prstGeom>
                  </pic:spPr>
                </pic:pic>
              </a:graphicData>
            </a:graphic>
          </wp:inline>
        </w:drawing>
      </w:r>
      <w:r w:rsidRPr="008E4A23">
        <w:rPr>
          <w:rFonts w:ascii="Aptos" w:eastAsia="Aptos" w:hAnsi="Aptos" w:cs="Aptos"/>
          <w:lang w:val="es-MX"/>
        </w:rPr>
        <w:t xml:space="preserve"> </w:t>
      </w:r>
    </w:p>
    <w:p w14:paraId="1605C23F" w14:textId="77777777" w:rsidR="00D82E5D" w:rsidRPr="008E4A23" w:rsidRDefault="00D82E5D" w:rsidP="00DD3920">
      <w:pPr>
        <w:spacing w:after="183" w:line="259" w:lineRule="auto"/>
        <w:ind w:right="477"/>
        <w:jc w:val="center"/>
        <w:rPr>
          <w:lang w:val="es-MX"/>
        </w:rPr>
      </w:pPr>
      <w:r w:rsidRPr="008E4A23">
        <w:rPr>
          <w:rFonts w:ascii="Aptos" w:eastAsia="Aptos" w:hAnsi="Aptos" w:cs="Aptos"/>
          <w:lang w:val="es-MX"/>
        </w:rPr>
        <w:t xml:space="preserve"> </w:t>
      </w:r>
    </w:p>
    <w:p w14:paraId="75F9B9B5" w14:textId="77B39518" w:rsidR="00D82E5D" w:rsidRPr="008E4A23" w:rsidRDefault="00D82E5D" w:rsidP="00DD3920">
      <w:pPr>
        <w:ind w:left="538" w:right="1056"/>
        <w:jc w:val="center"/>
        <w:rPr>
          <w:lang w:val="es-MX"/>
        </w:rPr>
      </w:pPr>
      <w:r w:rsidRPr="008E4A23">
        <w:rPr>
          <w:lang w:val="es-MX"/>
        </w:rPr>
        <w:t xml:space="preserve">Avance </w:t>
      </w:r>
      <w:r w:rsidR="003F3CBC">
        <w:rPr>
          <w:lang w:val="es-MX"/>
        </w:rPr>
        <w:t>2</w:t>
      </w:r>
      <w:r w:rsidRPr="008E4A23">
        <w:rPr>
          <w:lang w:val="es-MX"/>
        </w:rPr>
        <w:t>.</w:t>
      </w:r>
      <w:r w:rsidR="006A5307" w:rsidRPr="008E4A23">
        <w:rPr>
          <w:lang w:val="es-MX"/>
        </w:rPr>
        <w:t xml:space="preserve"> </w:t>
      </w:r>
      <w:r w:rsidR="003F3CBC">
        <w:rPr>
          <w:lang w:val="es-MX"/>
        </w:rPr>
        <w:t xml:space="preserve">Ingeniería de </w:t>
      </w:r>
      <w:proofErr w:type="spellStart"/>
      <w:r w:rsidR="003F3CBC">
        <w:rPr>
          <w:lang w:val="es-MX"/>
        </w:rPr>
        <w:t>Caracterísiticas</w:t>
      </w:r>
      <w:proofErr w:type="spellEnd"/>
      <w:r w:rsidRPr="008E4A23">
        <w:rPr>
          <w:lang w:val="es-MX"/>
        </w:rPr>
        <w:t xml:space="preserve"> </w:t>
      </w:r>
      <w:r w:rsidRPr="008E4A23">
        <w:rPr>
          <w:rFonts w:ascii="Arial" w:eastAsia="Arial" w:hAnsi="Arial" w:cs="Arial"/>
          <w:lang w:val="es-MX"/>
        </w:rPr>
        <w:t xml:space="preserve"> </w:t>
      </w:r>
    </w:p>
    <w:p w14:paraId="08565842" w14:textId="776FE205" w:rsidR="00D82E5D" w:rsidRPr="008E4A23" w:rsidRDefault="00D82E5D" w:rsidP="008E4A23">
      <w:pPr>
        <w:ind w:left="1045" w:right="1143"/>
        <w:jc w:val="center"/>
        <w:rPr>
          <w:lang w:val="es-MX"/>
        </w:rPr>
      </w:pPr>
      <w:r w:rsidRPr="008E4A23">
        <w:rPr>
          <w:lang w:val="es-MX"/>
        </w:rPr>
        <w:t>Sistema de visión computacional para conteo e identificación de cajas en pallets</w:t>
      </w:r>
    </w:p>
    <w:p w14:paraId="7384870F" w14:textId="77777777" w:rsidR="00D82E5D" w:rsidRPr="008E4A23" w:rsidRDefault="00D82E5D" w:rsidP="00DD3920">
      <w:pPr>
        <w:ind w:left="538" w:right="1058"/>
        <w:jc w:val="center"/>
        <w:rPr>
          <w:lang w:val="es-MX"/>
        </w:rPr>
      </w:pPr>
      <w:r w:rsidRPr="008E4A23">
        <w:rPr>
          <w:lang w:val="es-MX"/>
        </w:rPr>
        <w:t>Proyecto Integrador (</w:t>
      </w:r>
      <w:proofErr w:type="spellStart"/>
      <w:r w:rsidRPr="008E4A23">
        <w:rPr>
          <w:lang w:val="es-MX"/>
        </w:rPr>
        <w:t>Gpo</w:t>
      </w:r>
      <w:proofErr w:type="spellEnd"/>
      <w:r w:rsidRPr="008E4A23">
        <w:rPr>
          <w:lang w:val="es-MX"/>
        </w:rPr>
        <w:t xml:space="preserve"> 10)</w:t>
      </w:r>
      <w:r w:rsidRPr="008E4A23">
        <w:rPr>
          <w:rFonts w:ascii="Arial" w:eastAsia="Arial" w:hAnsi="Arial" w:cs="Arial"/>
          <w:lang w:val="es-MX"/>
        </w:rPr>
        <w:t xml:space="preserve"> </w:t>
      </w:r>
    </w:p>
    <w:p w14:paraId="3E3E354C" w14:textId="77777777" w:rsidR="00D82E5D" w:rsidRPr="008E4A23" w:rsidRDefault="00D82E5D" w:rsidP="00DD3920">
      <w:pPr>
        <w:spacing w:after="180" w:line="259" w:lineRule="auto"/>
        <w:ind w:right="459"/>
        <w:jc w:val="center"/>
        <w:rPr>
          <w:lang w:val="es-MX"/>
        </w:rPr>
      </w:pPr>
      <w:r w:rsidRPr="008E4A23">
        <w:rPr>
          <w:rFonts w:ascii="Arial" w:eastAsia="Arial" w:hAnsi="Arial" w:cs="Arial"/>
          <w:lang w:val="es-MX"/>
        </w:rPr>
        <w:t xml:space="preserve"> </w:t>
      </w:r>
    </w:p>
    <w:p w14:paraId="738F7F32" w14:textId="77777777" w:rsidR="00D82E5D" w:rsidRPr="008E4A23" w:rsidRDefault="00D82E5D" w:rsidP="00DD3920">
      <w:pPr>
        <w:ind w:left="538" w:right="1056"/>
        <w:jc w:val="center"/>
        <w:rPr>
          <w:lang w:val="es-MX"/>
        </w:rPr>
      </w:pPr>
      <w:r w:rsidRPr="008E4A23">
        <w:rPr>
          <w:lang w:val="es-MX"/>
        </w:rPr>
        <w:t>Profesores Titulares:</w:t>
      </w:r>
      <w:r w:rsidRPr="008E4A23">
        <w:rPr>
          <w:rFonts w:ascii="Arial" w:eastAsia="Arial" w:hAnsi="Arial" w:cs="Arial"/>
          <w:lang w:val="es-MX"/>
        </w:rPr>
        <w:t xml:space="preserve"> </w:t>
      </w:r>
    </w:p>
    <w:p w14:paraId="630F9227" w14:textId="77777777" w:rsidR="00D82E5D" w:rsidRPr="008E4A23" w:rsidRDefault="00D82E5D" w:rsidP="00DD3920">
      <w:pPr>
        <w:ind w:left="538" w:right="1055"/>
        <w:jc w:val="center"/>
        <w:rPr>
          <w:lang w:val="es-MX"/>
        </w:rPr>
      </w:pPr>
      <w:r w:rsidRPr="008E4A23">
        <w:rPr>
          <w:lang w:val="es-MX"/>
        </w:rPr>
        <w:t xml:space="preserve">Dra. </w:t>
      </w:r>
      <w:proofErr w:type="spellStart"/>
      <w:r w:rsidRPr="008E4A23">
        <w:rPr>
          <w:lang w:val="es-MX"/>
        </w:rPr>
        <w:t>Grettel</w:t>
      </w:r>
      <w:proofErr w:type="spellEnd"/>
      <w:r w:rsidRPr="008E4A23">
        <w:rPr>
          <w:lang w:val="es-MX"/>
        </w:rPr>
        <w:t xml:space="preserve"> Barceló Alonso</w:t>
      </w:r>
      <w:r w:rsidRPr="008E4A23">
        <w:rPr>
          <w:rFonts w:ascii="Arial" w:eastAsia="Arial" w:hAnsi="Arial" w:cs="Arial"/>
          <w:lang w:val="es-MX"/>
        </w:rPr>
        <w:t xml:space="preserve"> </w:t>
      </w:r>
    </w:p>
    <w:p w14:paraId="6766DF12" w14:textId="77777777" w:rsidR="00D82E5D" w:rsidRPr="008E4A23" w:rsidRDefault="00D82E5D" w:rsidP="00DD3920">
      <w:pPr>
        <w:ind w:left="538" w:right="1056"/>
        <w:jc w:val="center"/>
        <w:rPr>
          <w:lang w:val="es-MX"/>
        </w:rPr>
      </w:pPr>
      <w:r w:rsidRPr="008E4A23">
        <w:rPr>
          <w:lang w:val="es-MX"/>
        </w:rPr>
        <w:t>Dr. Luis Falcón</w:t>
      </w:r>
      <w:r w:rsidRPr="008E4A23">
        <w:rPr>
          <w:rFonts w:ascii="Arial" w:eastAsia="Arial" w:hAnsi="Arial" w:cs="Arial"/>
          <w:lang w:val="es-MX"/>
        </w:rPr>
        <w:t xml:space="preserve"> </w:t>
      </w:r>
    </w:p>
    <w:p w14:paraId="7088ADDF" w14:textId="77777777" w:rsidR="00D82E5D" w:rsidRPr="008E4A23" w:rsidRDefault="00D82E5D" w:rsidP="00DD3920">
      <w:pPr>
        <w:ind w:left="538" w:right="1056"/>
        <w:jc w:val="center"/>
        <w:rPr>
          <w:lang w:val="es-MX"/>
        </w:rPr>
      </w:pPr>
      <w:r w:rsidRPr="008E4A23">
        <w:rPr>
          <w:lang w:val="es-MX"/>
        </w:rPr>
        <w:t xml:space="preserve">Dra. </w:t>
      </w:r>
      <w:proofErr w:type="spellStart"/>
      <w:r w:rsidRPr="008E4A23">
        <w:rPr>
          <w:lang w:val="es-MX"/>
        </w:rPr>
        <w:t>Maria</w:t>
      </w:r>
      <w:proofErr w:type="spellEnd"/>
      <w:r w:rsidRPr="008E4A23">
        <w:rPr>
          <w:lang w:val="es-MX"/>
        </w:rPr>
        <w:t xml:space="preserve"> de la Paz Rico</w:t>
      </w:r>
      <w:r w:rsidRPr="008E4A23">
        <w:rPr>
          <w:rFonts w:ascii="Arial" w:eastAsia="Arial" w:hAnsi="Arial" w:cs="Arial"/>
          <w:lang w:val="es-MX"/>
        </w:rPr>
        <w:t xml:space="preserve"> </w:t>
      </w:r>
    </w:p>
    <w:p w14:paraId="46833946" w14:textId="77777777" w:rsidR="00D82E5D" w:rsidRPr="008E4A23" w:rsidRDefault="00D82E5D" w:rsidP="00DD3920">
      <w:pPr>
        <w:ind w:left="538" w:right="1056"/>
        <w:jc w:val="center"/>
        <w:rPr>
          <w:lang w:val="es-MX"/>
        </w:rPr>
      </w:pPr>
      <w:r w:rsidRPr="008E4A23">
        <w:rPr>
          <w:lang w:val="es-MX"/>
        </w:rPr>
        <w:t>Dr. Jesús Camacho González</w:t>
      </w:r>
      <w:r w:rsidRPr="008E4A23">
        <w:rPr>
          <w:rFonts w:ascii="Arial" w:eastAsia="Arial" w:hAnsi="Arial" w:cs="Arial"/>
          <w:lang w:val="es-MX"/>
        </w:rPr>
        <w:t xml:space="preserve"> </w:t>
      </w:r>
    </w:p>
    <w:p w14:paraId="3339169C" w14:textId="77777777" w:rsidR="00D82E5D" w:rsidRPr="008E4A23" w:rsidRDefault="00D82E5D" w:rsidP="00DD3920">
      <w:pPr>
        <w:spacing w:after="182" w:line="259" w:lineRule="auto"/>
        <w:ind w:right="459"/>
        <w:jc w:val="center"/>
        <w:rPr>
          <w:lang w:val="es-MX"/>
        </w:rPr>
      </w:pPr>
      <w:r w:rsidRPr="008E4A23">
        <w:rPr>
          <w:rFonts w:ascii="Arial" w:eastAsia="Arial" w:hAnsi="Arial" w:cs="Arial"/>
          <w:lang w:val="es-MX"/>
        </w:rPr>
        <w:t xml:space="preserve"> </w:t>
      </w:r>
    </w:p>
    <w:p w14:paraId="302532E4" w14:textId="77777777" w:rsidR="00D82E5D" w:rsidRPr="008E4A23" w:rsidRDefault="00D82E5D" w:rsidP="00DD3920">
      <w:pPr>
        <w:ind w:left="538" w:right="1054"/>
        <w:jc w:val="center"/>
        <w:rPr>
          <w:lang w:val="es-MX"/>
        </w:rPr>
      </w:pPr>
      <w:r w:rsidRPr="008E4A23">
        <w:rPr>
          <w:lang w:val="es-MX"/>
        </w:rPr>
        <w:t>Equipo # 37 - Almacenes</w:t>
      </w:r>
      <w:r w:rsidRPr="008E4A23">
        <w:rPr>
          <w:rFonts w:ascii="Arial" w:eastAsia="Arial" w:hAnsi="Arial" w:cs="Arial"/>
          <w:lang w:val="es-MX"/>
        </w:rPr>
        <w:t xml:space="preserve"> </w:t>
      </w:r>
    </w:p>
    <w:p w14:paraId="1E1E34F7" w14:textId="77777777" w:rsidR="00D82E5D" w:rsidRPr="008E4A23" w:rsidRDefault="00D82E5D" w:rsidP="00DD3920">
      <w:pPr>
        <w:spacing w:after="193"/>
        <w:ind w:left="538" w:right="1053"/>
        <w:jc w:val="center"/>
        <w:rPr>
          <w:lang w:val="es-MX"/>
        </w:rPr>
      </w:pPr>
      <w:r w:rsidRPr="008E4A23">
        <w:rPr>
          <w:lang w:val="es-MX"/>
        </w:rPr>
        <w:t>Integrantes:</w:t>
      </w:r>
      <w:r w:rsidRPr="008E4A23">
        <w:rPr>
          <w:rFonts w:ascii="Arial" w:eastAsia="Arial" w:hAnsi="Arial" w:cs="Arial"/>
          <w:lang w:val="es-MX"/>
        </w:rPr>
        <w:t xml:space="preserve"> </w:t>
      </w:r>
    </w:p>
    <w:p w14:paraId="07E29CEF" w14:textId="5F44ABE8" w:rsidR="00D82E5D" w:rsidRPr="008E4A23" w:rsidRDefault="00D82E5D" w:rsidP="008E4A23">
      <w:pPr>
        <w:tabs>
          <w:tab w:val="center" w:pos="3647"/>
          <w:tab w:val="center" w:pos="5781"/>
          <w:tab w:val="center" w:pos="6501"/>
          <w:tab w:val="center" w:pos="7826"/>
        </w:tabs>
        <w:spacing w:after="200"/>
        <w:jc w:val="center"/>
        <w:rPr>
          <w:lang w:val="es-MX"/>
        </w:rPr>
      </w:pPr>
      <w:r w:rsidRPr="008E4A23">
        <w:rPr>
          <w:lang w:val="es-MX"/>
        </w:rPr>
        <w:t>Alan Camerino Cortés Cruz</w:t>
      </w:r>
      <w:r w:rsidR="008E4A23">
        <w:rPr>
          <w:lang w:val="es-MX"/>
        </w:rPr>
        <w:tab/>
      </w:r>
      <w:r w:rsidRPr="008E4A23">
        <w:rPr>
          <w:lang w:val="es-MX"/>
        </w:rPr>
        <w:t>A01167072</w:t>
      </w:r>
    </w:p>
    <w:p w14:paraId="23017B99" w14:textId="421770BD" w:rsidR="008E4A23" w:rsidRDefault="00D82E5D" w:rsidP="008E4A23">
      <w:pPr>
        <w:tabs>
          <w:tab w:val="center" w:pos="3711"/>
          <w:tab w:val="center" w:pos="5772"/>
          <w:tab w:val="center" w:pos="6492"/>
          <w:tab w:val="center" w:pos="7826"/>
        </w:tabs>
        <w:spacing w:after="200"/>
        <w:jc w:val="center"/>
        <w:rPr>
          <w:lang w:val="es-MX"/>
        </w:rPr>
      </w:pPr>
      <w:r w:rsidRPr="008E4A23">
        <w:rPr>
          <w:lang w:val="es-MX"/>
        </w:rPr>
        <w:t>Josué Daniel Lescano López</w:t>
      </w:r>
      <w:r w:rsidR="008E4A23">
        <w:rPr>
          <w:lang w:val="es-MX"/>
        </w:rPr>
        <w:t xml:space="preserve"> </w:t>
      </w:r>
      <w:r w:rsidR="008E4A23">
        <w:rPr>
          <w:lang w:val="es-MX"/>
        </w:rPr>
        <w:tab/>
      </w:r>
      <w:r w:rsidRPr="008E4A23">
        <w:rPr>
          <w:lang w:val="es-MX"/>
        </w:rPr>
        <w:t>A01367234</w:t>
      </w:r>
    </w:p>
    <w:p w14:paraId="3B65E04D" w14:textId="43AD00D7" w:rsidR="00D82E5D" w:rsidRPr="008E4A23" w:rsidRDefault="00D82E5D" w:rsidP="008E4A23">
      <w:pPr>
        <w:tabs>
          <w:tab w:val="center" w:pos="3711"/>
          <w:tab w:val="center" w:pos="5772"/>
          <w:tab w:val="center" w:pos="6492"/>
          <w:tab w:val="center" w:pos="7826"/>
        </w:tabs>
        <w:spacing w:after="200"/>
        <w:jc w:val="center"/>
        <w:rPr>
          <w:lang w:val="es-MX"/>
        </w:rPr>
      </w:pPr>
      <w:r w:rsidRPr="008E4A23">
        <w:rPr>
          <w:lang w:val="es-MX"/>
        </w:rPr>
        <w:t>Ariel Mora Monro</w:t>
      </w:r>
      <w:r w:rsidR="008E4A23">
        <w:rPr>
          <w:lang w:val="es-MX"/>
        </w:rPr>
        <w:t>y</w:t>
      </w:r>
      <w:r w:rsidR="008E4A23">
        <w:rPr>
          <w:lang w:val="es-MX"/>
        </w:rPr>
        <w:tab/>
      </w:r>
      <w:r w:rsidRPr="008E4A23">
        <w:rPr>
          <w:lang w:val="es-MX"/>
        </w:rPr>
        <w:t>A01795561</w:t>
      </w:r>
    </w:p>
    <w:p w14:paraId="2C22385A" w14:textId="1F7E2A73" w:rsidR="00F75A71" w:rsidRPr="008E4A23" w:rsidRDefault="00D82E5D" w:rsidP="00F75A71">
      <w:pPr>
        <w:ind w:left="538" w:right="1052"/>
        <w:jc w:val="center"/>
        <w:rPr>
          <w:rFonts w:ascii="Arial" w:eastAsia="Arial" w:hAnsi="Arial" w:cs="Arial"/>
          <w:lang w:val="es-MX"/>
        </w:rPr>
      </w:pPr>
      <w:r w:rsidRPr="008E4A23">
        <w:rPr>
          <w:lang w:val="es-MX"/>
        </w:rPr>
        <w:t xml:space="preserve">Domingo </w:t>
      </w:r>
      <w:r w:rsidR="009E76E5" w:rsidRPr="008E4A23">
        <w:rPr>
          <w:lang w:val="es-MX"/>
        </w:rPr>
        <w:t>0</w:t>
      </w:r>
      <w:r w:rsidR="003F3CBC">
        <w:rPr>
          <w:lang w:val="es-MX"/>
        </w:rPr>
        <w:t>8</w:t>
      </w:r>
      <w:r w:rsidRPr="008E4A23">
        <w:rPr>
          <w:lang w:val="es-MX"/>
        </w:rPr>
        <w:t xml:space="preserve"> </w:t>
      </w:r>
      <w:r w:rsidR="008E4A23" w:rsidRPr="008E4A23">
        <w:rPr>
          <w:lang w:val="es-MX"/>
        </w:rPr>
        <w:t>febrero</w:t>
      </w:r>
      <w:r w:rsidRPr="008E4A23">
        <w:rPr>
          <w:lang w:val="es-MX"/>
        </w:rPr>
        <w:t xml:space="preserve"> 2026</w:t>
      </w:r>
    </w:p>
    <w:sdt>
      <w:sdtPr>
        <w:rPr>
          <w:rFonts w:asciiTheme="minorHAnsi" w:eastAsiaTheme="minorEastAsia" w:hAnsiTheme="minorHAnsi" w:cstheme="minorBidi"/>
          <w:color w:val="auto"/>
          <w:kern w:val="2"/>
          <w:sz w:val="24"/>
          <w:szCs w:val="24"/>
          <w14:ligatures w14:val="standardContextual"/>
        </w:rPr>
        <w:id w:val="1018034300"/>
        <w:docPartObj>
          <w:docPartGallery w:val="Table of Contents"/>
          <w:docPartUnique/>
        </w:docPartObj>
      </w:sdtPr>
      <w:sdtEndPr>
        <w:rPr>
          <w:b/>
          <w:bCs/>
          <w:noProof/>
        </w:rPr>
      </w:sdtEndPr>
      <w:sdtContent>
        <w:p w14:paraId="1EE9B774" w14:textId="355D92B5" w:rsidR="008E4A23" w:rsidRDefault="008E4A23">
          <w:pPr>
            <w:pStyle w:val="TOCHeading"/>
          </w:pPr>
          <w:proofErr w:type="spellStart"/>
          <w:r>
            <w:t>Índice</w:t>
          </w:r>
          <w:proofErr w:type="spellEnd"/>
        </w:p>
        <w:p w14:paraId="47EF3FF0" w14:textId="23554679" w:rsidR="00085F6E" w:rsidRDefault="008E4A23">
          <w:pPr>
            <w:pStyle w:val="TOC1"/>
            <w:tabs>
              <w:tab w:val="right" w:leader="dot" w:pos="9350"/>
            </w:tabs>
            <w:rPr>
              <w:noProof/>
              <w:kern w:val="0"/>
              <w:sz w:val="22"/>
              <w:szCs w:val="22"/>
              <w14:ligatures w14:val="none"/>
            </w:rPr>
          </w:pPr>
          <w:r>
            <w:fldChar w:fldCharType="begin"/>
          </w:r>
          <w:r>
            <w:instrText xml:space="preserve"> TOC \o "1-3" \h \z \u </w:instrText>
          </w:r>
          <w:r>
            <w:fldChar w:fldCharType="separate"/>
          </w:r>
          <w:hyperlink w:anchor="_Toc221465881" w:history="1">
            <w:r w:rsidR="00085F6E" w:rsidRPr="00184FCC">
              <w:rPr>
                <w:rStyle w:val="Hyperlink"/>
                <w:rFonts w:eastAsia="Times New Roman"/>
                <w:noProof/>
                <w:lang w:val="es-MX"/>
              </w:rPr>
              <w:t>Introducción</w:t>
            </w:r>
            <w:r w:rsidR="00085F6E">
              <w:rPr>
                <w:noProof/>
                <w:webHidden/>
              </w:rPr>
              <w:tab/>
            </w:r>
            <w:r w:rsidR="00085F6E">
              <w:rPr>
                <w:noProof/>
                <w:webHidden/>
              </w:rPr>
              <w:fldChar w:fldCharType="begin"/>
            </w:r>
            <w:r w:rsidR="00085F6E">
              <w:rPr>
                <w:noProof/>
                <w:webHidden/>
              </w:rPr>
              <w:instrText xml:space="preserve"> PAGEREF _Toc221465881 \h </w:instrText>
            </w:r>
            <w:r w:rsidR="00085F6E">
              <w:rPr>
                <w:noProof/>
                <w:webHidden/>
              </w:rPr>
            </w:r>
            <w:r w:rsidR="00085F6E">
              <w:rPr>
                <w:noProof/>
                <w:webHidden/>
              </w:rPr>
              <w:fldChar w:fldCharType="separate"/>
            </w:r>
            <w:r w:rsidR="00085F6E">
              <w:rPr>
                <w:noProof/>
                <w:webHidden/>
              </w:rPr>
              <w:t>3</w:t>
            </w:r>
            <w:r w:rsidR="00085F6E">
              <w:rPr>
                <w:noProof/>
                <w:webHidden/>
              </w:rPr>
              <w:fldChar w:fldCharType="end"/>
            </w:r>
          </w:hyperlink>
        </w:p>
        <w:p w14:paraId="4074C6AF" w14:textId="6BEED5B2" w:rsidR="00085F6E" w:rsidRDefault="00085F6E">
          <w:pPr>
            <w:pStyle w:val="TOC1"/>
            <w:tabs>
              <w:tab w:val="right" w:leader="dot" w:pos="9350"/>
            </w:tabs>
            <w:rPr>
              <w:noProof/>
              <w:kern w:val="0"/>
              <w:sz w:val="22"/>
              <w:szCs w:val="22"/>
              <w14:ligatures w14:val="none"/>
            </w:rPr>
          </w:pPr>
          <w:hyperlink w:anchor="_Toc221465882" w:history="1">
            <w:r w:rsidRPr="00184FCC">
              <w:rPr>
                <w:rStyle w:val="Hyperlink"/>
                <w:rFonts w:eastAsia="Times New Roman"/>
                <w:noProof/>
                <w:lang w:val="es-MX"/>
              </w:rPr>
              <w:t>Construcción</w:t>
            </w:r>
            <w:r>
              <w:rPr>
                <w:noProof/>
                <w:webHidden/>
              </w:rPr>
              <w:tab/>
            </w:r>
            <w:r>
              <w:rPr>
                <w:noProof/>
                <w:webHidden/>
              </w:rPr>
              <w:fldChar w:fldCharType="begin"/>
            </w:r>
            <w:r>
              <w:rPr>
                <w:noProof/>
                <w:webHidden/>
              </w:rPr>
              <w:instrText xml:space="preserve"> PAGEREF _Toc221465882 \h </w:instrText>
            </w:r>
            <w:r>
              <w:rPr>
                <w:noProof/>
                <w:webHidden/>
              </w:rPr>
            </w:r>
            <w:r>
              <w:rPr>
                <w:noProof/>
                <w:webHidden/>
              </w:rPr>
              <w:fldChar w:fldCharType="separate"/>
            </w:r>
            <w:r>
              <w:rPr>
                <w:noProof/>
                <w:webHidden/>
              </w:rPr>
              <w:t>3</w:t>
            </w:r>
            <w:r>
              <w:rPr>
                <w:noProof/>
                <w:webHidden/>
              </w:rPr>
              <w:fldChar w:fldCharType="end"/>
            </w:r>
          </w:hyperlink>
        </w:p>
        <w:p w14:paraId="5AF70203" w14:textId="767CE86B" w:rsidR="00085F6E" w:rsidRDefault="00085F6E">
          <w:pPr>
            <w:pStyle w:val="TOC1"/>
            <w:tabs>
              <w:tab w:val="right" w:leader="dot" w:pos="9350"/>
            </w:tabs>
            <w:rPr>
              <w:noProof/>
              <w:kern w:val="0"/>
              <w:sz w:val="22"/>
              <w:szCs w:val="22"/>
              <w14:ligatures w14:val="none"/>
            </w:rPr>
          </w:pPr>
          <w:hyperlink w:anchor="_Toc221465883" w:history="1">
            <w:r w:rsidRPr="00184FCC">
              <w:rPr>
                <w:rStyle w:val="Hyperlink"/>
                <w:rFonts w:eastAsia="Times New Roman"/>
                <w:noProof/>
                <w:lang w:val="es-MX"/>
              </w:rPr>
              <w:t>Normalización</w:t>
            </w:r>
            <w:r>
              <w:rPr>
                <w:noProof/>
                <w:webHidden/>
              </w:rPr>
              <w:tab/>
            </w:r>
            <w:r>
              <w:rPr>
                <w:noProof/>
                <w:webHidden/>
              </w:rPr>
              <w:fldChar w:fldCharType="begin"/>
            </w:r>
            <w:r>
              <w:rPr>
                <w:noProof/>
                <w:webHidden/>
              </w:rPr>
              <w:instrText xml:space="preserve"> PAGEREF _Toc221465883 \h </w:instrText>
            </w:r>
            <w:r>
              <w:rPr>
                <w:noProof/>
                <w:webHidden/>
              </w:rPr>
            </w:r>
            <w:r>
              <w:rPr>
                <w:noProof/>
                <w:webHidden/>
              </w:rPr>
              <w:fldChar w:fldCharType="separate"/>
            </w:r>
            <w:r>
              <w:rPr>
                <w:noProof/>
                <w:webHidden/>
              </w:rPr>
              <w:t>4</w:t>
            </w:r>
            <w:r>
              <w:rPr>
                <w:noProof/>
                <w:webHidden/>
              </w:rPr>
              <w:fldChar w:fldCharType="end"/>
            </w:r>
          </w:hyperlink>
        </w:p>
        <w:p w14:paraId="51151025" w14:textId="35C52763" w:rsidR="00085F6E" w:rsidRDefault="00085F6E">
          <w:pPr>
            <w:pStyle w:val="TOC1"/>
            <w:tabs>
              <w:tab w:val="right" w:leader="dot" w:pos="9350"/>
            </w:tabs>
            <w:rPr>
              <w:noProof/>
              <w:kern w:val="0"/>
              <w:sz w:val="22"/>
              <w:szCs w:val="22"/>
              <w14:ligatures w14:val="none"/>
            </w:rPr>
          </w:pPr>
          <w:hyperlink w:anchor="_Toc221465884" w:history="1">
            <w:r w:rsidRPr="00184FCC">
              <w:rPr>
                <w:rStyle w:val="Hyperlink"/>
                <w:noProof/>
                <w:lang w:val="es-MX"/>
              </w:rPr>
              <w:t>Selección / Extracción</w:t>
            </w:r>
            <w:r>
              <w:rPr>
                <w:noProof/>
                <w:webHidden/>
              </w:rPr>
              <w:tab/>
            </w:r>
            <w:r>
              <w:rPr>
                <w:noProof/>
                <w:webHidden/>
              </w:rPr>
              <w:fldChar w:fldCharType="begin"/>
            </w:r>
            <w:r>
              <w:rPr>
                <w:noProof/>
                <w:webHidden/>
              </w:rPr>
              <w:instrText xml:space="preserve"> PAGEREF _Toc221465884 \h </w:instrText>
            </w:r>
            <w:r>
              <w:rPr>
                <w:noProof/>
                <w:webHidden/>
              </w:rPr>
            </w:r>
            <w:r>
              <w:rPr>
                <w:noProof/>
                <w:webHidden/>
              </w:rPr>
              <w:fldChar w:fldCharType="separate"/>
            </w:r>
            <w:r>
              <w:rPr>
                <w:noProof/>
                <w:webHidden/>
              </w:rPr>
              <w:t>4</w:t>
            </w:r>
            <w:r>
              <w:rPr>
                <w:noProof/>
                <w:webHidden/>
              </w:rPr>
              <w:fldChar w:fldCharType="end"/>
            </w:r>
          </w:hyperlink>
        </w:p>
        <w:p w14:paraId="30193A3A" w14:textId="1653653C" w:rsidR="00085F6E" w:rsidRDefault="00085F6E">
          <w:pPr>
            <w:pStyle w:val="TOC1"/>
            <w:tabs>
              <w:tab w:val="right" w:leader="dot" w:pos="9350"/>
            </w:tabs>
            <w:rPr>
              <w:noProof/>
              <w:kern w:val="0"/>
              <w:sz w:val="22"/>
              <w:szCs w:val="22"/>
              <w14:ligatures w14:val="none"/>
            </w:rPr>
          </w:pPr>
          <w:hyperlink w:anchor="_Toc221465885" w:history="1">
            <w:r w:rsidRPr="00184FCC">
              <w:rPr>
                <w:rStyle w:val="Hyperlink"/>
                <w:rFonts w:eastAsia="Times New Roman"/>
                <w:noProof/>
                <w:lang w:val="es-MX"/>
              </w:rPr>
              <w:t>Conclusiones</w:t>
            </w:r>
            <w:r>
              <w:rPr>
                <w:noProof/>
                <w:webHidden/>
              </w:rPr>
              <w:tab/>
            </w:r>
            <w:r>
              <w:rPr>
                <w:noProof/>
                <w:webHidden/>
              </w:rPr>
              <w:fldChar w:fldCharType="begin"/>
            </w:r>
            <w:r>
              <w:rPr>
                <w:noProof/>
                <w:webHidden/>
              </w:rPr>
              <w:instrText xml:space="preserve"> PAGEREF _Toc221465885 \h </w:instrText>
            </w:r>
            <w:r>
              <w:rPr>
                <w:noProof/>
                <w:webHidden/>
              </w:rPr>
            </w:r>
            <w:r>
              <w:rPr>
                <w:noProof/>
                <w:webHidden/>
              </w:rPr>
              <w:fldChar w:fldCharType="separate"/>
            </w:r>
            <w:r>
              <w:rPr>
                <w:noProof/>
                <w:webHidden/>
              </w:rPr>
              <w:t>5</w:t>
            </w:r>
            <w:r>
              <w:rPr>
                <w:noProof/>
                <w:webHidden/>
              </w:rPr>
              <w:fldChar w:fldCharType="end"/>
            </w:r>
          </w:hyperlink>
        </w:p>
        <w:p w14:paraId="072F9890" w14:textId="52DB944B" w:rsidR="008E4A23" w:rsidRDefault="008E4A23">
          <w:r>
            <w:rPr>
              <w:b/>
              <w:bCs/>
              <w:noProof/>
            </w:rPr>
            <w:fldChar w:fldCharType="end"/>
          </w:r>
        </w:p>
      </w:sdtContent>
    </w:sdt>
    <w:p w14:paraId="3EE18812" w14:textId="53650600" w:rsidR="008E4A23" w:rsidRDefault="008E4A23" w:rsidP="005F0200">
      <w:pPr>
        <w:ind w:right="1052"/>
        <w:rPr>
          <w:rFonts w:asciiTheme="majorHAnsi" w:eastAsia="Times New Roman" w:hAnsiTheme="majorHAnsi"/>
          <w:b/>
          <w:bCs/>
          <w:color w:val="000000" w:themeColor="text1"/>
          <w:sz w:val="32"/>
          <w:szCs w:val="32"/>
          <w:lang w:val="es-MX"/>
        </w:rPr>
      </w:pPr>
    </w:p>
    <w:p w14:paraId="65A422E3" w14:textId="64DB4617" w:rsidR="008E4A23" w:rsidRDefault="008E4A23" w:rsidP="005F0200">
      <w:pPr>
        <w:ind w:right="1052"/>
        <w:rPr>
          <w:rFonts w:asciiTheme="majorHAnsi" w:eastAsia="Times New Roman" w:hAnsiTheme="majorHAnsi"/>
          <w:b/>
          <w:bCs/>
          <w:color w:val="000000" w:themeColor="text1"/>
          <w:sz w:val="32"/>
          <w:szCs w:val="32"/>
          <w:lang w:val="es-MX"/>
        </w:rPr>
      </w:pPr>
    </w:p>
    <w:p w14:paraId="4B1CC236" w14:textId="29537400" w:rsidR="008E4A23" w:rsidRDefault="008E4A23" w:rsidP="005F0200">
      <w:pPr>
        <w:ind w:right="1052"/>
        <w:rPr>
          <w:rFonts w:asciiTheme="majorHAnsi" w:eastAsia="Times New Roman" w:hAnsiTheme="majorHAnsi"/>
          <w:b/>
          <w:bCs/>
          <w:color w:val="000000" w:themeColor="text1"/>
          <w:sz w:val="32"/>
          <w:szCs w:val="32"/>
          <w:lang w:val="es-MX"/>
        </w:rPr>
      </w:pPr>
    </w:p>
    <w:p w14:paraId="79BC02EA" w14:textId="3CC8D6E6" w:rsidR="00294B20" w:rsidRDefault="00294B20" w:rsidP="008E4A23">
      <w:pPr>
        <w:pStyle w:val="Heading1"/>
        <w:rPr>
          <w:rFonts w:eastAsia="Times New Roman"/>
          <w:lang w:val="es-MX"/>
        </w:rPr>
      </w:pPr>
    </w:p>
    <w:p w14:paraId="7FE9142F" w14:textId="30E11B4F" w:rsidR="00294B20" w:rsidRDefault="00294B20" w:rsidP="00294B20">
      <w:pPr>
        <w:rPr>
          <w:lang w:val="es-MX"/>
        </w:rPr>
      </w:pPr>
    </w:p>
    <w:p w14:paraId="46E16337" w14:textId="1C481CA7" w:rsidR="00321DD9" w:rsidRDefault="00321DD9" w:rsidP="00294B20">
      <w:pPr>
        <w:rPr>
          <w:lang w:val="es-MX"/>
        </w:rPr>
      </w:pPr>
    </w:p>
    <w:p w14:paraId="157FF309" w14:textId="513E8533" w:rsidR="00321DD9" w:rsidRDefault="00321DD9" w:rsidP="00294B20">
      <w:pPr>
        <w:rPr>
          <w:lang w:val="es-MX"/>
        </w:rPr>
      </w:pPr>
    </w:p>
    <w:p w14:paraId="6688C95F" w14:textId="037BA838" w:rsidR="00321DD9" w:rsidRDefault="00321DD9" w:rsidP="00294B20">
      <w:pPr>
        <w:rPr>
          <w:lang w:val="es-MX"/>
        </w:rPr>
      </w:pPr>
    </w:p>
    <w:p w14:paraId="39F11EEC" w14:textId="43412858" w:rsidR="00321DD9" w:rsidRDefault="00321DD9" w:rsidP="00294B20">
      <w:pPr>
        <w:rPr>
          <w:lang w:val="es-MX"/>
        </w:rPr>
      </w:pPr>
    </w:p>
    <w:p w14:paraId="35B58E96" w14:textId="106E53ED" w:rsidR="00321DD9" w:rsidRDefault="00321DD9" w:rsidP="00294B20">
      <w:pPr>
        <w:rPr>
          <w:lang w:val="es-MX"/>
        </w:rPr>
      </w:pPr>
    </w:p>
    <w:p w14:paraId="739674D3" w14:textId="2F28BFF8" w:rsidR="00321DD9" w:rsidRDefault="00321DD9" w:rsidP="00294B20">
      <w:pPr>
        <w:rPr>
          <w:lang w:val="es-MX"/>
        </w:rPr>
      </w:pPr>
    </w:p>
    <w:p w14:paraId="495957F2" w14:textId="038FCA5E" w:rsidR="00F260CD" w:rsidRDefault="00F260CD" w:rsidP="00294B20">
      <w:pPr>
        <w:rPr>
          <w:lang w:val="es-MX"/>
        </w:rPr>
      </w:pPr>
    </w:p>
    <w:p w14:paraId="3E531765" w14:textId="77777777" w:rsidR="00F260CD" w:rsidRDefault="00F260CD" w:rsidP="00294B20">
      <w:pPr>
        <w:rPr>
          <w:lang w:val="es-MX"/>
        </w:rPr>
      </w:pPr>
    </w:p>
    <w:p w14:paraId="6AD212FF" w14:textId="182FA20C" w:rsidR="00F260CD" w:rsidRDefault="00F260CD" w:rsidP="00033FD3">
      <w:pPr>
        <w:pStyle w:val="Heading1"/>
        <w:rPr>
          <w:rFonts w:eastAsia="Times New Roman"/>
          <w:lang w:val="es-MX"/>
        </w:rPr>
      </w:pPr>
    </w:p>
    <w:p w14:paraId="76685EED" w14:textId="77777777" w:rsidR="00F260CD" w:rsidRPr="00F260CD" w:rsidRDefault="00F260CD" w:rsidP="00F260CD">
      <w:pPr>
        <w:rPr>
          <w:lang w:val="es-MX"/>
        </w:rPr>
      </w:pPr>
    </w:p>
    <w:p w14:paraId="078456BB" w14:textId="26A6DF52" w:rsidR="005C49BB" w:rsidRDefault="005C49BB" w:rsidP="00033FD3">
      <w:pPr>
        <w:pStyle w:val="Heading1"/>
        <w:rPr>
          <w:rFonts w:eastAsia="Times New Roman"/>
          <w:lang w:val="es-MX"/>
        </w:rPr>
      </w:pPr>
      <w:bookmarkStart w:id="0" w:name="_Toc221465881"/>
      <w:r>
        <w:rPr>
          <w:rFonts w:eastAsia="Times New Roman"/>
          <w:lang w:val="es-MX"/>
        </w:rPr>
        <w:lastRenderedPageBreak/>
        <w:t>Introducción</w:t>
      </w:r>
      <w:bookmarkEnd w:id="0"/>
    </w:p>
    <w:p w14:paraId="4B6135FE" w14:textId="77777777"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En el desarrollo de sistemas de visión computacional aplicados a entornos reales de almacén, la calidad y representación de los datos juegan un papel determinante en el desempeño de los modelos posteriores. Tras el análisis exploratorio realizado en el Avance 1, se identificaron variaciones relevantes en condiciones de iluminación, nitidez y visibilidad de contornos, así como la necesidad de depurar imágenes con desenfoque severo para garantizar un conjunto de datos base confiable.</w:t>
      </w:r>
    </w:p>
    <w:p w14:paraId="1D710C32" w14:textId="14B54DB8"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El presente Avance 2 se enfoca en la fase de Ingeniería de Características, cuyo objetivo es transformar los datos visuales previamente depurados en un conjunto estructurado de variables numéricas informativas y adecuadas para su uso en algoritmos de aprendizaje automático. En esta etapa se construyen nuevas características a partir de las imágenes filtradas, se aplican técnicas de discretización, normalización y transformación, y finalmente se ejecutan métodos de selección y extracción de características con el fin de reducir la complejidad del espacio de datos, mitigar sesgos y acelerar la convergencia de modelos futuros. Todo el proceso se encuentra alineado con la fase de Preparación de los Datos de la metodología CRISP-ML, sentando las bases para la etapa de modelado del sistema de conteo e identificación de cajas en pallets</w:t>
      </w:r>
    </w:p>
    <w:p w14:paraId="48BC24C1" w14:textId="0A733F06" w:rsidR="008E4A23" w:rsidRDefault="00033FD3" w:rsidP="008E4A23">
      <w:pPr>
        <w:pStyle w:val="Heading1"/>
        <w:rPr>
          <w:rFonts w:eastAsia="Times New Roman"/>
          <w:lang w:val="es-MX"/>
        </w:rPr>
      </w:pPr>
      <w:bookmarkStart w:id="1" w:name="_Toc221465882"/>
      <w:r>
        <w:rPr>
          <w:rFonts w:eastAsia="Times New Roman"/>
          <w:lang w:val="es-MX"/>
        </w:rPr>
        <w:t>Construcción</w:t>
      </w:r>
      <w:bookmarkEnd w:id="1"/>
    </w:p>
    <w:p w14:paraId="40E37616" w14:textId="77777777"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 xml:space="preserve">Una vez definido el subconjunto de imágenes con calidad visual adecuada (filtrado por nitidez en el Avance 1), se procedió a la construcción de nuevas características a partir de cada imagen contenida en la carpeta </w:t>
      </w:r>
      <w:proofErr w:type="spellStart"/>
      <w:r w:rsidRPr="00F260CD">
        <w:rPr>
          <w:rFonts w:eastAsia="Times New Roman" w:cs="Times New Roman"/>
          <w:kern w:val="0"/>
          <w:sz w:val="22"/>
          <w:szCs w:val="22"/>
          <w:lang w:val="es-MX"/>
          <w14:ligatures w14:val="none"/>
        </w:rPr>
        <w:t>Processed</w:t>
      </w:r>
      <w:proofErr w:type="spellEnd"/>
      <w:r w:rsidRPr="00F260CD">
        <w:rPr>
          <w:rFonts w:eastAsia="Times New Roman" w:cs="Times New Roman"/>
          <w:kern w:val="0"/>
          <w:sz w:val="22"/>
          <w:szCs w:val="22"/>
          <w:lang w:val="es-MX"/>
          <w14:ligatures w14:val="none"/>
        </w:rPr>
        <w:t xml:space="preserve"> </w:t>
      </w:r>
      <w:proofErr w:type="spellStart"/>
      <w:r w:rsidRPr="00F260CD">
        <w:rPr>
          <w:rFonts w:eastAsia="Times New Roman" w:cs="Times New Roman"/>
          <w:kern w:val="0"/>
          <w:sz w:val="22"/>
          <w:szCs w:val="22"/>
          <w:lang w:val="es-MX"/>
          <w14:ligatures w14:val="none"/>
        </w:rPr>
        <w:t>Images</w:t>
      </w:r>
      <w:proofErr w:type="spellEnd"/>
      <w:r w:rsidRPr="00F260CD">
        <w:rPr>
          <w:rFonts w:eastAsia="Times New Roman" w:cs="Times New Roman"/>
          <w:kern w:val="0"/>
          <w:sz w:val="22"/>
          <w:szCs w:val="22"/>
          <w:lang w:val="es-MX"/>
          <w14:ligatures w14:val="none"/>
        </w:rPr>
        <w:t>. Además de las métricas base de brillo promedio y nitidez (varianza del Laplaciano), se extrajeron características adicionales orientadas al dominio del problema, tales como el contraste global de la imagen, la densidad de bordes como proxy de la cantidad de contornos visibles, la entropía de intensidades para capturar complejidad y textura visual, y el promedio de saturación en el espacio HSV para aportar robustez frente a variaciones de iluminación.</w:t>
      </w:r>
    </w:p>
    <w:p w14:paraId="4FE7E529" w14:textId="69F00D97" w:rsidR="00FD35F8"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 xml:space="preserve">Adicionalmente, se generaron características derivadas con el fin de mitigar sesgos entre variables, como la nitidez normalizada respecto al brillo y la transformación logarítmica de la métrica de </w:t>
      </w:r>
      <w:proofErr w:type="spellStart"/>
      <w:r w:rsidRPr="00F260CD">
        <w:rPr>
          <w:rFonts w:eastAsia="Times New Roman" w:cs="Times New Roman"/>
          <w:kern w:val="0"/>
          <w:sz w:val="22"/>
          <w:szCs w:val="22"/>
          <w:lang w:val="es-MX"/>
          <w14:ligatures w14:val="none"/>
        </w:rPr>
        <w:t>blur</w:t>
      </w:r>
      <w:proofErr w:type="spellEnd"/>
      <w:r w:rsidRPr="00F260CD">
        <w:rPr>
          <w:rFonts w:eastAsia="Times New Roman" w:cs="Times New Roman"/>
          <w:kern w:val="0"/>
          <w:sz w:val="22"/>
          <w:szCs w:val="22"/>
          <w:lang w:val="es-MX"/>
          <w14:ligatures w14:val="none"/>
        </w:rPr>
        <w:t xml:space="preserve"> para reducir su asimetría. Estas nuevas variables permiten representar de manera más rica y estable la información visual relevante para el conteo de cajas, manteniendo trazabilidad directa entre cada imagen procesada y su vector de características.</w:t>
      </w:r>
    </w:p>
    <w:p w14:paraId="394639B1" w14:textId="068C62DC" w:rsidR="00FD35F8" w:rsidRPr="00FD35F8" w:rsidRDefault="00FD35F8"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D35F8">
        <w:rPr>
          <w:rFonts w:eastAsia="Times New Roman" w:cs="Times New Roman"/>
          <w:kern w:val="0"/>
          <w:sz w:val="22"/>
          <w:szCs w:val="22"/>
          <w:lang w:val="es-MX"/>
          <w14:ligatures w14:val="none"/>
        </w:rPr>
        <w:t>Como se muestra en la Fig. 1, cada imagen filtrada se representa mediante un vector de características que integra métricas base de calidad visual y variables derivadas orientadas al dominio, manteniendo trazabilidad entre el archivo original y su representación numérica.</w:t>
      </w:r>
    </w:p>
    <w:p w14:paraId="1A241C25" w14:textId="0066E026" w:rsidR="00FD35F8" w:rsidRDefault="00FD35F8" w:rsidP="00FD35F8">
      <w:pPr>
        <w:spacing w:after="0" w:line="240" w:lineRule="auto"/>
        <w:jc w:val="center"/>
        <w:rPr>
          <w:rFonts w:eastAsia="Times New Roman" w:cs="Times New Roman"/>
          <w:kern w:val="0"/>
          <w:sz w:val="22"/>
          <w:szCs w:val="22"/>
          <w:lang w:val="es-MX"/>
          <w14:ligatures w14:val="none"/>
        </w:rPr>
      </w:pPr>
      <w:r>
        <w:rPr>
          <w:rFonts w:eastAsia="Times New Roman" w:cs="Times New Roman"/>
          <w:noProof/>
          <w:kern w:val="0"/>
          <w:sz w:val="22"/>
          <w:szCs w:val="22"/>
          <w:lang w:val="es-MX"/>
          <w14:ligatures w14:val="none"/>
        </w:rPr>
        <w:drawing>
          <wp:inline distT="0" distB="0" distL="0" distR="0" wp14:anchorId="2BD463D2" wp14:editId="59B49938">
            <wp:extent cx="5762283" cy="83488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2813" cy="849453"/>
                    </a:xfrm>
                    <a:prstGeom prst="rect">
                      <a:avLst/>
                    </a:prstGeom>
                    <a:noFill/>
                  </pic:spPr>
                </pic:pic>
              </a:graphicData>
            </a:graphic>
          </wp:inline>
        </w:drawing>
      </w:r>
    </w:p>
    <w:p w14:paraId="05B1CD60" w14:textId="7E3982B6" w:rsidR="00FD35F8" w:rsidRPr="00F260CD" w:rsidRDefault="00FD35F8" w:rsidP="00FD35F8">
      <w:pPr>
        <w:spacing w:after="0" w:line="240" w:lineRule="auto"/>
        <w:jc w:val="center"/>
        <w:rPr>
          <w:rFonts w:eastAsia="Times New Roman" w:cs="Times New Roman"/>
          <w:kern w:val="0"/>
          <w:sz w:val="22"/>
          <w:szCs w:val="22"/>
          <w:lang w:val="es-MX"/>
          <w14:ligatures w14:val="none"/>
        </w:rPr>
      </w:pPr>
      <w:r>
        <w:rPr>
          <w:rFonts w:eastAsia="Times New Roman" w:cs="Times New Roman"/>
          <w:kern w:val="0"/>
          <w:sz w:val="22"/>
          <w:szCs w:val="22"/>
          <w:lang w:val="es-MX"/>
          <w14:ligatures w14:val="none"/>
        </w:rPr>
        <w:t>Fig.1. Conjunto de características construidas a partir de imágenes procesadas</w:t>
      </w:r>
    </w:p>
    <w:p w14:paraId="1B4DCFDC" w14:textId="490DD5E0" w:rsidR="008E4A23" w:rsidRDefault="00033FD3" w:rsidP="00033FD3">
      <w:pPr>
        <w:pStyle w:val="Heading1"/>
        <w:rPr>
          <w:rFonts w:eastAsia="Times New Roman"/>
          <w:lang w:val="es-MX"/>
        </w:rPr>
      </w:pPr>
      <w:bookmarkStart w:id="2" w:name="_Toc221465883"/>
      <w:r>
        <w:rPr>
          <w:rFonts w:eastAsia="Times New Roman"/>
          <w:lang w:val="es-MX"/>
        </w:rPr>
        <w:lastRenderedPageBreak/>
        <w:t>Normalización</w:t>
      </w:r>
      <w:bookmarkEnd w:id="2"/>
    </w:p>
    <w:p w14:paraId="1786C963" w14:textId="77777777"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Dado que las características construidas presentan escalas y rangos numéricos distintos, se aplicó un proceso de normalización mediante estandarización tipo z-score. Esta técnica transforma cada variable para que tenga media cero y desviación estándar unitaria, garantizando que todas las características tengan un impacto equitativo en los análisis posteriores.</w:t>
      </w:r>
    </w:p>
    <w:p w14:paraId="32D2D967" w14:textId="298DA7D7" w:rsid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La normalización resulta especialmente relevante en este proyecto, ya que métodos como el análisis de correlación, PCA y futuros algoritmos basados en distancia o varianza son sensibles a diferencias de escala entre variables. Al estandarizar las características, se reduce el riesgo de que métricas con valores numéricos más altos dominen el espacio de características, mejorando la estabilidad numérica del pipeline y acelerando la convergencia de modelos en etapas posteriores.</w:t>
      </w:r>
    </w:p>
    <w:p w14:paraId="3A6CAE7C" w14:textId="710B3E11" w:rsidR="003B7C3B" w:rsidRPr="003B7C3B" w:rsidRDefault="003B7C3B"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3B7C3B">
        <w:rPr>
          <w:rFonts w:eastAsia="Times New Roman" w:cs="Times New Roman"/>
          <w:kern w:val="0"/>
          <w:sz w:val="22"/>
          <w:szCs w:val="22"/>
          <w:lang w:val="es-MX"/>
          <w14:ligatures w14:val="none"/>
        </w:rPr>
        <w:t>En la Fig. 2 se observa la matriz de características tras la estandarización tipo z-score, donde todas las variables presentan media cero y varianza unitaria, garantizando un impacto equitativo en los métodos de selección y extracción posteriores.</w:t>
      </w:r>
    </w:p>
    <w:p w14:paraId="131E990B" w14:textId="17581797" w:rsidR="003B7C3B" w:rsidRPr="00F260CD" w:rsidRDefault="003B7C3B" w:rsidP="003B7C3B">
      <w:pPr>
        <w:spacing w:after="0" w:line="240" w:lineRule="auto"/>
        <w:jc w:val="center"/>
        <w:rPr>
          <w:rFonts w:eastAsia="Times New Roman" w:cs="Times New Roman"/>
          <w:kern w:val="0"/>
          <w:sz w:val="22"/>
          <w:szCs w:val="22"/>
          <w:lang w:val="es-MX"/>
          <w14:ligatures w14:val="none"/>
        </w:rPr>
      </w:pPr>
      <w:r>
        <w:rPr>
          <w:rFonts w:eastAsia="Times New Roman" w:cs="Times New Roman"/>
          <w:noProof/>
          <w:kern w:val="0"/>
          <w:sz w:val="22"/>
          <w:szCs w:val="22"/>
          <w:lang w:val="es-MX"/>
          <w14:ligatures w14:val="none"/>
        </w:rPr>
        <w:drawing>
          <wp:inline distT="0" distB="0" distL="0" distR="0" wp14:anchorId="117DEADC" wp14:editId="2CDB1137">
            <wp:extent cx="5911629" cy="91274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2143" cy="917458"/>
                    </a:xfrm>
                    <a:prstGeom prst="rect">
                      <a:avLst/>
                    </a:prstGeom>
                    <a:noFill/>
                  </pic:spPr>
                </pic:pic>
              </a:graphicData>
            </a:graphic>
          </wp:inline>
        </w:drawing>
      </w:r>
      <w:r w:rsidRPr="003B7C3B">
        <w:rPr>
          <w:rFonts w:eastAsia="Times New Roman" w:cs="Times New Roman"/>
          <w:kern w:val="0"/>
          <w:sz w:val="22"/>
          <w:szCs w:val="22"/>
          <w:lang w:val="es-MX"/>
          <w14:ligatures w14:val="none"/>
        </w:rPr>
        <w:t xml:space="preserve"> </w:t>
      </w:r>
      <w:r>
        <w:rPr>
          <w:rFonts w:eastAsia="Times New Roman" w:cs="Times New Roman"/>
          <w:kern w:val="0"/>
          <w:sz w:val="22"/>
          <w:szCs w:val="22"/>
          <w:lang w:val="es-MX"/>
          <w14:ligatures w14:val="none"/>
        </w:rPr>
        <w:t>Fig.</w:t>
      </w:r>
      <w:r>
        <w:rPr>
          <w:rFonts w:eastAsia="Times New Roman" w:cs="Times New Roman"/>
          <w:kern w:val="0"/>
          <w:sz w:val="22"/>
          <w:szCs w:val="22"/>
          <w:lang w:val="es-MX"/>
          <w14:ligatures w14:val="none"/>
        </w:rPr>
        <w:t>2</w:t>
      </w:r>
      <w:r>
        <w:rPr>
          <w:rFonts w:eastAsia="Times New Roman" w:cs="Times New Roman"/>
          <w:kern w:val="0"/>
          <w:sz w:val="22"/>
          <w:szCs w:val="22"/>
          <w:lang w:val="es-MX"/>
          <w14:ligatures w14:val="none"/>
        </w:rPr>
        <w:t xml:space="preserve">. </w:t>
      </w:r>
      <w:r>
        <w:rPr>
          <w:rFonts w:eastAsia="Times New Roman" w:cs="Times New Roman"/>
          <w:kern w:val="0"/>
          <w:sz w:val="22"/>
          <w:szCs w:val="22"/>
          <w:lang w:val="es-MX"/>
          <w14:ligatures w14:val="none"/>
        </w:rPr>
        <w:t>Matriz de características normalizadas mediante estandarización z-score</w:t>
      </w:r>
    </w:p>
    <w:p w14:paraId="20A3D8EB" w14:textId="68746B4E" w:rsidR="008E4A23" w:rsidRDefault="00033FD3" w:rsidP="008E4A23">
      <w:pPr>
        <w:pStyle w:val="Heading1"/>
        <w:rPr>
          <w:lang w:val="es-MX"/>
        </w:rPr>
      </w:pPr>
      <w:bookmarkStart w:id="3" w:name="_Toc221465884"/>
      <w:r>
        <w:rPr>
          <w:lang w:val="es-MX"/>
        </w:rPr>
        <w:t>Selección / Extracción</w:t>
      </w:r>
      <w:bookmarkEnd w:id="3"/>
    </w:p>
    <w:p w14:paraId="58FE9B84" w14:textId="2A1B29BB" w:rsid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Con el conjunto de características normalizadas, se aplicaron métodos de selección y extracción con el objetivo de reducir la dimensionalidad y eliminar redundancias. En primer lugar, se utilizó un umbral de varianza para identificar y descartar variables con variabilidad insignificante; sin embargo, los resultados indicaron que todas las características retenidas aportaban información relevante en el subconjunto analizado. Posteriormente, se realizó un análisis de correlación para identificar variables altamente redundantes, eliminando aquellas con correlaciones elevadas y conservando un conjunto compacto de características no redundantes.</w:t>
      </w:r>
    </w:p>
    <w:p w14:paraId="20C88F4E" w14:textId="77777777" w:rsidR="00085F6E" w:rsidRDefault="00085F6E" w:rsidP="00085F6E">
      <w:pPr>
        <w:spacing w:before="100" w:beforeAutospacing="1" w:after="100" w:afterAutospacing="1" w:line="240" w:lineRule="auto"/>
        <w:jc w:val="both"/>
        <w:rPr>
          <w:rFonts w:eastAsia="Times New Roman" w:cs="Times New Roman"/>
          <w:kern w:val="0"/>
          <w:sz w:val="22"/>
          <w:szCs w:val="22"/>
          <w:lang w:val="es-MX"/>
          <w14:ligatures w14:val="none"/>
        </w:rPr>
      </w:pPr>
      <w:r w:rsidRPr="003B7C3B">
        <w:rPr>
          <w:rFonts w:eastAsia="Times New Roman" w:cs="Times New Roman"/>
          <w:kern w:val="0"/>
          <w:sz w:val="22"/>
          <w:szCs w:val="22"/>
          <w:lang w:val="es-MX"/>
          <w14:ligatures w14:val="none"/>
        </w:rPr>
        <w:t>La Fig. 3 presenta el conjunto final de características retenidas tras aplicar métodos de selección por varianza y correlación, evidenciando una reducción del espacio de características al eliminar variables redundantes sin pérdida significativa de información.</w:t>
      </w:r>
    </w:p>
    <w:p w14:paraId="7F49962C" w14:textId="492E6AE4" w:rsidR="003B7C3B" w:rsidRDefault="003B7C3B" w:rsidP="00085F6E">
      <w:pPr>
        <w:spacing w:after="0" w:line="240" w:lineRule="auto"/>
        <w:jc w:val="center"/>
        <w:rPr>
          <w:rFonts w:eastAsia="Times New Roman" w:cs="Times New Roman"/>
          <w:kern w:val="0"/>
          <w:sz w:val="22"/>
          <w:szCs w:val="22"/>
          <w:lang w:val="es-MX"/>
          <w14:ligatures w14:val="none"/>
        </w:rPr>
      </w:pPr>
      <w:r>
        <w:rPr>
          <w:rFonts w:eastAsia="Times New Roman" w:cs="Times New Roman"/>
          <w:noProof/>
          <w:kern w:val="0"/>
          <w:sz w:val="22"/>
          <w:szCs w:val="22"/>
          <w:lang w:val="es-MX"/>
          <w14:ligatures w14:val="none"/>
        </w:rPr>
        <w:lastRenderedPageBreak/>
        <w:drawing>
          <wp:inline distT="0" distB="0" distL="0" distR="0" wp14:anchorId="7E839D6D" wp14:editId="02946FFF">
            <wp:extent cx="5428516" cy="1216550"/>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010" cy="1227194"/>
                    </a:xfrm>
                    <a:prstGeom prst="rect">
                      <a:avLst/>
                    </a:prstGeom>
                    <a:noFill/>
                  </pic:spPr>
                </pic:pic>
              </a:graphicData>
            </a:graphic>
          </wp:inline>
        </w:drawing>
      </w:r>
    </w:p>
    <w:p w14:paraId="1BD3A079" w14:textId="1CC1F8D8" w:rsidR="003B7C3B" w:rsidRDefault="003B7C3B" w:rsidP="00085F6E">
      <w:pPr>
        <w:spacing w:after="0" w:line="240" w:lineRule="auto"/>
        <w:jc w:val="center"/>
        <w:rPr>
          <w:rFonts w:eastAsia="Times New Roman" w:cs="Times New Roman"/>
          <w:kern w:val="0"/>
          <w:sz w:val="22"/>
          <w:szCs w:val="22"/>
          <w:lang w:val="es-MX"/>
          <w14:ligatures w14:val="none"/>
        </w:rPr>
      </w:pPr>
      <w:r>
        <w:rPr>
          <w:rFonts w:eastAsia="Times New Roman" w:cs="Times New Roman"/>
          <w:kern w:val="0"/>
          <w:sz w:val="22"/>
          <w:szCs w:val="22"/>
          <w:lang w:val="es-MX"/>
          <w14:ligatures w14:val="none"/>
        </w:rPr>
        <w:t>Fig.</w:t>
      </w:r>
      <w:r>
        <w:rPr>
          <w:rFonts w:eastAsia="Times New Roman" w:cs="Times New Roman"/>
          <w:kern w:val="0"/>
          <w:sz w:val="22"/>
          <w:szCs w:val="22"/>
          <w:lang w:val="es-MX"/>
          <w14:ligatures w14:val="none"/>
        </w:rPr>
        <w:t>3</w:t>
      </w:r>
      <w:r>
        <w:rPr>
          <w:rFonts w:eastAsia="Times New Roman" w:cs="Times New Roman"/>
          <w:kern w:val="0"/>
          <w:sz w:val="22"/>
          <w:szCs w:val="22"/>
          <w:lang w:val="es-MX"/>
          <w14:ligatures w14:val="none"/>
        </w:rPr>
        <w:t xml:space="preserve">. </w:t>
      </w:r>
      <w:r>
        <w:rPr>
          <w:rFonts w:eastAsia="Times New Roman" w:cs="Times New Roman"/>
          <w:kern w:val="0"/>
          <w:sz w:val="22"/>
          <w:szCs w:val="22"/>
          <w:lang w:val="es-MX"/>
          <w14:ligatures w14:val="none"/>
        </w:rPr>
        <w:t>Conjunto de características tras el proceso de selección por filtrado</w:t>
      </w:r>
    </w:p>
    <w:p w14:paraId="58743B2D" w14:textId="7E0F1CD6" w:rsidR="00085F6E" w:rsidRDefault="00085F6E" w:rsidP="003B7C3B">
      <w:pPr>
        <w:spacing w:after="0" w:line="240" w:lineRule="auto"/>
        <w:jc w:val="center"/>
        <w:rPr>
          <w:rFonts w:eastAsia="Times New Roman" w:cs="Times New Roman"/>
          <w:kern w:val="0"/>
          <w:sz w:val="22"/>
          <w:szCs w:val="22"/>
          <w:lang w:val="es-MX"/>
          <w14:ligatures w14:val="none"/>
        </w:rPr>
      </w:pPr>
    </w:p>
    <w:p w14:paraId="7E57086A" w14:textId="6A751970" w:rsidR="00085F6E" w:rsidRDefault="00085F6E" w:rsidP="00085F6E">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 xml:space="preserve">Finalmente, se aplicó Análisis de Componentes Principales (PCA) como técnica de extracción de características. El análisis mostró que tres componentes principales permiten conservar aproximadamente el 95% de la varianza total del conjunto de datos, reduciendo significativamente la dimensionalidad sin pérdida sustancial de información. Esta representación compacta facilita la interpretación, disminuye la complejidad computacional y deja el </w:t>
      </w:r>
      <w:proofErr w:type="spellStart"/>
      <w:r w:rsidRPr="00F260CD">
        <w:rPr>
          <w:rFonts w:eastAsia="Times New Roman" w:cs="Times New Roman"/>
          <w:kern w:val="0"/>
          <w:sz w:val="22"/>
          <w:szCs w:val="22"/>
          <w:lang w:val="es-MX"/>
          <w14:ligatures w14:val="none"/>
        </w:rPr>
        <w:t>dataset</w:t>
      </w:r>
      <w:proofErr w:type="spellEnd"/>
      <w:r w:rsidRPr="00F260CD">
        <w:rPr>
          <w:rFonts w:eastAsia="Times New Roman" w:cs="Times New Roman"/>
          <w:kern w:val="0"/>
          <w:sz w:val="22"/>
          <w:szCs w:val="22"/>
          <w:lang w:val="es-MX"/>
          <w14:ligatures w14:val="none"/>
        </w:rPr>
        <w:t xml:space="preserve"> preparado para su uso en la etapa de modelado del sistema de conteo e identificación de cajas.</w:t>
      </w:r>
    </w:p>
    <w:p w14:paraId="295DCCCA" w14:textId="7E27FF72" w:rsidR="00085F6E" w:rsidRPr="00085F6E" w:rsidRDefault="00085F6E" w:rsidP="00085F6E">
      <w:pPr>
        <w:spacing w:before="100" w:beforeAutospacing="1" w:after="100" w:afterAutospacing="1" w:line="240" w:lineRule="auto"/>
        <w:jc w:val="both"/>
        <w:rPr>
          <w:rFonts w:eastAsia="Times New Roman" w:cs="Times New Roman"/>
          <w:kern w:val="0"/>
          <w:sz w:val="22"/>
          <w:szCs w:val="22"/>
          <w:lang w:val="es-MX"/>
          <w14:ligatures w14:val="none"/>
        </w:rPr>
      </w:pPr>
      <w:r w:rsidRPr="00085F6E">
        <w:rPr>
          <w:rFonts w:eastAsia="Times New Roman" w:cs="Times New Roman"/>
          <w:kern w:val="0"/>
          <w:sz w:val="22"/>
          <w:szCs w:val="22"/>
          <w:lang w:val="es-MX"/>
          <w14:ligatures w14:val="none"/>
        </w:rPr>
        <w:t>Como se observa en la Fig. 4, los tres primeros componentes principales explican más del 90% de la varianza total del conjunto de datos, lo que justifica la selección de un espacio reducido de tres dimensiones para representar la información visual relevante.</w:t>
      </w:r>
    </w:p>
    <w:p w14:paraId="24D248BC" w14:textId="58148F6A" w:rsidR="00085F6E" w:rsidRDefault="00085F6E" w:rsidP="003B7C3B">
      <w:pPr>
        <w:spacing w:after="0" w:line="240" w:lineRule="auto"/>
        <w:jc w:val="center"/>
        <w:rPr>
          <w:rFonts w:eastAsia="Times New Roman" w:cs="Times New Roman"/>
          <w:kern w:val="0"/>
          <w:sz w:val="22"/>
          <w:szCs w:val="22"/>
          <w:lang w:val="es-MX"/>
          <w14:ligatures w14:val="none"/>
        </w:rPr>
      </w:pPr>
      <w:r>
        <w:rPr>
          <w:rFonts w:eastAsia="Times New Roman" w:cs="Times New Roman"/>
          <w:noProof/>
          <w:kern w:val="0"/>
          <w:sz w:val="22"/>
          <w:szCs w:val="22"/>
          <w:lang w:val="es-MX"/>
          <w14:ligatures w14:val="none"/>
        </w:rPr>
        <w:drawing>
          <wp:inline distT="0" distB="0" distL="0" distR="0" wp14:anchorId="05A0BEB1" wp14:editId="3FC733A1">
            <wp:extent cx="2456953" cy="252057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6953" cy="2520579"/>
                    </a:xfrm>
                    <a:prstGeom prst="rect">
                      <a:avLst/>
                    </a:prstGeom>
                    <a:noFill/>
                  </pic:spPr>
                </pic:pic>
              </a:graphicData>
            </a:graphic>
          </wp:inline>
        </w:drawing>
      </w:r>
    </w:p>
    <w:p w14:paraId="1E5447BA" w14:textId="16C32D3B" w:rsidR="00085F6E" w:rsidRDefault="00085F6E" w:rsidP="00085F6E">
      <w:pPr>
        <w:spacing w:after="0" w:line="240" w:lineRule="auto"/>
        <w:jc w:val="center"/>
        <w:rPr>
          <w:rFonts w:eastAsia="Times New Roman" w:cs="Times New Roman"/>
          <w:kern w:val="0"/>
          <w:sz w:val="22"/>
          <w:szCs w:val="22"/>
          <w:lang w:val="es-MX"/>
          <w14:ligatures w14:val="none"/>
        </w:rPr>
      </w:pPr>
      <w:r>
        <w:rPr>
          <w:rFonts w:eastAsia="Times New Roman" w:cs="Times New Roman"/>
          <w:kern w:val="0"/>
          <w:sz w:val="22"/>
          <w:szCs w:val="22"/>
          <w:lang w:val="es-MX"/>
          <w14:ligatures w14:val="none"/>
        </w:rPr>
        <w:t>Fig.</w:t>
      </w:r>
      <w:r>
        <w:rPr>
          <w:rFonts w:eastAsia="Times New Roman" w:cs="Times New Roman"/>
          <w:kern w:val="0"/>
          <w:sz w:val="22"/>
          <w:szCs w:val="22"/>
          <w:lang w:val="es-MX"/>
          <w14:ligatures w14:val="none"/>
        </w:rPr>
        <w:t>4</w:t>
      </w:r>
      <w:r>
        <w:rPr>
          <w:rFonts w:eastAsia="Times New Roman" w:cs="Times New Roman"/>
          <w:kern w:val="0"/>
          <w:sz w:val="22"/>
          <w:szCs w:val="22"/>
          <w:lang w:val="es-MX"/>
          <w14:ligatures w14:val="none"/>
        </w:rPr>
        <w:t xml:space="preserve">. </w:t>
      </w:r>
      <w:r>
        <w:rPr>
          <w:rFonts w:eastAsia="Times New Roman" w:cs="Times New Roman"/>
          <w:kern w:val="0"/>
          <w:sz w:val="22"/>
          <w:szCs w:val="22"/>
          <w:lang w:val="es-MX"/>
          <w14:ligatures w14:val="none"/>
        </w:rPr>
        <w:t>Varianza explicada acumulada por componentes principales (PCA)</w:t>
      </w:r>
    </w:p>
    <w:p w14:paraId="172DB5B6" w14:textId="4787B4F0" w:rsidR="00321DD9" w:rsidRDefault="00033FD3" w:rsidP="00321DD9">
      <w:pPr>
        <w:pStyle w:val="Heading1"/>
        <w:rPr>
          <w:rFonts w:eastAsia="Times New Roman"/>
          <w:lang w:val="es-MX"/>
        </w:rPr>
      </w:pPr>
      <w:bookmarkStart w:id="4" w:name="_Toc221465885"/>
      <w:r>
        <w:rPr>
          <w:rFonts w:eastAsia="Times New Roman"/>
          <w:lang w:val="es-MX"/>
        </w:rPr>
        <w:t>Conclusiones</w:t>
      </w:r>
      <w:bookmarkEnd w:id="4"/>
    </w:p>
    <w:p w14:paraId="1CF9E47F" w14:textId="77777777"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t>El Avance 2 permitió transformar un conjunto de imágenes depurado por calidad visual en un espacio estructurado de características numéricas informativas, robustas y adecuadas para aprendizaje automático. A través de la construcción de nuevas variables orientadas al dominio, la discretización y normalización de las mismas, y la aplicación de métodos formales de selección y extracción, se logró reducir la complejidad del espacio de datos y mitigar riesgos asociados a sesgos y redundancias.</w:t>
      </w:r>
    </w:p>
    <w:p w14:paraId="39BFA318" w14:textId="77777777" w:rsidR="00F260CD" w:rsidRPr="00F260CD" w:rsidRDefault="00F260CD" w:rsidP="00F260CD">
      <w:pPr>
        <w:spacing w:before="100" w:beforeAutospacing="1" w:after="100" w:afterAutospacing="1" w:line="240" w:lineRule="auto"/>
        <w:jc w:val="both"/>
        <w:rPr>
          <w:rFonts w:eastAsia="Times New Roman" w:cs="Times New Roman"/>
          <w:kern w:val="0"/>
          <w:sz w:val="22"/>
          <w:szCs w:val="22"/>
          <w:lang w:val="es-MX"/>
          <w14:ligatures w14:val="none"/>
        </w:rPr>
      </w:pPr>
      <w:r w:rsidRPr="00F260CD">
        <w:rPr>
          <w:rFonts w:eastAsia="Times New Roman" w:cs="Times New Roman"/>
          <w:kern w:val="0"/>
          <w:sz w:val="22"/>
          <w:szCs w:val="22"/>
          <w:lang w:val="es-MX"/>
          <w14:ligatures w14:val="none"/>
        </w:rPr>
        <w:lastRenderedPageBreak/>
        <w:t>En el contexto de la metodología CRISP-ML, esta etapa consolida la fase de Preparación de los Datos, dejando un conjunto de características listo para la fase de Modelado, donde se abordará el conteo e identificación de cajas en pallets de forma más estable y eficiente. Los resultados obtenidos sientan una base sólida para el desarrollo de modelos posteriores, alineados tanto con los objetivos técnicos del proyecto como con las condiciones reales de operación del entorno de almacén.</w:t>
      </w:r>
    </w:p>
    <w:p w14:paraId="3C353F71" w14:textId="77777777" w:rsidR="00F260CD" w:rsidRPr="00F260CD" w:rsidRDefault="00F260CD" w:rsidP="00F260CD">
      <w:pPr>
        <w:rPr>
          <w:lang w:val="es-MX"/>
        </w:rPr>
      </w:pPr>
    </w:p>
    <w:sectPr w:rsidR="00F260CD" w:rsidRPr="00F2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20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54D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619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14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851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2C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A19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B26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315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D6F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25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862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365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457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876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231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10"/>
  </w:num>
  <w:num w:numId="4">
    <w:abstractNumId w:val="14"/>
  </w:num>
  <w:num w:numId="5">
    <w:abstractNumId w:val="12"/>
  </w:num>
  <w:num w:numId="6">
    <w:abstractNumId w:val="4"/>
  </w:num>
  <w:num w:numId="7">
    <w:abstractNumId w:val="3"/>
  </w:num>
  <w:num w:numId="8">
    <w:abstractNumId w:val="1"/>
  </w:num>
  <w:num w:numId="9">
    <w:abstractNumId w:val="0"/>
  </w:num>
  <w:num w:numId="10">
    <w:abstractNumId w:val="15"/>
  </w:num>
  <w:num w:numId="11">
    <w:abstractNumId w:val="9"/>
  </w:num>
  <w:num w:numId="12">
    <w:abstractNumId w:val="2"/>
  </w:num>
  <w:num w:numId="13">
    <w:abstractNumId w:val="13"/>
  </w:num>
  <w:num w:numId="14">
    <w:abstractNumId w:val="7"/>
  </w:num>
  <w:num w:numId="15">
    <w:abstractNumId w:val="6"/>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E"/>
    <w:rsid w:val="00032F2B"/>
    <w:rsid w:val="00033380"/>
    <w:rsid w:val="00033FD3"/>
    <w:rsid w:val="00085F6E"/>
    <w:rsid w:val="000E1BA3"/>
    <w:rsid w:val="000E5EAD"/>
    <w:rsid w:val="000F7717"/>
    <w:rsid w:val="0011197B"/>
    <w:rsid w:val="001175E6"/>
    <w:rsid w:val="00122070"/>
    <w:rsid w:val="00172B3F"/>
    <w:rsid w:val="0018007A"/>
    <w:rsid w:val="00196720"/>
    <w:rsid w:val="00286621"/>
    <w:rsid w:val="00294B20"/>
    <w:rsid w:val="002F1E1E"/>
    <w:rsid w:val="00314635"/>
    <w:rsid w:val="00321DD9"/>
    <w:rsid w:val="00345737"/>
    <w:rsid w:val="003466AB"/>
    <w:rsid w:val="0035306E"/>
    <w:rsid w:val="00387C9C"/>
    <w:rsid w:val="003B7C3B"/>
    <w:rsid w:val="003D020B"/>
    <w:rsid w:val="003E0289"/>
    <w:rsid w:val="003F3CBC"/>
    <w:rsid w:val="004274B4"/>
    <w:rsid w:val="00461674"/>
    <w:rsid w:val="004D0281"/>
    <w:rsid w:val="0051660B"/>
    <w:rsid w:val="00571772"/>
    <w:rsid w:val="005C49BB"/>
    <w:rsid w:val="005D137D"/>
    <w:rsid w:val="005F0200"/>
    <w:rsid w:val="005F48C3"/>
    <w:rsid w:val="00613AC4"/>
    <w:rsid w:val="00640C73"/>
    <w:rsid w:val="00676D32"/>
    <w:rsid w:val="00684D21"/>
    <w:rsid w:val="00687BFF"/>
    <w:rsid w:val="006A5307"/>
    <w:rsid w:val="006A67DA"/>
    <w:rsid w:val="006B238F"/>
    <w:rsid w:val="006C7D01"/>
    <w:rsid w:val="006D5E50"/>
    <w:rsid w:val="006F65AE"/>
    <w:rsid w:val="0073030E"/>
    <w:rsid w:val="00763191"/>
    <w:rsid w:val="007837E4"/>
    <w:rsid w:val="007B25FA"/>
    <w:rsid w:val="00845B7D"/>
    <w:rsid w:val="008B7BB8"/>
    <w:rsid w:val="008E4A23"/>
    <w:rsid w:val="008E4AE0"/>
    <w:rsid w:val="008F1696"/>
    <w:rsid w:val="009E76E5"/>
    <w:rsid w:val="00A77D2E"/>
    <w:rsid w:val="00AE206F"/>
    <w:rsid w:val="00B55003"/>
    <w:rsid w:val="00B95141"/>
    <w:rsid w:val="00C32A08"/>
    <w:rsid w:val="00C67FFB"/>
    <w:rsid w:val="00C71AA1"/>
    <w:rsid w:val="00C72665"/>
    <w:rsid w:val="00CC03DA"/>
    <w:rsid w:val="00CE78FF"/>
    <w:rsid w:val="00D03FDD"/>
    <w:rsid w:val="00D32CAC"/>
    <w:rsid w:val="00D82E5D"/>
    <w:rsid w:val="00EA0D93"/>
    <w:rsid w:val="00EF32D1"/>
    <w:rsid w:val="00F048B6"/>
    <w:rsid w:val="00F260CD"/>
    <w:rsid w:val="00F6108B"/>
    <w:rsid w:val="00F75A71"/>
    <w:rsid w:val="00FD3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9AE6"/>
  <w15:chartTrackingRefBased/>
  <w15:docId w15:val="{0823BE18-731D-9046-82F0-BE6BC350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6E"/>
    <w:rPr>
      <w:rFonts w:eastAsiaTheme="majorEastAsia" w:cstheme="majorBidi"/>
      <w:color w:val="272727" w:themeColor="text1" w:themeTint="D8"/>
    </w:rPr>
  </w:style>
  <w:style w:type="paragraph" w:styleId="Title">
    <w:name w:val="Title"/>
    <w:basedOn w:val="Normal"/>
    <w:next w:val="Normal"/>
    <w:link w:val="TitleChar"/>
    <w:uiPriority w:val="10"/>
    <w:qFormat/>
    <w:rsid w:val="00353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6E"/>
    <w:pPr>
      <w:spacing w:before="160"/>
      <w:jc w:val="center"/>
    </w:pPr>
    <w:rPr>
      <w:i/>
      <w:iCs/>
      <w:color w:val="404040" w:themeColor="text1" w:themeTint="BF"/>
    </w:rPr>
  </w:style>
  <w:style w:type="character" w:customStyle="1" w:styleId="QuoteChar">
    <w:name w:val="Quote Char"/>
    <w:basedOn w:val="DefaultParagraphFont"/>
    <w:link w:val="Quote"/>
    <w:uiPriority w:val="29"/>
    <w:rsid w:val="0035306E"/>
    <w:rPr>
      <w:i/>
      <w:iCs/>
      <w:color w:val="404040" w:themeColor="text1" w:themeTint="BF"/>
    </w:rPr>
  </w:style>
  <w:style w:type="paragraph" w:styleId="ListParagraph">
    <w:name w:val="List Paragraph"/>
    <w:basedOn w:val="Normal"/>
    <w:uiPriority w:val="34"/>
    <w:qFormat/>
    <w:rsid w:val="0035306E"/>
    <w:pPr>
      <w:ind w:left="720"/>
      <w:contextualSpacing/>
    </w:pPr>
  </w:style>
  <w:style w:type="character" w:styleId="IntenseEmphasis">
    <w:name w:val="Intense Emphasis"/>
    <w:basedOn w:val="DefaultParagraphFont"/>
    <w:uiPriority w:val="21"/>
    <w:qFormat/>
    <w:rsid w:val="0035306E"/>
    <w:rPr>
      <w:i/>
      <w:iCs/>
      <w:color w:val="0F4761" w:themeColor="accent1" w:themeShade="BF"/>
    </w:rPr>
  </w:style>
  <w:style w:type="paragraph" w:styleId="IntenseQuote">
    <w:name w:val="Intense Quote"/>
    <w:basedOn w:val="Normal"/>
    <w:next w:val="Normal"/>
    <w:link w:val="IntenseQuoteChar"/>
    <w:uiPriority w:val="30"/>
    <w:qFormat/>
    <w:rsid w:val="00353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6E"/>
    <w:rPr>
      <w:i/>
      <w:iCs/>
      <w:color w:val="0F4761" w:themeColor="accent1" w:themeShade="BF"/>
    </w:rPr>
  </w:style>
  <w:style w:type="character" w:styleId="IntenseReference">
    <w:name w:val="Intense Reference"/>
    <w:basedOn w:val="DefaultParagraphFont"/>
    <w:uiPriority w:val="32"/>
    <w:qFormat/>
    <w:rsid w:val="0035306E"/>
    <w:rPr>
      <w:b/>
      <w:bCs/>
      <w:smallCaps/>
      <w:color w:val="0F4761" w:themeColor="accent1" w:themeShade="BF"/>
      <w:spacing w:val="5"/>
    </w:rPr>
  </w:style>
  <w:style w:type="paragraph" w:styleId="NormalWeb">
    <w:name w:val="Normal (Web)"/>
    <w:basedOn w:val="Normal"/>
    <w:uiPriority w:val="99"/>
    <w:unhideWhenUsed/>
    <w:rsid w:val="0035306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5306E"/>
    <w:rPr>
      <w:b/>
      <w:bCs/>
    </w:rPr>
  </w:style>
  <w:style w:type="character" w:styleId="HTMLCode">
    <w:name w:val="HTML Code"/>
    <w:basedOn w:val="DefaultParagraphFont"/>
    <w:uiPriority w:val="99"/>
    <w:semiHidden/>
    <w:unhideWhenUsed/>
    <w:rsid w:val="0035306E"/>
    <w:rPr>
      <w:rFonts w:ascii="Courier New" w:eastAsiaTheme="minorEastAsia" w:hAnsi="Courier New" w:cs="Courier New"/>
      <w:sz w:val="20"/>
      <w:szCs w:val="20"/>
    </w:rPr>
  </w:style>
  <w:style w:type="character" w:styleId="Emphasis">
    <w:name w:val="Emphasis"/>
    <w:basedOn w:val="DefaultParagraphFont"/>
    <w:uiPriority w:val="20"/>
    <w:qFormat/>
    <w:rsid w:val="0035306E"/>
    <w:rPr>
      <w:i/>
      <w:iCs/>
    </w:rPr>
  </w:style>
  <w:style w:type="paragraph" w:styleId="TOCHeading">
    <w:name w:val="TOC Heading"/>
    <w:basedOn w:val="Heading1"/>
    <w:next w:val="Normal"/>
    <w:uiPriority w:val="39"/>
    <w:unhideWhenUsed/>
    <w:qFormat/>
    <w:rsid w:val="008E4A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E4A23"/>
    <w:pPr>
      <w:spacing w:after="100"/>
    </w:pPr>
  </w:style>
  <w:style w:type="paragraph" w:styleId="TOC2">
    <w:name w:val="toc 2"/>
    <w:basedOn w:val="Normal"/>
    <w:next w:val="Normal"/>
    <w:autoRedefine/>
    <w:uiPriority w:val="39"/>
    <w:unhideWhenUsed/>
    <w:rsid w:val="008E4A23"/>
    <w:pPr>
      <w:spacing w:after="100"/>
      <w:ind w:left="240"/>
    </w:pPr>
  </w:style>
  <w:style w:type="character" w:styleId="Hyperlink">
    <w:name w:val="Hyperlink"/>
    <w:basedOn w:val="DefaultParagraphFont"/>
    <w:uiPriority w:val="99"/>
    <w:unhideWhenUsed/>
    <w:rsid w:val="008E4A23"/>
    <w:rPr>
      <w:color w:val="467886" w:themeColor="hyperlink"/>
      <w:u w:val="single"/>
    </w:rPr>
  </w:style>
  <w:style w:type="table" w:styleId="TableGrid">
    <w:name w:val="Table Grid"/>
    <w:basedOn w:val="TableNormal"/>
    <w:uiPriority w:val="39"/>
    <w:rsid w:val="00111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27279">
      <w:bodyDiv w:val="1"/>
      <w:marLeft w:val="0"/>
      <w:marRight w:val="0"/>
      <w:marTop w:val="0"/>
      <w:marBottom w:val="0"/>
      <w:divBdr>
        <w:top w:val="none" w:sz="0" w:space="0" w:color="auto"/>
        <w:left w:val="none" w:sz="0" w:space="0" w:color="auto"/>
        <w:bottom w:val="none" w:sz="0" w:space="0" w:color="auto"/>
        <w:right w:val="none" w:sz="0" w:space="0" w:color="auto"/>
      </w:divBdr>
    </w:div>
    <w:div w:id="365715485">
      <w:bodyDiv w:val="1"/>
      <w:marLeft w:val="0"/>
      <w:marRight w:val="0"/>
      <w:marTop w:val="0"/>
      <w:marBottom w:val="0"/>
      <w:divBdr>
        <w:top w:val="none" w:sz="0" w:space="0" w:color="auto"/>
        <w:left w:val="none" w:sz="0" w:space="0" w:color="auto"/>
        <w:bottom w:val="none" w:sz="0" w:space="0" w:color="auto"/>
        <w:right w:val="none" w:sz="0" w:space="0" w:color="auto"/>
      </w:divBdr>
    </w:div>
    <w:div w:id="384135603">
      <w:bodyDiv w:val="1"/>
      <w:marLeft w:val="0"/>
      <w:marRight w:val="0"/>
      <w:marTop w:val="0"/>
      <w:marBottom w:val="0"/>
      <w:divBdr>
        <w:top w:val="none" w:sz="0" w:space="0" w:color="auto"/>
        <w:left w:val="none" w:sz="0" w:space="0" w:color="auto"/>
        <w:bottom w:val="none" w:sz="0" w:space="0" w:color="auto"/>
        <w:right w:val="none" w:sz="0" w:space="0" w:color="auto"/>
      </w:divBdr>
    </w:div>
    <w:div w:id="627207136">
      <w:bodyDiv w:val="1"/>
      <w:marLeft w:val="0"/>
      <w:marRight w:val="0"/>
      <w:marTop w:val="0"/>
      <w:marBottom w:val="0"/>
      <w:divBdr>
        <w:top w:val="none" w:sz="0" w:space="0" w:color="auto"/>
        <w:left w:val="none" w:sz="0" w:space="0" w:color="auto"/>
        <w:bottom w:val="none" w:sz="0" w:space="0" w:color="auto"/>
        <w:right w:val="none" w:sz="0" w:space="0" w:color="auto"/>
      </w:divBdr>
    </w:div>
    <w:div w:id="667486918">
      <w:bodyDiv w:val="1"/>
      <w:marLeft w:val="0"/>
      <w:marRight w:val="0"/>
      <w:marTop w:val="0"/>
      <w:marBottom w:val="0"/>
      <w:divBdr>
        <w:top w:val="none" w:sz="0" w:space="0" w:color="auto"/>
        <w:left w:val="none" w:sz="0" w:space="0" w:color="auto"/>
        <w:bottom w:val="none" w:sz="0" w:space="0" w:color="auto"/>
        <w:right w:val="none" w:sz="0" w:space="0" w:color="auto"/>
      </w:divBdr>
    </w:div>
    <w:div w:id="765544331">
      <w:bodyDiv w:val="1"/>
      <w:marLeft w:val="0"/>
      <w:marRight w:val="0"/>
      <w:marTop w:val="0"/>
      <w:marBottom w:val="0"/>
      <w:divBdr>
        <w:top w:val="none" w:sz="0" w:space="0" w:color="auto"/>
        <w:left w:val="none" w:sz="0" w:space="0" w:color="auto"/>
        <w:bottom w:val="none" w:sz="0" w:space="0" w:color="auto"/>
        <w:right w:val="none" w:sz="0" w:space="0" w:color="auto"/>
      </w:divBdr>
    </w:div>
    <w:div w:id="776605430">
      <w:bodyDiv w:val="1"/>
      <w:marLeft w:val="0"/>
      <w:marRight w:val="0"/>
      <w:marTop w:val="0"/>
      <w:marBottom w:val="0"/>
      <w:divBdr>
        <w:top w:val="none" w:sz="0" w:space="0" w:color="auto"/>
        <w:left w:val="none" w:sz="0" w:space="0" w:color="auto"/>
        <w:bottom w:val="none" w:sz="0" w:space="0" w:color="auto"/>
        <w:right w:val="none" w:sz="0" w:space="0" w:color="auto"/>
      </w:divBdr>
      <w:divsChild>
        <w:div w:id="57899695">
          <w:marLeft w:val="0"/>
          <w:marRight w:val="0"/>
          <w:marTop w:val="0"/>
          <w:marBottom w:val="0"/>
          <w:divBdr>
            <w:top w:val="none" w:sz="0" w:space="0" w:color="auto"/>
            <w:left w:val="none" w:sz="0" w:space="0" w:color="auto"/>
            <w:bottom w:val="none" w:sz="0" w:space="0" w:color="auto"/>
            <w:right w:val="none" w:sz="0" w:space="0" w:color="auto"/>
          </w:divBdr>
          <w:divsChild>
            <w:div w:id="127077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7619">
      <w:bodyDiv w:val="1"/>
      <w:marLeft w:val="0"/>
      <w:marRight w:val="0"/>
      <w:marTop w:val="0"/>
      <w:marBottom w:val="0"/>
      <w:divBdr>
        <w:top w:val="none" w:sz="0" w:space="0" w:color="auto"/>
        <w:left w:val="none" w:sz="0" w:space="0" w:color="auto"/>
        <w:bottom w:val="none" w:sz="0" w:space="0" w:color="auto"/>
        <w:right w:val="none" w:sz="0" w:space="0" w:color="auto"/>
      </w:divBdr>
    </w:div>
    <w:div w:id="1294023086">
      <w:bodyDiv w:val="1"/>
      <w:marLeft w:val="0"/>
      <w:marRight w:val="0"/>
      <w:marTop w:val="0"/>
      <w:marBottom w:val="0"/>
      <w:divBdr>
        <w:top w:val="none" w:sz="0" w:space="0" w:color="auto"/>
        <w:left w:val="none" w:sz="0" w:space="0" w:color="auto"/>
        <w:bottom w:val="none" w:sz="0" w:space="0" w:color="auto"/>
        <w:right w:val="none" w:sz="0" w:space="0" w:color="auto"/>
      </w:divBdr>
    </w:div>
    <w:div w:id="1434742756">
      <w:bodyDiv w:val="1"/>
      <w:marLeft w:val="0"/>
      <w:marRight w:val="0"/>
      <w:marTop w:val="0"/>
      <w:marBottom w:val="0"/>
      <w:divBdr>
        <w:top w:val="none" w:sz="0" w:space="0" w:color="auto"/>
        <w:left w:val="none" w:sz="0" w:space="0" w:color="auto"/>
        <w:bottom w:val="none" w:sz="0" w:space="0" w:color="auto"/>
        <w:right w:val="none" w:sz="0" w:space="0" w:color="auto"/>
      </w:divBdr>
    </w:div>
    <w:div w:id="1513835556">
      <w:bodyDiv w:val="1"/>
      <w:marLeft w:val="0"/>
      <w:marRight w:val="0"/>
      <w:marTop w:val="0"/>
      <w:marBottom w:val="0"/>
      <w:divBdr>
        <w:top w:val="none" w:sz="0" w:space="0" w:color="auto"/>
        <w:left w:val="none" w:sz="0" w:space="0" w:color="auto"/>
        <w:bottom w:val="none" w:sz="0" w:space="0" w:color="auto"/>
        <w:right w:val="none" w:sz="0" w:space="0" w:color="auto"/>
      </w:divBdr>
    </w:div>
    <w:div w:id="1742214608">
      <w:bodyDiv w:val="1"/>
      <w:marLeft w:val="0"/>
      <w:marRight w:val="0"/>
      <w:marTop w:val="0"/>
      <w:marBottom w:val="0"/>
      <w:divBdr>
        <w:top w:val="none" w:sz="0" w:space="0" w:color="auto"/>
        <w:left w:val="none" w:sz="0" w:space="0" w:color="auto"/>
        <w:bottom w:val="none" w:sz="0" w:space="0" w:color="auto"/>
        <w:right w:val="none" w:sz="0" w:space="0" w:color="auto"/>
      </w:divBdr>
    </w:div>
    <w:div w:id="178140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E82C3-3611-45F1-864B-E025B02B3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6</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Mora</dc:creator>
  <cp:keywords/>
  <dc:description/>
  <cp:lastModifiedBy>Josue Lescano</cp:lastModifiedBy>
  <cp:revision>25</cp:revision>
  <dcterms:created xsi:type="dcterms:W3CDTF">2026-02-01T18:43:00Z</dcterms:created>
  <dcterms:modified xsi:type="dcterms:W3CDTF">2026-02-08T23:57:00Z</dcterms:modified>
</cp:coreProperties>
</file>