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kwy01twzclo" w:id="0"/>
      <w:bookmarkEnd w:id="0"/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yc15gd77cpp" w:id="1"/>
      <w:bookmarkEnd w:id="1"/>
      <w:r w:rsidDel="00000000" w:rsidR="00000000" w:rsidRPr="00000000">
        <w:rPr>
          <w:rtl w:val="0"/>
        </w:rPr>
        <w:t xml:space="preserve">Advice to young scientists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6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 Qualities of successful Ph.D.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lineRule="auto"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Wolfgang Cramer - How young scientists can get involved with initiatives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Russell Fernald -  The fear of doing anything unconventional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Edward Feigenbaum - Surround yourself with genius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Donald Knuth - My advice to young 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David Leon - Advice to a Young Scientist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Martin Raff -  Advice to young scientists: Do important science!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Stephen C. Stearns - Advice for graduate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80" w:before="300" w:lineRule="auto"/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Moyses Szklo - Advice to a Young Scientist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4avpzvofz03" w:id="2"/>
      <w:bookmarkEnd w:id="2"/>
      <w:r w:rsidDel="00000000" w:rsidR="00000000" w:rsidRPr="00000000">
        <w:rPr>
          <w:rtl w:val="0"/>
        </w:rPr>
        <w:t xml:space="preserve">Contemplating to do a PhD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"Graduate survey: Uncertain futures" - A Nature article about by Chris Woolston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Rule="auto"/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"How to build a better PhD" - A Nature article by Julie Gould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Rule="auto"/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"Make the most of PhDs" -  Published in Nature (2015)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Rule="auto"/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“So You Want to Get a Ph.D. in the Humanities” - A satire video about a women willing to get a PhD </w:t>
        </w:r>
      </w:hyperlink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bnf4apfgl5a" w:id="3"/>
      <w:bookmarkEnd w:id="3"/>
      <w:r w:rsidDel="00000000" w:rsidR="00000000" w:rsidRPr="00000000">
        <w:rPr>
          <w:rtl w:val="0"/>
        </w:rPr>
        <w:t xml:space="preserve">Career perspectives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lineRule="auto"/>
        <w:ind w:left="720" w:hanging="360"/>
        <w:contextualSpacing w:val="1"/>
        <w:rPr/>
      </w:pPr>
      <w:hyperlink r:id="rId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"Early-career researchers need fewer burdens and more support" - Published in Nature (2016)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"Young, talented and fed-up: scientists tell their stories" - Published in Nature (2016)</w:t>
        </w:r>
      </w:hyperlink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19e5cq7vj28" w:id="4"/>
      <w:bookmarkEnd w:id="4"/>
      <w:r w:rsidDel="00000000" w:rsidR="00000000" w:rsidRPr="00000000">
        <w:rPr>
          <w:rtl w:val="0"/>
        </w:rPr>
        <w:t xml:space="preserve">How to behave on conferences and meetings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lineRule="auto"/>
        <w:ind w:left="720" w:hanging="360"/>
        <w:contextualSpacing w:val="1"/>
        <w:rPr/>
      </w:pP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"Networking : Hello, stranger" - Published in NatureJobs (2015)</w:t>
        </w:r>
      </w:hyperlink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ind w:hanging="30"/>
        <w:contextualSpacing w:val="0"/>
      </w:pPr>
      <w:bookmarkStart w:colFirst="0" w:colLast="0" w:name="_zcrnmjr01qyk" w:id="5"/>
      <w:bookmarkEnd w:id="5"/>
      <w:r w:rsidDel="00000000" w:rsidR="00000000" w:rsidRPr="00000000">
        <w:rPr>
          <w:rtl w:val="0"/>
        </w:rPr>
        <w:t xml:space="preserve">Finding a job / phd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" w:firstLine="0"/>
        <w:contextualSpacing w:val="0"/>
      </w:pPr>
      <w:bookmarkStart w:colFirst="0" w:colLast="0" w:name="_hpfi4db5g5fk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Advice on writing reference letters - by Jeremy Fox</w:t>
        </w:r>
      </w:hyperlink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lffho6i1vl3" w:id="7"/>
      <w:bookmarkEnd w:id="7"/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/>
      </w:pPr>
      <w:hyperlink r:id="rId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"Salaries: Reality check" - Published in Nature (2016)</w:t>
        </w:r>
      </w:hyperlink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smxm441xtj6" w:id="8"/>
      <w:bookmarkEnd w:id="8"/>
      <w:r w:rsidDel="00000000" w:rsidR="00000000" w:rsidRPr="00000000">
        <w:rPr>
          <w:rtl w:val="0"/>
        </w:rPr>
        <w:t xml:space="preserve">Improving your skills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lineRule="auto"/>
        <w:ind w:left="720" w:hanging="360"/>
        <w:contextualSpacing w:val="1"/>
        <w:rPr/>
      </w:pPr>
      <w:hyperlink r:id="rId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"Ten Simple Rules for Online Learning" - Published in PLOS (2012)</w:t>
        </w:r>
      </w:hyperlink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22t22zbpsma" w:id="9"/>
      <w:bookmarkEnd w:id="9"/>
      <w:r w:rsidDel="00000000" w:rsidR="00000000" w:rsidRPr="00000000">
        <w:rPr>
          <w:rtl w:val="0"/>
        </w:rPr>
        <w:t xml:space="preserve">Intercultural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40" w:before="360" w:line="240" w:lineRule="auto"/>
        <w:ind w:left="-30" w:firstLine="0"/>
        <w:contextualSpacing w:val="0"/>
      </w:pPr>
      <w:bookmarkStart w:colFirst="0" w:colLast="0" w:name="_ejwy99feuzgw" w:id="10"/>
      <w:bookmarkEnd w:id="10"/>
      <w:r w:rsidDel="00000000" w:rsidR="00000000" w:rsidRPr="00000000">
        <w:rPr>
          <w:rtl w:val="0"/>
        </w:rPr>
        <w:t xml:space="preserve">Field work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"Learn the local lingo to get ahead" - Published in Nature (2016)</w:t>
        </w:r>
      </w:hyperlink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spacing w:after="240" w:before="360" w:line="240" w:lineRule="auto"/>
        <w:ind w:left="-30" w:firstLine="0"/>
        <w:contextualSpacing w:val="0"/>
      </w:pPr>
      <w:bookmarkStart w:colFirst="0" w:colLast="0" w:name="_bwwkjzzi1hoy" w:id="11"/>
      <w:bookmarkEnd w:id="11"/>
      <w:r w:rsidDel="00000000" w:rsidR="00000000" w:rsidRPr="00000000">
        <w:rPr>
          <w:rtl w:val="0"/>
        </w:rPr>
        <w:t xml:space="preserve">Hand gestures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Rule="auto"/>
        <w:ind w:left="720" w:hanging="360"/>
        <w:contextualSpacing w:val="1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"The World's Rudest Hand Gestures" - Article in 'The Atlantic'</w:t>
        </w:r>
      </w:hyperlink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Rule="auto"/>
        <w:ind w:left="720" w:hanging="360"/>
        <w:contextualSpacing w:val="1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10 Surprising Ways To Offend People In Other Countries - YouTube Video</w:t>
        </w:r>
      </w:hyperlink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Rule="auto"/>
        <w:ind w:left="720" w:hanging="360"/>
        <w:contextualSpacing w:val="1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Intercultural Communication Adventure - YouTube Video</w:t>
        </w:r>
      </w:hyperlink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Rule="auto"/>
        <w:ind w:left="720" w:hanging="360"/>
        <w:contextualSpacing w:val="1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Methods for Intercultural Training - YouTube Video</w:t>
        </w:r>
      </w:hyperlink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Rule="auto"/>
        <w:ind w:left="720" w:hanging="360"/>
        <w:contextualSpacing w:val="1"/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Intercultural Training on German Culture - YouTube Video</w:t>
        </w:r>
      </w:hyperlink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40" w:lineRule="auto"/>
        <w:ind w:left="720" w:hanging="360"/>
        <w:contextualSpacing w:val="1"/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Riding the waves of culture - YouTube Video</w:t>
        </w:r>
      </w:hyperlink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UTE0G9amZNk&amp;index=2&amp;list=RDOWFPHW7BCCI" TargetMode="External"/><Relationship Id="rId20" Type="http://schemas.openxmlformats.org/officeDocument/2006/relationships/hyperlink" Target="http://www.nature.com/news/make-the-most-of-phds-1.18915" TargetMode="External"/><Relationship Id="rId42" Type="http://schemas.openxmlformats.org/officeDocument/2006/relationships/hyperlink" Target="https://www.youtube.com/watch?v=PSt_op3fQck&amp;index=9&amp;list=RDOWFPHW7BCCI" TargetMode="External"/><Relationship Id="rId41" Type="http://schemas.openxmlformats.org/officeDocument/2006/relationships/hyperlink" Target="https://www.youtube.com/watch?v=PSt_op3fQck&amp;index=9&amp;list=RDOWFPHW7BCCI" TargetMode="External"/><Relationship Id="rId22" Type="http://schemas.openxmlformats.org/officeDocument/2006/relationships/hyperlink" Target="http://www.nature.com/news/how-to-build-a-better-phd-1.18905" TargetMode="External"/><Relationship Id="rId44" Type="http://schemas.openxmlformats.org/officeDocument/2006/relationships/hyperlink" Target="https://www.youtube.com/watch?v=20k4sKcoL-k" TargetMode="External"/><Relationship Id="rId21" Type="http://schemas.openxmlformats.org/officeDocument/2006/relationships/hyperlink" Target="http://theprofessorisin.com/2011/07/12/so-you-want-to-do-a-ph-d-in-the-humanities/" TargetMode="External"/><Relationship Id="rId43" Type="http://schemas.openxmlformats.org/officeDocument/2006/relationships/hyperlink" Target="https://www.youtube.com/watch?v=20k4sKcoL-k" TargetMode="External"/><Relationship Id="rId24" Type="http://schemas.openxmlformats.org/officeDocument/2006/relationships/hyperlink" Target="http://www.nature.com/news/early-career-researchers-need-fewer-burdens-and-more-support-1.20863?WT.ec_id=NATURE-20161027&amp;spMailingID=52621451&amp;spUserID=ODQwNTI5Nzg2NgS2&amp;spJobID=1025013611&amp;spReportId=MTAyNTAxMzYxMQS2" TargetMode="External"/><Relationship Id="rId46" Type="http://schemas.openxmlformats.org/officeDocument/2006/relationships/hyperlink" Target="https://www.youtube.com/watch?v=8WTOmUGBEGA" TargetMode="External"/><Relationship Id="rId23" Type="http://schemas.openxmlformats.org/officeDocument/2006/relationships/hyperlink" Target="http://www.nature.com/news/early-career-researchers-need-fewer-burdens-and-more-support-1.20863?WT.ec_id=NATURE-20161027&amp;spMailingID=52621451&amp;spUserID=ODQwNTI5Nzg2NgS2&amp;spJobID=1025013611&amp;spReportId=MTAyNTAxMzYxMQS2" TargetMode="External"/><Relationship Id="rId45" Type="http://schemas.openxmlformats.org/officeDocument/2006/relationships/hyperlink" Target="https://www.youtube.com/watch?v=8WTOmUGBEG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75Ju0eM5T2c" TargetMode="External"/><Relationship Id="rId26" Type="http://schemas.openxmlformats.org/officeDocument/2006/relationships/hyperlink" Target="http://www.nature.com/news/young-talented-and-fed-up-scientists-tell-their-stories-1.20872" TargetMode="External"/><Relationship Id="rId48" Type="http://schemas.openxmlformats.org/officeDocument/2006/relationships/hyperlink" Target="http://www.studentscommission.ca/ap/sug/sug_e5.html" TargetMode="External"/><Relationship Id="rId25" Type="http://schemas.openxmlformats.org/officeDocument/2006/relationships/hyperlink" Target="http://www.nature.com/news/young-talented-and-fed-up-scientists-tell-their-stories-1.20872" TargetMode="External"/><Relationship Id="rId47" Type="http://schemas.openxmlformats.org/officeDocument/2006/relationships/hyperlink" Target="https://www.youtube.com/watch?v=hmyfjKjcbm0" TargetMode="External"/><Relationship Id="rId28" Type="http://schemas.openxmlformats.org/officeDocument/2006/relationships/hyperlink" Target="http://www.nature.com/naturejobs/science/articles/10.1038/nj7575-729a" TargetMode="External"/><Relationship Id="rId27" Type="http://schemas.openxmlformats.org/officeDocument/2006/relationships/hyperlink" Target="http://www.nature.com/naturejobs/science/articles/10.1038/nj7575-729a" TargetMode="External"/><Relationship Id="rId5" Type="http://schemas.openxmlformats.org/officeDocument/2006/relationships/hyperlink" Target="http://matt.might.net/articles/successful-phd-students/" TargetMode="External"/><Relationship Id="rId6" Type="http://schemas.openxmlformats.org/officeDocument/2006/relationships/hyperlink" Target="https://www.youtube.com/watch?v=_pS17unanaE" TargetMode="External"/><Relationship Id="rId29" Type="http://schemas.openxmlformats.org/officeDocument/2006/relationships/hyperlink" Target="https://dynamicecology.wordpress.com/2015/06/23/advice-on-writing-reference-letters/" TargetMode="External"/><Relationship Id="rId7" Type="http://schemas.openxmlformats.org/officeDocument/2006/relationships/hyperlink" Target="https://www.youtube.com/watch?v=LzTDcW2Yons" TargetMode="External"/><Relationship Id="rId8" Type="http://schemas.openxmlformats.org/officeDocument/2006/relationships/hyperlink" Target="https://www.youtube.com/watch?v=YIjxMkcyofQ" TargetMode="External"/><Relationship Id="rId31" Type="http://schemas.openxmlformats.org/officeDocument/2006/relationships/hyperlink" Target="http://www.nature.com/nature/journal/v537/n7621/full/nj7621-573a.html" TargetMode="External"/><Relationship Id="rId30" Type="http://schemas.openxmlformats.org/officeDocument/2006/relationships/hyperlink" Target="https://dynamicecology.wordpress.com/2015/06/23/advice-on-writing-reference-letters/" TargetMode="External"/><Relationship Id="rId11" Type="http://schemas.openxmlformats.org/officeDocument/2006/relationships/hyperlink" Target="https://www.youtube.com/watch?v=LzTDcW2Yons" TargetMode="External"/><Relationship Id="rId33" Type="http://schemas.openxmlformats.org/officeDocument/2006/relationships/hyperlink" Target="http://journals.plos.org/ploscollections/article?id=10.1371/journal.pcbi.1002631" TargetMode="External"/><Relationship Id="rId10" Type="http://schemas.openxmlformats.org/officeDocument/2006/relationships/hyperlink" Target="https://www.youtube.com/watch?v=cnmIWZVvM7s" TargetMode="External"/><Relationship Id="rId32" Type="http://schemas.openxmlformats.org/officeDocument/2006/relationships/hyperlink" Target="http://www.nature.com/nature/journal/v537/n7621/full/nj7621-573a.html" TargetMode="External"/><Relationship Id="rId13" Type="http://schemas.openxmlformats.org/officeDocument/2006/relationships/hyperlink" Target="http://www.infectionimmunity.nl/documents/Stearns%20Advice%20Young%20Scientist.pdf" TargetMode="External"/><Relationship Id="rId35" Type="http://schemas.openxmlformats.org/officeDocument/2006/relationships/hyperlink" Target="http://www.nature.com/naturejobs/science/articles/10.1038/nj7607-425a" TargetMode="External"/><Relationship Id="rId12" Type="http://schemas.openxmlformats.org/officeDocument/2006/relationships/hyperlink" Target="http://www.webofstories.com/play/martin.raff/5;jsessionid=35A1661288A5B3F05E837A3AB50494A4" TargetMode="External"/><Relationship Id="rId34" Type="http://schemas.openxmlformats.org/officeDocument/2006/relationships/hyperlink" Target="http://journals.plos.org/ploscollections/article?id=10.1371/journal.pcbi.1002631" TargetMode="External"/><Relationship Id="rId15" Type="http://schemas.openxmlformats.org/officeDocument/2006/relationships/hyperlink" Target="http://www.webofstories.com/play/martin.raff/5;jsessionid=35A1661288A5B3F05E837A3AB50494A4" TargetMode="External"/><Relationship Id="rId37" Type="http://schemas.openxmlformats.org/officeDocument/2006/relationships/hyperlink" Target="http://www.theatlantic.com/international/archive/2011/09/the-worlds-rudest-hand-gestures/245238/#slide1" TargetMode="External"/><Relationship Id="rId14" Type="http://schemas.openxmlformats.org/officeDocument/2006/relationships/hyperlink" Target="https://www.youtube.com/watch?v=BhtSrNOgz0w" TargetMode="External"/><Relationship Id="rId36" Type="http://schemas.openxmlformats.org/officeDocument/2006/relationships/hyperlink" Target="http://www.nature.com/naturejobs/science/articles/10.1038/nj7607-425a" TargetMode="External"/><Relationship Id="rId17" Type="http://schemas.openxmlformats.org/officeDocument/2006/relationships/hyperlink" Target="http://www.nature.com/news/how-to-build-a-better-phd-1.18905" TargetMode="External"/><Relationship Id="rId39" Type="http://schemas.openxmlformats.org/officeDocument/2006/relationships/hyperlink" Target="https://www.youtube.com/watch?v=UTE0G9amZNk&amp;index=2&amp;list=RDOWFPHW7BCCI" TargetMode="External"/><Relationship Id="rId16" Type="http://schemas.openxmlformats.org/officeDocument/2006/relationships/hyperlink" Target="http://www.nature.com/nature/journal/v526/n7574/full/nj7574-597a.html?WT.mc_id=FBK_NJOBS_1510_GRADSURVEY_PORTFOLIO" TargetMode="External"/><Relationship Id="rId38" Type="http://schemas.openxmlformats.org/officeDocument/2006/relationships/hyperlink" Target="http://www.telegraph.co.uk/travel/travelnews/10728934/A-global-guide-to-hand-gestures.html" TargetMode="External"/><Relationship Id="rId19" Type="http://schemas.openxmlformats.org/officeDocument/2006/relationships/hyperlink" Target="http://www.nature.com/news/make-the-most-of-phds-1.18915" TargetMode="External"/><Relationship Id="rId18" Type="http://schemas.openxmlformats.org/officeDocument/2006/relationships/hyperlink" Target="http://www.nature.com/nature/journal/v526/n7574/full/nj7574-597a.html?WT.mc_id=FBK_NJOBS_1510_GRADSURVEY_PORTFOLIO" TargetMode="External"/></Relationships>
</file>