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20" name="image10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_x0000_i1028" style="width:78.1pt;height:44.85pt" o:ole="" type="#_x0000_t75">
                  <v:imagedata r:id="rId1" o:title=""/>
                </v:shape>
                <o:OLEObject DrawAspect="Content" r:id="rId2" ObjectID="_1689840269" ProgID="PBrush" ShapeID="_x0000_i102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  <w:sectPr>
          <w:headerReference r:id="rId14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698500</wp:posOffset>
                </wp:positionV>
                <wp:extent cx="5409255" cy="21431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90550" y="3010350"/>
                          <a:ext cx="4710900" cy="153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698500</wp:posOffset>
                </wp:positionV>
                <wp:extent cx="5409255" cy="2143125"/>
                <wp:effectExtent b="0" l="0" r="0" t="0"/>
                <wp:wrapNone/>
                <wp:docPr id="1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9255" cy="214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4076700</wp:posOffset>
                </wp:positionV>
                <wp:extent cx="1847850" cy="126972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09500" y="2865600"/>
                          <a:ext cx="2673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Trabajo Práctico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N°1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Villena Josue Matias – LU / TUV000522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4076700</wp:posOffset>
                </wp:positionV>
                <wp:extent cx="1847850" cy="1269720"/>
                <wp:effectExtent b="0" l="0" r="0" t="0"/>
                <wp:wrapNone/>
                <wp:docPr id="1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26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6527800</wp:posOffset>
                </wp:positionV>
                <wp:extent cx="1847850" cy="1847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Año 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6527800</wp:posOffset>
                </wp:positionV>
                <wp:extent cx="1847850" cy="1847850"/>
                <wp:effectExtent b="0" l="0" r="0" t="0"/>
                <wp:wrapNone/>
                <wp:docPr id="1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1.Portada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2.Índice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3.Enunciado del punto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4.Conclusión</w:t>
      </w:r>
    </w:p>
    <w:p w:rsidR="00000000" w:rsidDel="00000000" w:rsidP="00000000" w:rsidRDefault="00000000" w:rsidRPr="00000000" w14:paraId="00000012">
      <w:pPr>
        <w:rPr/>
        <w:sectPr>
          <w:headerReference r:id="rId18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  <w:t xml:space="preserve">   Fuentes Bibliográfica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197" w:line="273" w:lineRule="auto"/>
        <w:rPr>
          <w:sz w:val="22"/>
          <w:szCs w:val="22"/>
        </w:rPr>
      </w:pPr>
      <w:bookmarkStart w:colFirst="0" w:colLast="0" w:name="_heading=h.x4gfr7f4q1fl" w:id="0"/>
      <w:bookmarkEnd w:id="0"/>
      <w:r w:rsidDel="00000000" w:rsidR="00000000" w:rsidRPr="00000000">
        <w:rPr>
          <w:sz w:val="22"/>
          <w:szCs w:val="22"/>
          <w:rtl w:val="0"/>
        </w:rPr>
        <w:t xml:space="preserve">Análisis – Diseño y Codificación de algoritmos – Aplicación de estructuras de control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158" w:line="271" w:lineRule="auto"/>
        <w:ind w:left="100" w:firstLine="0"/>
        <w:rPr/>
      </w:pPr>
      <w:r w:rsidDel="00000000" w:rsidR="00000000" w:rsidRPr="00000000">
        <w:rPr>
          <w:color w:val="00ae50"/>
          <w:u w:val="single"/>
          <w:rtl w:val="0"/>
        </w:rPr>
        <w:t xml:space="preserve">Ejercicio 11</w:t>
      </w:r>
      <w:r w:rsidDel="00000000" w:rsidR="00000000" w:rsidRPr="00000000">
        <w:rPr>
          <w:rtl w:val="0"/>
        </w:rPr>
        <w:t xml:space="preserve">: Un problema sencillo. Deberá pedir por teclado al usuario un nombre y posteriormente realizará la presentación en pantalla de un saludo con el nombre indicado.</w:t>
      </w:r>
    </w:p>
    <w:p w:rsidR="00000000" w:rsidDel="00000000" w:rsidP="00000000" w:rsidRDefault="00000000" w:rsidRPr="00000000" w14:paraId="00000016">
      <w:pPr>
        <w:widowControl w:val="0"/>
        <w:spacing w:after="0" w:before="158" w:line="271" w:lineRule="auto"/>
        <w:ind w:left="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Definición del Problema</w:t>
      </w:r>
      <w:r w:rsidDel="00000000" w:rsidR="00000000" w:rsidRPr="00000000">
        <w:rPr>
          <w:rtl w:val="0"/>
        </w:rPr>
        <w:t xml:space="preserve">: visualizar un saludo con  un nombre.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Datos de Entrada: Saludo y nombre ingresado.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Datos de Salida:mensaje_saludo.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Proceso: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¿Quién debe realizar el proceso?El algoritmo o computadora.</w:t>
      </w:r>
    </w:p>
    <w:p w:rsidR="00000000" w:rsidDel="00000000" w:rsidP="00000000" w:rsidRDefault="00000000" w:rsidRPr="00000000" w14:paraId="0000001E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¿Cuál es el proceso que realiza …?: ingresar un saludo con  un nombre</w:t>
      </w:r>
    </w:p>
    <w:p w:rsidR="00000000" w:rsidDel="00000000" w:rsidP="00000000" w:rsidRDefault="00000000" w:rsidRPr="00000000" w14:paraId="0000001F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mediante un proceso devuelve el mensaje en la pantalla.</w:t>
      </w:r>
    </w:p>
    <w:p w:rsidR="00000000" w:rsidDel="00000000" w:rsidP="00000000" w:rsidRDefault="00000000" w:rsidRPr="00000000" w14:paraId="00000020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721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tblGridChange w:id="0">
          <w:tblGrid>
            <w:gridCol w:w="7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algoritmo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24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posX, posY: int //almacena un valor en determinada posición del lienzo</w:t>
            </w:r>
          </w:p>
          <w:p w:rsidR="00000000" w:rsidDel="00000000" w:rsidP="00000000" w:rsidRDefault="00000000" w:rsidRPr="00000000" w14:paraId="00000025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mensaje,nombre,apellido: string //almacena cadena de caracteres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3.84928385416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:saludar</w:t>
            </w:r>
          </w:p>
          <w:p w:rsidR="00000000" w:rsidDel="00000000" w:rsidP="00000000" w:rsidRDefault="00000000" w:rsidRPr="00000000" w14:paraId="0000002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29">
            <w:pPr>
              <w:numPr>
                <w:ilvl w:val="3"/>
                <w:numId w:val="5"/>
              </w:numPr>
              <w:spacing w:after="160" w:lineRule="auto"/>
              <w:ind w:left="879" w:hanging="36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Leer posX←150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3"/>
                <w:numId w:val="5"/>
              </w:numPr>
              <w:spacing w:after="160" w:lineRule="auto"/>
              <w:ind w:left="879" w:hanging="360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Leer posY←90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3"/>
                <w:numId w:val="5"/>
              </w:numPr>
              <w:spacing w:after="16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mensaje←(posY=120)</w:t>
            </w:r>
          </w:p>
          <w:p w:rsidR="00000000" w:rsidDel="00000000" w:rsidP="00000000" w:rsidRDefault="00000000" w:rsidRPr="00000000" w14:paraId="0000002C">
            <w:pPr>
              <w:numPr>
                <w:ilvl w:val="3"/>
                <w:numId w:val="5"/>
              </w:numPr>
              <w:spacing w:after="16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nombre←(posY=150)</w:t>
            </w:r>
          </w:p>
          <w:p w:rsidR="00000000" w:rsidDel="00000000" w:rsidP="00000000" w:rsidRDefault="00000000" w:rsidRPr="00000000" w14:paraId="0000002D">
            <w:pPr>
              <w:numPr>
                <w:ilvl w:val="3"/>
                <w:numId w:val="5"/>
              </w:numPr>
              <w:spacing w:after="16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apellido←(posY=180)</w:t>
            </w:r>
          </w:p>
          <w:p w:rsidR="00000000" w:rsidDel="00000000" w:rsidP="00000000" w:rsidRDefault="00000000" w:rsidRPr="00000000" w14:paraId="0000002E">
            <w:pPr>
              <w:numPr>
                <w:ilvl w:val="3"/>
                <w:numId w:val="5"/>
              </w:numPr>
              <w:spacing w:after="160" w:lineRule="auto"/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</w:t>
            </w:r>
          </w:p>
          <w:p w:rsidR="00000000" w:rsidDel="00000000" w:rsidP="00000000" w:rsidRDefault="00000000" w:rsidRPr="00000000" w14:paraId="0000002F">
            <w:pPr>
              <w:numPr>
                <w:ilvl w:val="3"/>
                <w:numId w:val="5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30">
      <w:pPr>
        <w:rPr/>
        <w:sectPr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697053" cy="426057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053" cy="42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212407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2573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159" w:line="278.00000000000006" w:lineRule="auto"/>
        <w:ind w:left="100" w:firstLine="0"/>
        <w:rPr>
          <w:b w:val="1"/>
          <w:color w:val="00b050"/>
        </w:rPr>
      </w:pPr>
      <w:r w:rsidDel="00000000" w:rsidR="00000000" w:rsidRPr="00000000">
        <w:rPr>
          <w:color w:val="00ae50"/>
          <w:u w:val="single"/>
          <w:rtl w:val="0"/>
        </w:rPr>
        <w:t xml:space="preserve">Ejercicio 12</w:t>
      </w:r>
      <w:r w:rsidDel="00000000" w:rsidR="00000000" w:rsidRPr="00000000">
        <w:rPr>
          <w:rtl w:val="0"/>
        </w:rPr>
        <w:t xml:space="preserve">: Será común resolver problemas utilizando variables. Calcule el perímetro y área de un rectángulo dada su base y su altura.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i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Datos de Entrada:base,altura 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Datos de Salida:Perímetro,área.</w:t>
      </w:r>
      <w:r w:rsidDel="00000000" w:rsidR="00000000" w:rsidRPr="00000000">
        <w:rPr>
          <w:color w:val="c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2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Proceso: </w:t>
        <w:tab/>
      </w:r>
    </w:p>
    <w:p w:rsidR="00000000" w:rsidDel="00000000" w:rsidP="00000000" w:rsidRDefault="00000000" w:rsidRPr="00000000" w14:paraId="0000003D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¿Quién debe realizar el proceso?El usuario.</w:t>
      </w:r>
    </w:p>
    <w:p w:rsidR="00000000" w:rsidDel="00000000" w:rsidP="00000000" w:rsidRDefault="00000000" w:rsidRPr="00000000" w14:paraId="0000003E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  <w:t xml:space="preserve">¿Cuál es el proceso que realiza …?: calcula el perímetro y el área de un rectángulo utilizando las fórmulas.</w:t>
      </w:r>
    </w:p>
    <w:p w:rsidR="00000000" w:rsidDel="00000000" w:rsidP="00000000" w:rsidRDefault="00000000" w:rsidRPr="00000000" w14:paraId="0000003F">
      <w:pPr>
        <w:spacing w:after="120" w:line="240" w:lineRule="auto"/>
        <w:ind w:left="141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𝑃=2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𝑏𝑎𝑠𝑒 +𝑎𝑙𝑡𝑢𝑟𝑎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 𝑦 𝐴=𝑏𝑎𝑠𝑒 ⋅ 𝑎𝑙𝑡𝑢𝑟𝑎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ind w:left="141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721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5"/>
        <w:tblGridChange w:id="0">
          <w:tblGrid>
            <w:gridCol w:w="7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 QUE RESUELVE EL PROBLEMA</w:t>
            </w:r>
            <w:r w:rsidDel="00000000" w:rsidR="00000000" w:rsidRPr="00000000">
              <w:rPr>
                <w:rtl w:val="0"/>
              </w:rPr>
              <w:t xml:space="preserve">: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45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base: float //almacena un valor decimal.</w:t>
            </w:r>
          </w:p>
          <w:p w:rsidR="00000000" w:rsidDel="00000000" w:rsidP="00000000" w:rsidRDefault="00000000" w:rsidRPr="00000000" w14:paraId="00000046">
            <w:pPr>
              <w:spacing w:after="120" w:lineRule="auto"/>
              <w:ind w:firstLine="708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area: float //almacenar valores decimal.</w:t>
            </w:r>
          </w:p>
          <w:p w:rsidR="00000000" w:rsidDel="00000000" w:rsidP="00000000" w:rsidRDefault="00000000" w:rsidRPr="00000000" w14:paraId="00000047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  <w:t xml:space="preserve">perímetro: float // </w:t>
            </w:r>
          </w:p>
          <w:p w:rsidR="00000000" w:rsidDel="00000000" w:rsidP="00000000" w:rsidRDefault="00000000" w:rsidRPr="00000000" w14:paraId="00000048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  <w:t xml:space="preserve">area: float //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         perimetroArea:  float //</w:t>
            </w:r>
          </w:p>
        </w:tc>
      </w:tr>
      <w:tr>
        <w:trPr>
          <w:cantSplit w:val="0"/>
          <w:trHeight w:val="3193.84928385416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ALGORITMO</w:t>
            </w:r>
            <w:r w:rsidDel="00000000" w:rsidR="00000000" w:rsidRPr="00000000">
              <w:rPr>
                <w:rtl w:val="0"/>
              </w:rPr>
              <w:t xml:space="preserve">:perimetro_area_rectangulos</w:t>
            </w:r>
          </w:p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4C">
            <w:pPr>
              <w:numPr>
                <w:ilvl w:val="3"/>
                <w:numId w:val="2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base</w:t>
            </w:r>
          </w:p>
          <w:p w:rsidR="00000000" w:rsidDel="00000000" w:rsidP="00000000" w:rsidRDefault="00000000" w:rsidRPr="00000000" w14:paraId="0000004D">
            <w:pPr>
              <w:numPr>
                <w:ilvl w:val="3"/>
                <w:numId w:val="2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area</w:t>
            </w:r>
          </w:p>
          <w:p w:rsidR="00000000" w:rsidDel="00000000" w:rsidP="00000000" w:rsidRDefault="00000000" w:rsidRPr="00000000" w14:paraId="0000004E">
            <w:pPr>
              <w:numPr>
                <w:ilvl w:val="3"/>
                <w:numId w:val="2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perimetro ← 2*(base + altura)</w:t>
            </w:r>
          </w:p>
          <w:p w:rsidR="00000000" w:rsidDel="00000000" w:rsidP="00000000" w:rsidRDefault="00000000" w:rsidRPr="00000000" w14:paraId="0000004F">
            <w:pPr>
              <w:numPr>
                <w:ilvl w:val="3"/>
                <w:numId w:val="2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area ← base * altura</w:t>
            </w:r>
          </w:p>
          <w:p w:rsidR="00000000" w:rsidDel="00000000" w:rsidP="00000000" w:rsidRDefault="00000000" w:rsidRPr="00000000" w14:paraId="00000050">
            <w:pPr>
              <w:numPr>
                <w:ilvl w:val="3"/>
                <w:numId w:val="2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perimetroArea ← “el perimetro de un rectángulo es: ” + perimetro + “ y la area de un rectángulo es: ” + area</w:t>
            </w:r>
          </w:p>
          <w:p w:rsidR="00000000" w:rsidDel="00000000" w:rsidP="00000000" w:rsidRDefault="00000000" w:rsidRPr="00000000" w14:paraId="00000051">
            <w:pPr>
              <w:numPr>
                <w:ilvl w:val="3"/>
                <w:numId w:val="2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resultado</w:t>
            </w:r>
          </w:p>
          <w:p w:rsidR="00000000" w:rsidDel="00000000" w:rsidP="00000000" w:rsidRDefault="00000000" w:rsidRPr="00000000" w14:paraId="00000052">
            <w:pPr>
              <w:numPr>
                <w:ilvl w:val="3"/>
                <w:numId w:val="2"/>
              </w:numPr>
              <w:ind w:left="879" w:hanging="36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552575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0668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1" name="image6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42" style="width:78.1pt;height:44.85pt" type="#_x0000_t75">
                <v:imagedata r:id="rId3" o:title=""/>
              </v:shape>
              <o:OLEObject DrawAspect="Content" r:id="rId4" ObjectID="_1689840271" ProgID="PBrush" ShapeID="_x0000_i1042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2" name="image6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38" style="width:78.1pt;height:44.85pt" o:ole="" type="#_x0000_t75">
                <v:imagedata r:id="rId5" o:title=""/>
              </v:shape>
              <o:OLEObject DrawAspect="Content" r:id="rId6" ObjectID="_1689840270" ProgID="PBrush" ShapeID="_x0000_i1038" Type="Embed"/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34E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styles" Target="styles.xml"/><Relationship Id="rId22" Type="http://schemas.openxmlformats.org/officeDocument/2006/relationships/image" Target="media/image8.png"/><Relationship Id="rId10" Type="http://schemas.openxmlformats.org/officeDocument/2006/relationships/numbering" Target="numbering.xml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customXml" Target="../customXML/item1.xml"/><Relationship Id="rId23" Type="http://schemas.openxmlformats.org/officeDocument/2006/relationships/image" Target="media/image9.png"/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9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header" Target="header2.xml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7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B/oZusEqRxbr1iDAIan+9B71XA==">CgMxLjAyDmgueDRnZnI3ZjRxMWZsOAByITFwRktBRzhRdmxUazJaOC1CRzVLYmhxby1pMkRfckd1TA==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</cp:coreProperties>
</file>