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/>
    </w:p>
    <w:p>
      <w:pPr>
        <w:pStyle w:val="902"/>
        <w:jc w:val="center"/>
      </w:pPr>
      <w:r>
        <w:t xml:space="preserve">Configuración Proceso Aprobar necesidad</w:t>
      </w:r>
      <w:r/>
      <w:r>
        <w:rPr>
          <w:rFonts w:ascii="Cambria" w:hAnsi="Cambria"/>
        </w:rPr>
      </w:r>
      <w:r/>
      <w:r/>
    </w:p>
    <w:p>
      <w:pPr>
        <w:pStyle w:val="878"/>
        <w:rPr>
          <w:rFonts w:ascii="Cambria" w:hAnsi="Cambria"/>
          <w:b/>
          <w:bCs/>
          <w:color w:val="17365D"/>
        </w:rPr>
      </w:pPr>
      <w:r>
        <w:rPr>
          <w:rFonts w:ascii="Cambria" w:hAnsi="Cambria"/>
          <w:b/>
          <w:bCs/>
          <w:color w:val="17365D"/>
        </w:rPr>
        <w:t xml:space="preserve">Objetivo:</w:t>
      </w:r>
      <w:r/>
    </w:p>
    <w:tbl>
      <w:tblPr>
        <w:tblW w:w="8504" w:type="dxa"/>
        <w:tblInd w:w="0" w:type="dxa"/>
        <w:tblCellMar>
          <w:left w:w="5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4"/>
      </w:tblGrid>
      <w:tr>
        <w:trPr>
          <w:trHeight w:val="395"/>
        </w:trPr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504" w:type="dxa"/>
            <w:textDirection w:val="lrTb"/>
            <w:noWrap w:val="false"/>
          </w:tcPr>
          <w:p>
            <w:pPr>
              <w:pStyle w:val="903"/>
              <w:spacing w:before="0" w:after="0"/>
            </w:pPr>
            <w:r>
              <w:rPr>
                <w:rFonts w:ascii="Cambria" w:hAnsi="Cambria"/>
              </w:rPr>
              <w:t xml:space="preserve">Documentar  la configuración del proceso para Aprobar necesidad de la ventana de Necesidad de material</w:t>
            </w:r>
            <w:r>
              <w:rPr>
                <w:rFonts w:ascii="Cambria" w:hAnsi="Cambria"/>
              </w:rPr>
            </w:r>
            <w:r/>
          </w:p>
        </w:tc>
      </w:tr>
    </w:tbl>
    <w:p>
      <w:pPr>
        <w:pStyle w:val="878"/>
        <w:rPr>
          <w:rFonts w:ascii="Cambria" w:hAnsi="Cambria"/>
        </w:rPr>
      </w:pPr>
      <w:r>
        <w:rPr>
          <w:rFonts w:ascii="Cambria" w:hAnsi="Cambria"/>
        </w:rPr>
      </w:r>
      <w:r/>
    </w:p>
    <w:tbl>
      <w:tblPr>
        <w:tblW w:w="8504" w:type="dxa"/>
        <w:tblInd w:w="0" w:type="dxa"/>
        <w:tblCellMar>
          <w:left w:w="5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>
        <w:trPr/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</w:tcBorders>
            <w:tcW w:w="2834" w:type="dxa"/>
            <w:textDirection w:val="lrTb"/>
            <w:noWrap w:val="false"/>
          </w:tcPr>
          <w:p>
            <w:pPr>
              <w:pStyle w:val="903"/>
              <w:ind w:left="0" w:right="0" w:firstLine="0"/>
              <w:spacing w:before="0" w:after="0" w:line="240" w:lineRule="auto"/>
              <w:rPr>
                <w:rFonts w:ascii="Cambria" w:hAnsi="Cambria"/>
                <w:b/>
                <w:bCs/>
                <w:color w:val="00234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2342"/>
                <w:sz w:val="24"/>
                <w:szCs w:val="24"/>
              </w:rPr>
              <w:t xml:space="preserve">Repositorio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pStyle w:val="903"/>
              <w:ind w:left="0" w:right="0" w:firstLine="0"/>
              <w:spacing w:before="0" w:after="0" w:line="240" w:lineRule="auto"/>
            </w:pPr>
            <w:r>
              <w:rPr>
                <w:rFonts w:ascii="Cambria" w:hAnsi="Cambria"/>
                <w:b/>
                <w:bCs/>
                <w:color w:val="002342"/>
                <w:sz w:val="24"/>
                <w:szCs w:val="24"/>
              </w:rPr>
              <w:t xml:space="preserve">Ruta(de la ventana)</w:t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pStyle w:val="903"/>
              <w:ind w:left="0" w:right="0" w:firstLine="0"/>
              <w:spacing w:before="0" w:after="0" w:line="240" w:lineRule="auto"/>
            </w:pPr>
            <w:r>
              <w:rPr>
                <w:rFonts w:ascii="Cambria" w:hAnsi="Cambria"/>
                <w:b/>
                <w:bCs/>
                <w:color w:val="002342"/>
                <w:sz w:val="24"/>
                <w:szCs w:val="24"/>
              </w:rPr>
              <w:t xml:space="preserve">Archivo(Se genera)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834" w:type="dxa"/>
            <w:textDirection w:val="lrTb"/>
            <w:noWrap w:val="false"/>
          </w:tcPr>
          <w:p>
            <w:pPr>
              <w:pStyle w:val="903"/>
              <w:ind w:left="0" w:right="0" w:firstLine="0"/>
              <w:spacing w:before="0"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  <w:szCs w:val="16"/>
              </w:rPr>
            </w:r>
            <w:r>
              <w:rPr>
                <w:b w:val="0"/>
                <w:sz w:val="20"/>
              </w:rPr>
              <w:t xml:space="preserve">COMPRAS_AprobarNecesidad</w:t>
            </w:r>
            <w:r>
              <w:rPr>
                <w:b w:val="0"/>
                <w:sz w:val="20"/>
                <w:szCs w:val="16"/>
              </w:rPr>
              <w:t xml:space="preserve">.git </w:t>
            </w:r>
            <w:r>
              <w:rPr>
                <w:b w:val="0"/>
                <w:sz w:val="20"/>
                <w:szCs w:val="16"/>
              </w:rPr>
              <w:t xml:space="preserve">(GitHub)</w:t>
            </w:r>
            <w:r>
              <w:rPr>
                <w:b w:val="0"/>
                <w:sz w:val="20"/>
              </w:rPr>
            </w:r>
            <w:r>
              <w:rPr>
                <w:b w:val="0"/>
                <w:sz w:val="20"/>
              </w:rPr>
            </w:r>
          </w:p>
          <w:p>
            <w:pPr>
              <w:pStyle w:val="903"/>
              <w:ind w:left="0" w:right="0" w:firstLine="0"/>
              <w:spacing w:before="0" w:after="0" w:line="240" w:lineRule="auto"/>
              <w:rPr>
                <w:b w:val="0"/>
                <w:sz w:val="20"/>
              </w:rPr>
            </w:pPr>
            <w:r>
              <w:rPr>
                <w:b w:val="0"/>
                <w:sz w:val="20"/>
                <w:szCs w:val="16"/>
              </w:rPr>
            </w:r>
            <w:r>
              <w:rPr>
                <w:b w:val="0"/>
                <w:sz w:val="20"/>
              </w:rPr>
            </w:r>
            <w:r>
              <w:rPr>
                <w:b w:val="0"/>
                <w:sz w:val="20"/>
              </w:rPr>
            </w:r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pStyle w:val="903"/>
              <w:ind w:left="0" w:right="0" w:firstLine="0"/>
              <w:spacing w:before="0" w:after="0" w:line="240" w:lineRule="auto"/>
              <w:rPr>
                <w:sz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Gestión de Compras/ Transacciones / Necesidad de Material</w:t>
            </w:r>
            <w:r>
              <w:rPr>
                <w:b w:val="0"/>
                <w:bCs w:val="0"/>
                <w:sz w:val="20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N/A</w:t>
            </w:r>
            <w:r/>
          </w:p>
        </w:tc>
      </w:tr>
    </w:tbl>
    <w:p>
      <w:pPr>
        <w:pStyle w:val="87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/>
    </w:p>
    <w:p>
      <w:pPr>
        <w:pStyle w:val="878"/>
        <w:jc w:val="both"/>
        <w:spacing w:before="0" w:after="200"/>
      </w:pPr>
      <w:r>
        <w:rPr>
          <w:rFonts w:ascii="Cambria" w:hAnsi="Cambria"/>
          <w:b/>
          <w:bCs/>
          <w:color w:val="17365D"/>
        </w:rPr>
        <w:t xml:space="preserve">Usuario: </w:t>
      </w:r>
      <w:r>
        <w:rPr>
          <w:rFonts w:ascii="Cambria" w:hAnsi="Cambria"/>
          <w:b/>
          <w:bCs/>
          <w:color w:val="000000"/>
        </w:rPr>
        <w:t xml:space="preserve">Openbravo</w:t>
      </w:r>
      <w:r/>
    </w:p>
    <w:p>
      <w:pPr>
        <w:jc w:val="both"/>
        <w:spacing w:before="0" w:after="200"/>
        <w:shd w:val="clear" w:color="ffffff" w:fill="ffffff" w:themeFill="background1"/>
        <w:rPr>
          <w:color w:val="17365C"/>
          <w:highlight w:val="none"/>
        </w:rPr>
      </w:pPr>
      <w:r>
        <w:rPr>
          <w:rFonts w:ascii="Cambria" w:hAnsi="Cambria"/>
          <w:b/>
          <w:bCs/>
          <w:color w:val="17365C" w:themeColor="text2" w:themeShade="BF"/>
        </w:rPr>
        <w:t xml:space="preserve">Asignar permisos al proceso de Aprobar necesidad</w:t>
      </w:r>
      <w:r>
        <w:rPr>
          <w:color w:val="17365C" w:themeColor="text2" w:themeShade="BF"/>
        </w:rPr>
        <w:t xml:space="preserve">:</w:t>
      </w:r>
      <w:r>
        <w:rPr>
          <w:color w:val="17365C"/>
        </w:rPr>
      </w:r>
      <w:r/>
    </w:p>
    <w:p>
      <w:pPr>
        <w:jc w:val="both"/>
        <w:spacing w:before="0" w:after="200"/>
        <w:shd w:val="clear" w:color="ffffff" w:fill="ffffff" w:themeFill="background1"/>
        <w:rPr>
          <w:color w:val="17365C"/>
        </w:rPr>
      </w:pPr>
      <w:r>
        <w:rPr>
          <w:color w:val="17365C" w:themeColor="text2" w:themeShade="BF"/>
          <w:highlight w:val="none"/>
        </w:rPr>
        <w:t xml:space="preserve">E</w:t>
      </w:r>
      <w:r>
        <w:rPr>
          <w:rFonts w:ascii="Cambria" w:hAnsi="Cambria"/>
          <w:b w:val="0"/>
          <w:bCs w:val="0"/>
          <w:color w:val="000000"/>
        </w:rPr>
        <w:t xml:space="preserve">n la siguiente ruta: </w:t>
      </w:r>
      <w:r>
        <w:rPr>
          <w:rFonts w:ascii="Cambria" w:hAnsi="Cambria"/>
          <w:b w:val="0"/>
          <w:bCs w:val="0"/>
          <w:color w:val="000000"/>
        </w:rPr>
        <w:t xml:space="preserve">Configuración General/</w:t>
      </w:r>
      <w:r>
        <w:rPr>
          <w:rFonts w:ascii="Cambria" w:hAnsi="Cambria"/>
          <w:b w:val="0"/>
          <w:bCs w:val="0"/>
          <w:color w:val="000000"/>
        </w:rPr>
        <w:t xml:space="preserve">Aplicación</w:t>
      </w:r>
      <w:r>
        <w:rPr>
          <w:rFonts w:ascii="Cambria" w:hAnsi="Cambria"/>
          <w:b w:val="0"/>
          <w:bCs w:val="0"/>
          <w:color w:val="000000"/>
        </w:rPr>
        <w:t xml:space="preserve">/Preferencias </w:t>
      </w:r>
      <w:r>
        <w:rPr>
          <w:rFonts w:ascii="Cambria" w:hAnsi="Cambria"/>
          <w:b w:val="0"/>
          <w:bCs w:val="0"/>
          <w:color w:val="000000"/>
        </w:rPr>
        <w:t xml:space="preserve">se debe crear los siguientes registros </w:t>
      </w:r>
      <w:r>
        <w:rPr>
          <w:rFonts w:ascii="Cambria" w:hAnsi="Cambria"/>
          <w:b w:val="0"/>
          <w:bCs w:val="0"/>
          <w:i w:val="0"/>
          <w:iCs w:val="0"/>
          <w:color w:val="000000"/>
          <w:u w:val="none"/>
        </w:rPr>
        <w:t xml:space="preserve">.</w:t>
      </w:r>
      <w:r>
        <w:rPr>
          <w:color w:val="17365C" w:themeColor="text2" w:themeShade="BF"/>
          <w:highlight w:val="none"/>
        </w:rPr>
      </w:r>
      <w:r/>
    </w:p>
    <w:p>
      <w:pPr>
        <w:shd w:val="nil"/>
        <w:rPr>
          <w:color w:val="17365C"/>
          <w:sz w:val="22"/>
        </w:rPr>
      </w:pPr>
      <w:r>
        <w:rPr>
          <w:rFonts w:ascii="Cambria" w:hAnsi="Cambria"/>
          <w:b/>
          <w:i w:val="0"/>
          <w:color w:val="17365D"/>
          <w:sz w:val="22"/>
          <w:u w:val="none"/>
        </w:rPr>
        <w:t xml:space="preserve">Atributo: </w:t>
      </w:r>
      <w:r>
        <w:rPr>
          <w:rFonts w:ascii="Cambria" w:hAnsi="Cambria"/>
          <w:b/>
          <w:bCs/>
          <w:i w:val="0"/>
          <w:iCs w:val="0"/>
          <w:color w:val="17365D"/>
          <w:sz w:val="22"/>
          <w:u w:val="none"/>
        </w:rPr>
        <w:t xml:space="preserve"> </w:t>
      </w:r>
      <w:r>
        <w:rPr>
          <w:rFonts w:ascii="Cambria" w:hAnsi="Cambria"/>
          <w:b/>
          <w:i w:val="0"/>
          <w:color w:val="000000" w:themeColor="text1"/>
          <w:sz w:val="22"/>
          <w:u w:val="none"/>
        </w:rPr>
        <w:t xml:space="preserve">ShowApproveNeed</w:t>
      </w:r>
      <w:r>
        <w:rPr>
          <w:rFonts w:ascii="Cambria" w:hAnsi="Cambria"/>
          <w:b/>
          <w:i w:val="0"/>
          <w:color w:val="000000" w:themeColor="text1"/>
          <w:sz w:val="22"/>
          <w:u w:val="none"/>
        </w:rPr>
      </w:r>
      <w:r>
        <w:rPr>
          <w:color w:val="17365C"/>
          <w:sz w:val="22"/>
        </w:rPr>
      </w:r>
    </w:p>
    <w:p>
      <w:pPr>
        <w:shd w:val="nil"/>
        <w:rPr>
          <w:rFonts w:ascii="Cambria" w:hAnsi="Cambria"/>
          <w:color w:val="17365D"/>
          <w:sz w:val="22"/>
        </w:rPr>
      </w:pPr>
      <w:r>
        <w:rPr>
          <w:rFonts w:ascii="Cambria" w:hAnsi="Cambria"/>
          <w:b/>
          <w:i w:val="0"/>
          <w:color w:val="17365D"/>
          <w:sz w:val="22"/>
          <w:u w:val="none"/>
        </w:rPr>
      </w:r>
      <w:r>
        <w:rPr>
          <w:rFonts w:ascii="Cambria" w:hAnsi="Cambria"/>
          <w:b/>
          <w:i w:val="0"/>
          <w:color w:val="17365D"/>
          <w:sz w:val="22"/>
          <w:u w:val="none"/>
        </w:rPr>
        <w:t xml:space="preserve">Valor:</w:t>
      </w:r>
      <w:r>
        <w:rPr>
          <w:rFonts w:ascii="Cambria" w:hAnsi="Cambria"/>
          <w:b/>
          <w:i w:val="0"/>
          <w:color w:val="17365D"/>
          <w:sz w:val="22"/>
          <w:u w:val="none"/>
        </w:rPr>
        <w:t xml:space="preserve"> </w:t>
      </w:r>
      <w:r>
        <w:rPr>
          <w:rFonts w:ascii="Cambria" w:hAnsi="Cambria"/>
          <w:b/>
          <w:i w:val="0"/>
          <w:color w:val="000000" w:themeColor="text1"/>
          <w:sz w:val="22"/>
          <w:u w:val="none"/>
        </w:rPr>
        <w:t xml:space="preserve">Y</w:t>
      </w:r>
      <w:r>
        <w:rPr>
          <w:sz w:val="22"/>
        </w:rPr>
      </w:r>
    </w:p>
    <w:p>
      <w:pPr>
        <w:pStyle w:val="891"/>
        <w:jc w:val="left"/>
        <w:spacing w:before="0" w:after="200"/>
        <w:rPr>
          <w:rFonts w:ascii="Cambria" w:hAnsi="Cambria"/>
          <w:b/>
          <w:i w:val="0"/>
          <w:color w:val="000000" w:themeColor="text1"/>
          <w:sz w:val="22"/>
          <w:highlight w:val="none"/>
          <w:u w:val="none"/>
        </w:rPr>
      </w:pPr>
      <w:r>
        <w:rPr>
          <w:rFonts w:ascii="Cambria" w:hAnsi="Cambria"/>
          <w:b/>
          <w:i w:val="0"/>
          <w:color w:val="17365D"/>
          <w:sz w:val="22"/>
          <w:u w:val="none"/>
        </w:rPr>
        <w:t xml:space="preserve">Visible al usuario</w:t>
      </w:r>
      <w:r>
        <w:rPr>
          <w:rFonts w:ascii="Cambria" w:hAnsi="Cambria"/>
          <w:b/>
          <w:i w:val="0"/>
          <w:color w:val="17365D"/>
          <w:sz w:val="22"/>
          <w:u w:val="none"/>
        </w:rPr>
        <w:t xml:space="preserve">:</w:t>
      </w:r>
      <w:r>
        <w:rPr>
          <w:rFonts w:ascii="Cambria" w:hAnsi="Cambria"/>
          <w:b/>
          <w:i w:val="0"/>
          <w:color w:val="17365D"/>
          <w:sz w:val="22"/>
          <w:u w:val="none"/>
        </w:rPr>
        <w:t xml:space="preserve"> </w:t>
      </w:r>
      <w:r>
        <w:rPr>
          <w:rFonts w:ascii="Cambria" w:hAnsi="Cambria"/>
          <w:b/>
          <w:i w:val="0"/>
          <w:color w:val="000000" w:themeColor="text1"/>
          <w:sz w:val="22"/>
          <w:u w:val="none"/>
        </w:rPr>
        <w:t xml:space="preserve">xxxxxxx</w:t>
      </w:r>
      <w:r>
        <w:rPr>
          <w:sz w:val="22"/>
        </w:rPr>
      </w:r>
    </w:p>
    <w:p>
      <w:pPr>
        <w:pStyle w:val="891"/>
        <w:ind w:left="0" w:right="0" w:hanging="425"/>
        <w:jc w:val="left"/>
        <w:spacing w:before="0" w:after="200"/>
        <w:rPr>
          <w:rFonts w:ascii="Cambria" w:hAnsi="Cambria"/>
          <w:b/>
          <w:i w:val="0"/>
          <w:color w:val="000000" w:themeColor="text1"/>
          <w:sz w:val="16"/>
          <w:highlight w:val="none"/>
          <w:u w:val="none"/>
        </w:rPr>
      </w:pPr>
      <w:r>
        <w:rPr>
          <w:rFonts w:ascii="Cambria" w:hAnsi="Cambria"/>
          <w:b/>
          <w:i w:val="0"/>
          <w:color w:val="000000" w:themeColor="text1"/>
          <w:sz w:val="16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5565" cy="209859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911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45564" cy="209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1.8pt;height:165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mbria" w:hAnsi="Cambria"/>
          <w:b/>
          <w:i w:val="0"/>
          <w:color w:val="000000" w:themeColor="text1"/>
          <w:sz w:val="16"/>
          <w:highlight w:val="none"/>
          <w:u w:val="none"/>
        </w:rPr>
      </w:r>
      <w:r>
        <w:rPr>
          <w:rFonts w:ascii="Cambria" w:hAnsi="Cambria"/>
          <w:b/>
          <w:i w:val="0"/>
          <w:color w:val="000000" w:themeColor="text1"/>
          <w:sz w:val="16"/>
          <w:highlight w:val="none"/>
          <w:u w:val="none"/>
        </w:rPr>
      </w:r>
    </w:p>
    <w:p>
      <w:pPr>
        <w:jc w:val="both"/>
        <w:spacing w:before="0" w:after="200"/>
        <w:shd w:val="clear" w:color="ffffff" w:fill="ffffff" w:themeFill="background1"/>
        <w:rPr>
          <w:rFonts w:ascii="Cambria" w:hAnsi="Cambria"/>
          <w:b w:val="0"/>
          <w:color w:val="000000"/>
          <w:highlight w:val="none"/>
        </w:rPr>
      </w:pPr>
      <w:r>
        <w:rPr>
          <w:rFonts w:ascii="Cambria" w:hAnsi="Cambria"/>
          <w:b w:val="0"/>
          <w:color w:val="000000"/>
        </w:rPr>
        <w:t xml:space="preserve">El mismo permitirá al usuario visualizar el botón</w:t>
      </w:r>
      <w:r>
        <w:rPr>
          <w:rFonts w:ascii="Cambria" w:hAnsi="Cambria"/>
          <w:b w:val="0"/>
          <w:color w:val="000000"/>
        </w:rPr>
        <w:t xml:space="preserve"> </w:t>
      </w:r>
      <w:r>
        <w:rPr>
          <w:rFonts w:ascii="Cambria" w:hAnsi="Cambria"/>
          <w:b/>
          <w:color w:val="000000"/>
        </w:rPr>
        <w:t xml:space="preserve">Aprobar necesidad </w:t>
      </w:r>
      <w:r>
        <w:rPr>
          <w:rFonts w:ascii="Cambria" w:hAnsi="Cambria"/>
          <w:b w:val="0"/>
          <w:color w:val="000000"/>
        </w:rPr>
        <w:t xml:space="preserve">de la ventana de Necesidad de material.</w:t>
      </w:r>
      <w:r>
        <w:rPr>
          <w:rFonts w:ascii="Cambria" w:hAnsi="Cambria"/>
          <w:b w:val="0"/>
          <w:color w:val="000000"/>
        </w:rPr>
      </w:r>
    </w:p>
    <w:p>
      <w:pPr>
        <w:ind w:left="0" w:right="0" w:hanging="425"/>
        <w:jc w:val="both"/>
        <w:spacing w:before="0" w:after="200"/>
        <w:shd w:val="clear" w:color="ffffff" w:fill="ffffff" w:themeFill="background1"/>
        <w:rPr>
          <w:rFonts w:ascii="Cambria" w:hAnsi="Cambria"/>
          <w:b w:val="0"/>
          <w:color w:val="000000"/>
        </w:rPr>
      </w:pPr>
      <w:r>
        <w:rPr>
          <w:rFonts w:ascii="Cambria" w:hAnsi="Cambria"/>
          <w:b w:val="0"/>
          <w:color w:val="00000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-790335</wp:posOffset>
                </wp:positionH>
                <wp:positionV relativeFrom="paragraph">
                  <wp:posOffset>0</wp:posOffset>
                </wp:positionV>
                <wp:extent cx="7146685" cy="1716500"/>
                <wp:effectExtent l="0" t="0" r="0" b="0"/>
                <wp:wrapSquare wrapText="bothSides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99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146685" cy="171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3312;o:allowoverlap:true;o:allowincell:true;mso-position-horizontal-relative:text;margin-left:-62.2pt;mso-position-horizontal:absolute;mso-position-vertical-relative:text;margin-top:0.0pt;mso-position-vertical:absolute;width:562.7pt;height:13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ambria" w:hAnsi="Cambria"/>
          <w:b w:val="0"/>
          <w:color w:val="000000"/>
          <w:highlight w:val="none"/>
        </w:rPr>
      </w:r>
      <w:r>
        <w:rPr>
          <w:rFonts w:ascii="Cambria" w:hAnsi="Cambria"/>
          <w:b w:val="0"/>
          <w:color w:val="00000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700" w:right="1701" w:bottom="1417" w:left="1701" w:header="708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6030504020204"/>
  </w:font>
  <w:font w:name="Cambria">
    <w:panose1 w:val="02040503050406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center"/>
      <w:rPr>
        <w:b/>
        <w:sz w:val="20"/>
      </w:rPr>
    </w:pPr>
    <w:r>
      <w:rPr>
        <w:b/>
        <w:sz w:val="20"/>
      </w:rPr>
    </w:r>
    <w:r/>
  </w:p>
  <w:p>
    <w:pPr>
      <w:pStyle w:val="899"/>
      <w:rPr>
        <w:b/>
        <w:sz w:val="20"/>
      </w:rPr>
    </w:pPr>
    <w:r>
      <w:rPr>
        <w:b/>
        <w:sz w:val="20"/>
      </w:rPr>
    </w:r>
    <w:r/>
  </w:p>
  <w:p>
    <w:pPr>
      <w:pStyle w:val="899"/>
      <w:jc w:val="center"/>
      <w:rPr>
        <w:b/>
        <w:sz w:val="20"/>
      </w:rPr>
    </w:pPr>
    <w:r>
      <w:rPr>
        <w:b/>
        <w:sz w:val="20"/>
      </w:rPr>
      <w:t xml:space="preserve">Consultoría Tecnológica para el Fortalecimiento de su Organización</w:t>
    </w:r>
    <w:r/>
  </w:p>
  <w:p>
    <w:pPr>
      <w:pStyle w:val="899"/>
      <w:jc w:val="center"/>
      <w:rPr>
        <w:sz w:val="18"/>
      </w:rPr>
    </w:pPr>
    <w:r>
      <w:rPr>
        <w:sz w:val="18"/>
      </w:rPr>
      <w:t xml:space="preserve">Capitán Ramón Borja Oe2-81 y Av. 10 de Agosto (Sector Bakker II) Quito - Ecuador. PBX 593 2 416 178 – 593 2 412 790– 593 984 086 342</w:t>
    </w:r>
    <w:r/>
  </w:p>
  <w:p>
    <w:pPr>
      <w:pStyle w:val="899"/>
      <w:jc w:val="center"/>
      <w:rPr>
        <w:sz w:val="20"/>
      </w:rPr>
    </w:pPr>
    <w:r>
      <w:rPr>
        <w:sz w:val="20"/>
      </w:rPr>
      <w:t xml:space="preserve">www.sidesoft.com.ec</w:t>
    </w:r>
    <w:r/>
  </w:p>
  <w:p>
    <w:pPr>
      <w:pStyle w:val="8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</w:pPr>
    <w:r>
      <mc:AlternateContent>
        <mc:Choice Requires="wpg">
          <w:drawing>
            <wp:anchor xmlns:wp="http://schemas.openxmlformats.org/drawingml/2006/wordprocessingDrawing" distT="0" distB="0" distL="133350" distR="114300" simplePos="0" relativeHeight="5" behindDoc="0" locked="0" layoutInCell="1" allowOverlap="1">
              <wp:simplePos x="0" y="0"/>
              <wp:positionH relativeFrom="column">
                <wp:posOffset>-965200</wp:posOffset>
              </wp:positionH>
              <wp:positionV relativeFrom="paragraph">
                <wp:posOffset>-282480</wp:posOffset>
              </wp:positionV>
              <wp:extent cx="1930400" cy="677450"/>
              <wp:effectExtent l="0" t="0" r="0" b="0"/>
              <wp:wrapSquare wrapText="bothSides"/>
              <wp:docPr id="1" name="Imagen 19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19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rcRect l="1447" t="20061" r="-1447" b="-7364"/>
                      <a:stretch/>
                    </pic:blipFill>
                    <pic:spPr bwMode="auto">
                      <a:xfrm flipH="0" flipV="0">
                        <a:off x="0" y="0"/>
                        <a:ext cx="1930399" cy="6774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10.5pt;mso-wrap-distance-top:0.0pt;mso-wrap-distance-right:9.0pt;mso-wrap-distance-bottom:0.0pt;z-index:5;o:allowoverlap:true;o:allowincell:true;mso-position-horizontal-relative:text;margin-left:-76.0pt;mso-position-horizontal:absolute;mso-position-vertical-relative:text;margin-top:-22.2pt;mso-position-vertical:absolute;width:152.0pt;height:53.3pt;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0" distR="0" simplePos="0" relativeHeight="9" behindDoc="1" locked="0" layoutInCell="1" allowOverlap="1">
              <wp:simplePos x="0" y="0"/>
              <wp:positionH relativeFrom="column">
                <wp:posOffset>602615</wp:posOffset>
              </wp:positionH>
              <wp:positionV relativeFrom="paragraph">
                <wp:posOffset>-76835</wp:posOffset>
              </wp:positionV>
              <wp:extent cx="5826760" cy="10318750"/>
              <wp:effectExtent l="0" t="0" r="0" b="0"/>
              <wp:wrapNone/>
              <wp:docPr id="2" name="Imagen 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5826760" cy="10318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9;o:allowoverlap:true;o:allowincell:true;mso-position-horizontal-relative:text;margin-left:47.4pt;mso-position-horizontal:absolute;mso-position-vertical-relative:text;margin-top:-6.0pt;mso-position-vertical:absolute;width:458.8pt;height:812.5pt;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DejaVu Sans" w:eastAsia="Calibri" w:hint="default"/>
        <w:sz w:val="22"/>
        <w:szCs w:val="22"/>
        <w:lang w:val="es-E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endnote text"/>
    <w:basedOn w:val="878"/>
    <w:link w:val="707"/>
    <w:uiPriority w:val="99"/>
    <w:semiHidden/>
    <w:unhideWhenUsed/>
    <w:pPr>
      <w:spacing w:after="0" w:line="240" w:lineRule="auto"/>
    </w:pPr>
    <w:rPr>
      <w:sz w:val="20"/>
    </w:rPr>
  </w:style>
  <w:style w:type="character" w:styleId="707">
    <w:name w:val="Endnote Text Char"/>
    <w:link w:val="706"/>
    <w:uiPriority w:val="99"/>
    <w:rPr>
      <w:sz w:val="20"/>
    </w:rPr>
  </w:style>
  <w:style w:type="character" w:styleId="708">
    <w:name w:val="endnote reference"/>
    <w:basedOn w:val="880"/>
    <w:uiPriority w:val="99"/>
    <w:semiHidden/>
    <w:unhideWhenUsed/>
    <w:rPr>
      <w:vertAlign w:val="superscript"/>
    </w:rPr>
  </w:style>
  <w:style w:type="paragraph" w:styleId="709">
    <w:name w:val="table of figures"/>
    <w:basedOn w:val="878"/>
    <w:next w:val="878"/>
    <w:uiPriority w:val="99"/>
    <w:unhideWhenUsed/>
    <w:pPr>
      <w:spacing w:after="0" w:afterAutospacing="0"/>
    </w:pPr>
  </w:style>
  <w:style w:type="character" w:styleId="710">
    <w:name w:val="Heading 1 Char"/>
    <w:basedOn w:val="880"/>
    <w:link w:val="879"/>
    <w:uiPriority w:val="9"/>
    <w:rPr>
      <w:rFonts w:ascii="Arial" w:hAnsi="Arial" w:cs="Arial" w:eastAsia="Arial"/>
      <w:sz w:val="40"/>
      <w:szCs w:val="40"/>
    </w:rPr>
  </w:style>
  <w:style w:type="paragraph" w:styleId="711">
    <w:name w:val="Heading 2"/>
    <w:basedOn w:val="878"/>
    <w:next w:val="878"/>
    <w:link w:val="71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2">
    <w:name w:val="Heading 2 Char"/>
    <w:basedOn w:val="880"/>
    <w:link w:val="711"/>
    <w:uiPriority w:val="9"/>
    <w:rPr>
      <w:rFonts w:ascii="Arial" w:hAnsi="Arial" w:cs="Arial" w:eastAsia="Arial"/>
      <w:sz w:val="34"/>
    </w:rPr>
  </w:style>
  <w:style w:type="paragraph" w:styleId="713">
    <w:name w:val="Heading 3"/>
    <w:basedOn w:val="878"/>
    <w:next w:val="878"/>
    <w:link w:val="7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4">
    <w:name w:val="Heading 3 Char"/>
    <w:basedOn w:val="880"/>
    <w:link w:val="713"/>
    <w:uiPriority w:val="9"/>
    <w:rPr>
      <w:rFonts w:ascii="Arial" w:hAnsi="Arial" w:cs="Arial" w:eastAsia="Arial"/>
      <w:sz w:val="30"/>
      <w:szCs w:val="30"/>
    </w:rPr>
  </w:style>
  <w:style w:type="paragraph" w:styleId="715">
    <w:name w:val="Heading 4"/>
    <w:basedOn w:val="878"/>
    <w:next w:val="878"/>
    <w:link w:val="71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6">
    <w:name w:val="Heading 4 Char"/>
    <w:basedOn w:val="880"/>
    <w:link w:val="715"/>
    <w:uiPriority w:val="9"/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basedOn w:val="878"/>
    <w:next w:val="878"/>
    <w:link w:val="71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8">
    <w:name w:val="Heading 5 Char"/>
    <w:basedOn w:val="880"/>
    <w:link w:val="717"/>
    <w:uiPriority w:val="9"/>
    <w:rPr>
      <w:rFonts w:ascii="Arial" w:hAnsi="Arial" w:cs="Arial" w:eastAsia="Arial"/>
      <w:b/>
      <w:bCs/>
      <w:sz w:val="24"/>
      <w:szCs w:val="24"/>
    </w:rPr>
  </w:style>
  <w:style w:type="paragraph" w:styleId="719">
    <w:name w:val="Heading 6"/>
    <w:basedOn w:val="878"/>
    <w:next w:val="878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0">
    <w:name w:val="Heading 6 Char"/>
    <w:basedOn w:val="880"/>
    <w:link w:val="719"/>
    <w:uiPriority w:val="9"/>
    <w:rPr>
      <w:rFonts w:ascii="Arial" w:hAnsi="Arial" w:cs="Arial" w:eastAsia="Arial"/>
      <w:b/>
      <w:bCs/>
      <w:sz w:val="22"/>
      <w:szCs w:val="22"/>
    </w:rPr>
  </w:style>
  <w:style w:type="paragraph" w:styleId="721">
    <w:name w:val="Heading 7"/>
    <w:basedOn w:val="878"/>
    <w:next w:val="878"/>
    <w:link w:val="72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2">
    <w:name w:val="Heading 7 Char"/>
    <w:basedOn w:val="880"/>
    <w:link w:val="7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3">
    <w:name w:val="Heading 8"/>
    <w:basedOn w:val="878"/>
    <w:next w:val="878"/>
    <w:link w:val="72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4">
    <w:name w:val="Heading 8 Char"/>
    <w:basedOn w:val="880"/>
    <w:link w:val="723"/>
    <w:uiPriority w:val="9"/>
    <w:rPr>
      <w:rFonts w:ascii="Arial" w:hAnsi="Arial" w:cs="Arial" w:eastAsia="Arial"/>
      <w:i/>
      <w:iCs/>
      <w:sz w:val="22"/>
      <w:szCs w:val="22"/>
    </w:rPr>
  </w:style>
  <w:style w:type="paragraph" w:styleId="725">
    <w:name w:val="Heading 9"/>
    <w:basedOn w:val="878"/>
    <w:next w:val="878"/>
    <w:link w:val="72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6">
    <w:name w:val="Heading 9 Char"/>
    <w:basedOn w:val="880"/>
    <w:link w:val="725"/>
    <w:uiPriority w:val="9"/>
    <w:rPr>
      <w:rFonts w:ascii="Arial" w:hAnsi="Arial" w:cs="Arial" w:eastAsia="Arial"/>
      <w:i/>
      <w:iCs/>
      <w:sz w:val="21"/>
      <w:szCs w:val="21"/>
    </w:rPr>
  </w:style>
  <w:style w:type="paragraph" w:styleId="727">
    <w:name w:val="No Spacing"/>
    <w:uiPriority w:val="1"/>
    <w:qFormat/>
    <w:pPr>
      <w:spacing w:before="0" w:after="0" w:line="240" w:lineRule="auto"/>
    </w:pPr>
  </w:style>
  <w:style w:type="character" w:styleId="728">
    <w:name w:val="Title Char"/>
    <w:basedOn w:val="880"/>
    <w:link w:val="902"/>
    <w:uiPriority w:val="10"/>
    <w:rPr>
      <w:sz w:val="48"/>
      <w:szCs w:val="48"/>
    </w:rPr>
  </w:style>
  <w:style w:type="paragraph" w:styleId="729">
    <w:name w:val="Subtitle"/>
    <w:basedOn w:val="878"/>
    <w:next w:val="878"/>
    <w:link w:val="730"/>
    <w:uiPriority w:val="11"/>
    <w:qFormat/>
    <w:pPr>
      <w:spacing w:before="200" w:after="200"/>
    </w:pPr>
    <w:rPr>
      <w:sz w:val="24"/>
      <w:szCs w:val="24"/>
    </w:rPr>
  </w:style>
  <w:style w:type="character" w:styleId="730">
    <w:name w:val="Subtitle Char"/>
    <w:basedOn w:val="880"/>
    <w:link w:val="729"/>
    <w:uiPriority w:val="11"/>
    <w:rPr>
      <w:sz w:val="24"/>
      <w:szCs w:val="24"/>
    </w:rPr>
  </w:style>
  <w:style w:type="paragraph" w:styleId="731">
    <w:name w:val="Quote"/>
    <w:basedOn w:val="878"/>
    <w:next w:val="878"/>
    <w:link w:val="732"/>
    <w:uiPriority w:val="29"/>
    <w:qFormat/>
    <w:pPr>
      <w:ind w:left="720" w:right="720"/>
    </w:pPr>
    <w:rPr>
      <w:i/>
    </w:rPr>
  </w:style>
  <w:style w:type="character" w:styleId="732">
    <w:name w:val="Quote Char"/>
    <w:link w:val="731"/>
    <w:uiPriority w:val="29"/>
    <w:rPr>
      <w:i/>
    </w:rPr>
  </w:style>
  <w:style w:type="paragraph" w:styleId="733">
    <w:name w:val="Intense Quote"/>
    <w:basedOn w:val="878"/>
    <w:next w:val="878"/>
    <w:link w:val="734"/>
    <w:uiPriority w:val="30"/>
    <w:qFormat/>
    <w:pPr>
      <w:contextualSpacing w:val="0"/>
      <w:ind w:left="720" w:right="72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4">
    <w:name w:val="Intense Quote Char"/>
    <w:link w:val="733"/>
    <w:uiPriority w:val="30"/>
    <w:rPr>
      <w:i/>
    </w:rPr>
  </w:style>
  <w:style w:type="character" w:styleId="735">
    <w:name w:val="Header Char"/>
    <w:basedOn w:val="880"/>
    <w:link w:val="898"/>
    <w:uiPriority w:val="99"/>
  </w:style>
  <w:style w:type="character" w:styleId="736">
    <w:name w:val="Footer Char"/>
    <w:basedOn w:val="880"/>
    <w:link w:val="899"/>
    <w:uiPriority w:val="99"/>
  </w:style>
  <w:style w:type="character" w:styleId="737">
    <w:name w:val="Caption Char"/>
    <w:basedOn w:val="893"/>
    <w:link w:val="899"/>
    <w:uiPriority w:val="99"/>
  </w:style>
  <w:style w:type="table" w:styleId="73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text1" w:themeFillTint="40"/>
    </w:tblPr>
    <w:tblStylePr w:type="band1Horz">
      <w:tcPr>
        <w:shd w:val="clear" w:color="ffffff" w:fill="ffffff" w:themeFill="text1" w:themeFillTint="75"/>
      </w:tcPr>
    </w:tblStylePr>
    <w:tblStylePr w:type="band1Vert">
      <w:tcPr>
        <w:shd w:val="clear" w:color="ffffff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1" w:themeFillTint="34"/>
    </w:tblPr>
    <w:tblStylePr w:type="band1Horz">
      <w:tcPr>
        <w:shd w:val="clear" w:color="ffffff" w:fill="ffffff" w:themeFill="accent1" w:themeFillTint="75"/>
      </w:tcPr>
    </w:tblStylePr>
    <w:tblStylePr w:type="band1Vert">
      <w:tcPr>
        <w:shd w:val="clear" w:color="ffffff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2" w:themeFillTint="32"/>
    </w:tblPr>
    <w:tblStylePr w:type="band1Horz">
      <w:tcPr>
        <w:shd w:val="clear" w:color="ffffff" w:fill="ffffff" w:themeFill="accent2" w:themeFillTint="75"/>
      </w:tcPr>
    </w:tblStylePr>
    <w:tblStylePr w:type="band1Vert">
      <w:tcPr>
        <w:shd w:val="clear" w:color="ffffff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3" w:themeFillTint="34"/>
    </w:tblPr>
    <w:tblStylePr w:type="band1Horz">
      <w:tcPr>
        <w:shd w:val="clear" w:color="ffffff" w:fill="ffffff" w:themeFill="accent3" w:themeFillTint="75"/>
      </w:tcPr>
    </w:tblStylePr>
    <w:tblStylePr w:type="band1Vert">
      <w:tcPr>
        <w:shd w:val="clear" w:color="ffffff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4" w:themeFillTint="34"/>
    </w:tblPr>
    <w:tblStylePr w:type="band1Horz">
      <w:tcPr>
        <w:shd w:val="clear" w:color="ffffff" w:fill="ffffff" w:themeFill="accent4" w:themeFillTint="75"/>
      </w:tcPr>
    </w:tblStylePr>
    <w:tblStylePr w:type="band1Vert">
      <w:tcPr>
        <w:shd w:val="clear" w:color="ffffff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5" w:themeFillTint="34"/>
    </w:tblPr>
    <w:tblStylePr w:type="band1Horz">
      <w:tcPr>
        <w:shd w:val="clear" w:color="ffffff" w:fill="ffffff" w:themeFill="accent5" w:themeFillTint="75"/>
      </w:tcPr>
    </w:tblStylePr>
    <w:tblStylePr w:type="band1Vert">
      <w:tcPr>
        <w:shd w:val="clear" w:color="ffffff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fffff" w:themeFill="accent6" w:themeFillTint="34"/>
    </w:tblPr>
    <w:tblStylePr w:type="band1Horz">
      <w:tcPr>
        <w:shd w:val="clear" w:color="ffffff" w:fill="ffffff" w:themeFill="accent6" w:themeFillTint="75"/>
      </w:tcPr>
    </w:tblStylePr>
    <w:tblStylePr w:type="band1Vert">
      <w:tcPr>
        <w:shd w:val="clear" w:color="ffffff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 w:themeFill="text1" w:themeFillTint="34"/>
      </w:tcPr>
    </w:tblStylePr>
    <w:tblStylePr w:type="band1Vert">
      <w:tcPr>
        <w:shd w:val="clear" w:color="ffffff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0D"/>
      </w:tcPr>
    </w:tblStylePr>
    <w:tblStylePr w:type="band1Vert">
      <w:tcPr>
        <w:shd w:val="clear" w:color="ffffff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fill="ffffff" w:themeFill="text1" w:themeFillTint="80"/>
    </w:tblPr>
    <w:tblStylePr w:type="band1Horz">
      <w:tcPr>
        <w:shd w:val="clear" w:color="ffffff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fill="ffffff" w:themeFill="accent1"/>
    </w:tblPr>
    <w:tblStylePr w:type="band1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fill="ffffff" w:themeFill="accent2" w:themeFillTint="97"/>
    </w:tblPr>
    <w:tblStylePr w:type="band1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fill="ffffff" w:themeFill="accent3" w:themeFillTint="98"/>
    </w:tblPr>
    <w:tblStylePr w:type="band1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fill="ffffff" w:themeFill="accent4" w:themeFillTint="9A"/>
    </w:tblPr>
    <w:tblStylePr w:type="band1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fill="ffffff" w:themeFill="accent5" w:themeFillTint="9A"/>
    </w:tblPr>
    <w:tblStylePr w:type="band1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fill="ffffff" w:themeFill="accent6" w:themeFillTint="98"/>
    </w:tblPr>
    <w:tblStylePr w:type="band1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 w:themeFill="text1" w:themeFillTint="40"/>
      </w:tcPr>
    </w:tblStylePr>
    <w:tblStylePr w:type="band1Vert">
      <w:tcPr>
        <w:shd w:val="clear" w:color="ffffff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84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</w:style>
  <w:style w:type="table" w:styleId="84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</w:style>
  <w:style w:type="table" w:styleId="84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</w:style>
  <w:style w:type="table" w:styleId="84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</w:style>
  <w:style w:type="table" w:styleId="84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</w:style>
  <w:style w:type="table" w:styleId="84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</w:style>
  <w:style w:type="table" w:styleId="85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text1" w:themeFillTint="80"/>
      </w:tcPr>
    </w:tblStylePr>
  </w:style>
  <w:style w:type="table" w:styleId="85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1" w:themeFillTint="EA"/>
      </w:tcPr>
    </w:tblStylePr>
  </w:style>
  <w:style w:type="table" w:styleId="85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2" w:themeFillTint="97"/>
      </w:tcPr>
    </w:tblStylePr>
  </w:style>
  <w:style w:type="table" w:styleId="85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3" w:themeFillTint="FE"/>
      </w:tcPr>
    </w:tblStylePr>
  </w:style>
  <w:style w:type="table" w:styleId="85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4" w:themeFillTint="9A"/>
      </w:tcPr>
    </w:tblStylePr>
  </w:style>
  <w:style w:type="table" w:styleId="85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5"/>
      </w:tcPr>
    </w:tblStylePr>
  </w:style>
  <w:style w:type="table" w:styleId="85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 w:themeFill="accent6"/>
      </w:tcPr>
    </w:tblStylePr>
  </w:style>
  <w:style w:type="table" w:styleId="85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78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basedOn w:val="880"/>
    <w:uiPriority w:val="99"/>
    <w:unhideWhenUsed/>
    <w:rPr>
      <w:vertAlign w:val="superscript"/>
    </w:rPr>
  </w:style>
  <w:style w:type="paragraph" w:styleId="868">
    <w:name w:val="toc 1"/>
    <w:basedOn w:val="878"/>
    <w:next w:val="878"/>
    <w:uiPriority w:val="39"/>
    <w:unhideWhenUsed/>
    <w:pPr>
      <w:ind w:left="0" w:right="0" w:firstLine="0"/>
      <w:spacing w:after="57"/>
    </w:pPr>
  </w:style>
  <w:style w:type="paragraph" w:styleId="869">
    <w:name w:val="toc 2"/>
    <w:basedOn w:val="878"/>
    <w:next w:val="878"/>
    <w:uiPriority w:val="39"/>
    <w:unhideWhenUsed/>
    <w:pPr>
      <w:ind w:left="283" w:right="0" w:firstLine="0"/>
      <w:spacing w:after="57"/>
    </w:pPr>
  </w:style>
  <w:style w:type="paragraph" w:styleId="870">
    <w:name w:val="toc 3"/>
    <w:basedOn w:val="878"/>
    <w:next w:val="878"/>
    <w:uiPriority w:val="39"/>
    <w:unhideWhenUsed/>
    <w:pPr>
      <w:ind w:left="567" w:right="0" w:firstLine="0"/>
      <w:spacing w:after="57"/>
    </w:pPr>
  </w:style>
  <w:style w:type="paragraph" w:styleId="871">
    <w:name w:val="toc 4"/>
    <w:basedOn w:val="878"/>
    <w:next w:val="878"/>
    <w:uiPriority w:val="39"/>
    <w:unhideWhenUsed/>
    <w:pPr>
      <w:ind w:left="850" w:right="0" w:firstLine="0"/>
      <w:spacing w:after="57"/>
    </w:pPr>
  </w:style>
  <w:style w:type="paragraph" w:styleId="872">
    <w:name w:val="toc 5"/>
    <w:basedOn w:val="878"/>
    <w:next w:val="878"/>
    <w:uiPriority w:val="39"/>
    <w:unhideWhenUsed/>
    <w:pPr>
      <w:ind w:left="1134" w:right="0" w:firstLine="0"/>
      <w:spacing w:after="57"/>
    </w:pPr>
  </w:style>
  <w:style w:type="paragraph" w:styleId="873">
    <w:name w:val="toc 6"/>
    <w:basedOn w:val="878"/>
    <w:next w:val="878"/>
    <w:uiPriority w:val="39"/>
    <w:unhideWhenUsed/>
    <w:pPr>
      <w:ind w:left="1417" w:right="0" w:firstLine="0"/>
      <w:spacing w:after="57"/>
    </w:pPr>
  </w:style>
  <w:style w:type="paragraph" w:styleId="874">
    <w:name w:val="toc 7"/>
    <w:basedOn w:val="878"/>
    <w:next w:val="878"/>
    <w:uiPriority w:val="39"/>
    <w:unhideWhenUsed/>
    <w:pPr>
      <w:ind w:left="1701" w:right="0" w:firstLine="0"/>
      <w:spacing w:after="57"/>
    </w:pPr>
  </w:style>
  <w:style w:type="paragraph" w:styleId="875">
    <w:name w:val="toc 8"/>
    <w:basedOn w:val="878"/>
    <w:next w:val="878"/>
    <w:uiPriority w:val="39"/>
    <w:unhideWhenUsed/>
    <w:pPr>
      <w:ind w:left="1984" w:right="0" w:firstLine="0"/>
      <w:spacing w:after="57"/>
    </w:pPr>
  </w:style>
  <w:style w:type="paragraph" w:styleId="876">
    <w:name w:val="toc 9"/>
    <w:basedOn w:val="878"/>
    <w:next w:val="878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cs="DejaVu Sans" w:eastAsia="Calibri"/>
      <w:color w:val="auto"/>
      <w:sz w:val="22"/>
      <w:szCs w:val="22"/>
      <w:lang w:val="es-ES" w:bidi="ar-SA" w:eastAsia="en-US"/>
    </w:rPr>
  </w:style>
  <w:style w:type="paragraph" w:styleId="879">
    <w:name w:val="Heading 1"/>
    <w:basedOn w:val="878"/>
    <w:next w:val="878"/>
    <w:qFormat/>
    <w:pPr>
      <w:keepLines/>
      <w:keepNext/>
      <w:spacing w:before="480" w:after="0"/>
      <w:outlineLvl w:val="0"/>
    </w:pPr>
    <w:rPr>
      <w:rFonts w:ascii="Cambria" w:hAnsi="Cambria" w:cs="DejaVu Sans" w:eastAsia="Calibri"/>
      <w:b/>
      <w:bCs/>
      <w:color w:val="365F91"/>
      <w:sz w:val="28"/>
      <w:szCs w:val="28"/>
    </w:rPr>
  </w:style>
  <w:style w:type="character" w:styleId="880" w:default="1">
    <w:name w:val="Default Paragraph Font"/>
    <w:qFormat/>
  </w:style>
  <w:style w:type="character" w:styleId="881">
    <w:name w:val="Encabezado Car"/>
    <w:basedOn w:val="880"/>
    <w:qFormat/>
  </w:style>
  <w:style w:type="character" w:styleId="882">
    <w:name w:val="Pie de página Car"/>
    <w:basedOn w:val="880"/>
    <w:qFormat/>
  </w:style>
  <w:style w:type="character" w:styleId="883">
    <w:name w:val="Texto de globo Car"/>
    <w:basedOn w:val="880"/>
    <w:qFormat/>
    <w:rPr>
      <w:rFonts w:ascii="Tahoma" w:hAnsi="Tahoma" w:cs="Tahoma"/>
      <w:sz w:val="16"/>
      <w:szCs w:val="16"/>
    </w:rPr>
  </w:style>
  <w:style w:type="character" w:styleId="884">
    <w:name w:val="Título 1 Car"/>
    <w:basedOn w:val="880"/>
    <w:qFormat/>
    <w:rPr>
      <w:rFonts w:ascii="Cambria" w:hAnsi="Cambria" w:cs="DejaVu Sans" w:eastAsia="Calibri"/>
      <w:b/>
      <w:bCs/>
      <w:color w:val="365F91"/>
      <w:sz w:val="28"/>
      <w:szCs w:val="28"/>
    </w:rPr>
  </w:style>
  <w:style w:type="character" w:styleId="885">
    <w:name w:val="Título Car"/>
    <w:basedOn w:val="880"/>
    <w:qFormat/>
    <w:rPr>
      <w:rFonts w:ascii="Cambria" w:hAnsi="Cambria" w:cs="DejaVu Sans" w:eastAsia="Calibri"/>
      <w:color w:val="17365D"/>
      <w:spacing w:val="5"/>
      <w:sz w:val="52"/>
      <w:szCs w:val="52"/>
    </w:rPr>
  </w:style>
  <w:style w:type="character" w:styleId="886">
    <w:name w:val="Cita"/>
    <w:qFormat/>
    <w:rPr>
      <w:i/>
      <w:iCs/>
    </w:rPr>
  </w:style>
  <w:style w:type="character" w:styleId="887">
    <w:name w:val="Enlace de Internet"/>
    <w:qFormat/>
    <w:rPr>
      <w:color w:val="000080"/>
      <w:u w:val="single"/>
    </w:rPr>
  </w:style>
  <w:style w:type="character" w:styleId="888">
    <w:name w:val="Internet Link"/>
    <w:rPr>
      <w:color w:val="000080"/>
      <w:u w:val="single"/>
    </w:rPr>
  </w:style>
  <w:style w:type="character" w:styleId="889">
    <w:name w:val="Strong Emphasis"/>
    <w:qFormat/>
    <w:rPr>
      <w:b/>
      <w:bCs/>
    </w:rPr>
  </w:style>
  <w:style w:type="paragraph" w:styleId="890">
    <w:name w:val="Heading"/>
    <w:basedOn w:val="878"/>
    <w:next w:val="891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91">
    <w:name w:val="Body Text"/>
    <w:basedOn w:val="878"/>
    <w:pPr>
      <w:spacing w:before="0" w:after="140" w:line="276" w:lineRule="auto"/>
    </w:pPr>
  </w:style>
  <w:style w:type="paragraph" w:styleId="892">
    <w:name w:val="List"/>
    <w:basedOn w:val="891"/>
    <w:rPr>
      <w:rFonts w:cs="Lohit Devanagari"/>
    </w:rPr>
  </w:style>
  <w:style w:type="paragraph" w:styleId="893">
    <w:name w:val="Caption"/>
    <w:basedOn w:val="878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894">
    <w:name w:val="Index"/>
    <w:basedOn w:val="878"/>
    <w:qFormat/>
    <w:rPr>
      <w:rFonts w:cs="Lohit Devanagari"/>
    </w:rPr>
  </w:style>
  <w:style w:type="paragraph" w:styleId="895">
    <w:name w:val="Título"/>
    <w:basedOn w:val="878"/>
    <w:next w:val="891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96">
    <w:name w:val="Índice"/>
    <w:basedOn w:val="878"/>
    <w:qFormat/>
    <w:rPr>
      <w:rFonts w:cs="Lohit Devanagari"/>
    </w:rPr>
  </w:style>
  <w:style w:type="paragraph" w:styleId="897">
    <w:name w:val="Header and Footer"/>
    <w:basedOn w:val="878"/>
    <w:qFormat/>
  </w:style>
  <w:style w:type="paragraph" w:styleId="898">
    <w:name w:val="Header"/>
    <w:basedOn w:val="878"/>
    <w:pPr>
      <w:spacing w:before="0" w:after="0" w:line="240" w:lineRule="auto"/>
      <w:tabs>
        <w:tab w:val="clear" w:pos="708" w:leader="none"/>
        <w:tab w:val="center" w:pos="4252" w:leader="none"/>
        <w:tab w:val="right" w:pos="8504" w:leader="none"/>
      </w:tabs>
    </w:pPr>
  </w:style>
  <w:style w:type="paragraph" w:styleId="899">
    <w:name w:val="Footer"/>
    <w:basedOn w:val="878"/>
    <w:pPr>
      <w:spacing w:before="0" w:after="0" w:line="240" w:lineRule="auto"/>
      <w:tabs>
        <w:tab w:val="clear" w:pos="708" w:leader="none"/>
        <w:tab w:val="center" w:pos="4252" w:leader="none"/>
        <w:tab w:val="right" w:pos="8504" w:leader="none"/>
      </w:tabs>
    </w:pPr>
  </w:style>
  <w:style w:type="paragraph" w:styleId="900">
    <w:name w:val="Balloon Text"/>
    <w:basedOn w:val="878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901">
    <w:name w:val="List Paragraph"/>
    <w:basedOn w:val="878"/>
    <w:qFormat/>
    <w:pPr>
      <w:contextualSpacing/>
      <w:ind w:left="720" w:right="0" w:firstLine="0"/>
      <w:spacing w:before="0" w:after="200"/>
    </w:pPr>
  </w:style>
  <w:style w:type="paragraph" w:styleId="902">
    <w:name w:val="Title"/>
    <w:basedOn w:val="878"/>
    <w:next w:val="878"/>
    <w:qFormat/>
    <w:pPr>
      <w:contextualSpacing/>
      <w:spacing w:before="0" w:after="300" w:line="240" w:lineRule="auto"/>
      <w:pBdr>
        <w:bottom w:val="single" w:color="4F81BD" w:sz="8" w:space="4"/>
      </w:pBdr>
    </w:pPr>
    <w:rPr>
      <w:rFonts w:ascii="Cambria" w:hAnsi="Cambria" w:cs="DejaVu Sans" w:eastAsia="Calibri"/>
      <w:color w:val="17365D"/>
      <w:spacing w:val="5"/>
      <w:sz w:val="52"/>
      <w:szCs w:val="52"/>
    </w:rPr>
  </w:style>
  <w:style w:type="paragraph" w:styleId="903">
    <w:name w:val="Contenido de la tabla"/>
    <w:basedOn w:val="878"/>
    <w:qFormat/>
  </w:style>
  <w:style w:type="numbering" w:styleId="904" w:default="1">
    <w:name w:val="No List"/>
    <w:qFormat/>
  </w:style>
  <w:style w:type="table" w:styleId="90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Sidesoft</dc:creator>
  <dc:description/>
  <dc:language>es-ES</dc:language>
  <cp:revision>62</cp:revision>
  <dcterms:created xsi:type="dcterms:W3CDTF">2014-06-20T21:27:00Z</dcterms:created>
  <dcterms:modified xsi:type="dcterms:W3CDTF">2022-07-27T13:23:39Z</dcterms:modified>
</cp:coreProperties>
</file>