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TEACHING - WORKSHEET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Learning Resource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Academic Vocabulary Builder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Research verbs, connectors and methodology language (EN / ES).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Use this sheet to lift everyday writing into an academic register. Pick precise verbs and connectors instead of general ones.</w:t>
      </w: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Research verbs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403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Instead of (EN)</w:t>
            </w:r>
          </w:p>
        </w:tc>
        <w:tc>
          <w:tcPr>
            <w:tcW w:type="dxa" w:w="460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Use (EN)</w:t>
            </w:r>
          </w:p>
        </w:tc>
        <w:tc>
          <w:tcPr>
            <w:tcW w:type="dxa" w:w="4608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Español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show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demonstrate / indicate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demostrar / indicar</w:t>
            </w:r>
          </w:p>
        </w:tc>
      </w:tr>
      <w:tr>
        <w:tc>
          <w:tcPr>
            <w:tcW w:type="dxa" w:w="403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look at</w:t>
            </w:r>
          </w:p>
        </w:tc>
        <w:tc>
          <w:tcPr>
            <w:tcW w:type="dxa" w:w="460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examine / analyze</w:t>
            </w:r>
          </w:p>
        </w:tc>
        <w:tc>
          <w:tcPr>
            <w:tcW w:type="dxa" w:w="460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examinar / analizar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say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argue / claim / state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argumentar / sostener / afirmar</w:t>
            </w:r>
          </w:p>
        </w:tc>
      </w:tr>
      <w:tr>
        <w:tc>
          <w:tcPr>
            <w:tcW w:type="dxa" w:w="403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find</w:t>
            </w:r>
          </w:p>
        </w:tc>
        <w:tc>
          <w:tcPr>
            <w:tcW w:type="dxa" w:w="460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identify / observe</w:t>
            </w:r>
          </w:p>
        </w:tc>
        <w:tc>
          <w:tcPr>
            <w:tcW w:type="dxa" w:w="4608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identificar / observar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think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propose / suggest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proponer / sugerir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Connectors by function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type="dxa" w:w="547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English</w:t>
            </w:r>
          </w:p>
        </w:tc>
        <w:tc>
          <w:tcPr>
            <w:tcW w:type="dxa" w:w="489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</w:rPr>
              <w:t>Español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Add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moreover, furthermore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además, asimismo</w:t>
            </w:r>
          </w:p>
        </w:tc>
      </w:tr>
      <w:tr>
        <w:tc>
          <w:tcPr>
            <w:tcW w:type="dxa" w:w="288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Contrast</w:t>
            </w:r>
          </w:p>
        </w:tc>
        <w:tc>
          <w:tcPr>
            <w:tcW w:type="dxa" w:w="54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however, nevertheless</w:t>
            </w:r>
          </w:p>
        </w:tc>
        <w:tc>
          <w:tcPr>
            <w:tcW w:type="dxa" w:w="489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sin embargo, no obstante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Cause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therefore, consequently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por lo tanto, en consecuencia</w:t>
            </w:r>
          </w:p>
        </w:tc>
      </w:tr>
      <w:tr>
        <w:tc>
          <w:tcPr>
            <w:tcW w:type="dxa" w:w="288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Example</w:t>
            </w:r>
          </w:p>
        </w:tc>
        <w:tc>
          <w:tcPr>
            <w:tcW w:type="dxa" w:w="54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for instance, namely</w:t>
            </w:r>
          </w:p>
        </w:tc>
        <w:tc>
          <w:tcPr>
            <w:tcW w:type="dxa" w:w="489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por ejemplo, a saber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Conclude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in sum, overall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0"/>
                <w:szCs w:val="20"/>
              </w:rPr>
              <w:t>en suma, en conjunto</w:t>
            </w:r>
          </w:p>
        </w:tc>
      </w:tr>
    </w:tbl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Practice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Rewrite: “The study shows that...” → “The study demonstrates that...”.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Rewrite one sentence of your own using a contrast connector.</w:t>
      </w:r>
    </w:p>
    <w:p>
      <w:pPr>
        <w:pStyle w:val="ListBullet"/>
        <w:spacing w:after="60" w:line="269" w:lineRule="auto"/>
      </w:pPr>
      <w:r>
        <w:rPr>
          <w:rFonts w:ascii="Calibri" w:hAnsi="Calibri" w:cs="Calibri"/>
          <w:color w:val="1A1A1A"/>
          <w:sz w:val="22"/>
          <w:szCs w:val="22"/>
        </w:rPr>
        <w:t>Replace three weak verbs in your abstract with precise ones.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Worksheet published by Scriptorium for educational purposes.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Teaching · Academic Vocabulary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