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2000"/>
        <w:jc w:val="center"/>
      </w:pPr>
      <w:r>
        <w:rPr>
          <w:b/>
          <w:bCs/>
          <w:color w:val="1F3864"/>
          <w:sz w:val="48"/>
          <w:szCs w:val="48"/>
        </w:rPr>
        <w:t xml:space="preserve">⚔  DEFENSA Y ASALTO DE BASE  ⚔</w:t>
      </w:r>
    </w:p>
    <w:p>
      <w:pPr>
        <w:spacing w:before="200"/>
        <w:jc w:val="center"/>
      </w:pPr>
      <w:r>
        <w:rPr>
          <w:color w:val="2E75B6"/>
          <w:sz w:val="32"/>
          <w:szCs w:val="32"/>
        </w:rPr>
        <w:t xml:space="preserve">Manual de Usuario</w:t>
      </w:r>
    </w:p>
    <w:p>
      <w:pPr>
        <w:spacing w:before="600"/>
        <w:jc w:val="center"/>
      </w:pPr>
      <w:r>
        <w:rPr>
          <w:sz w:val="22"/>
          <w:szCs w:val="22"/>
        </w:rPr>
        <w:t xml:space="preserve">Curso: Introducción a la Programación</w:t>
      </w:r>
    </w:p>
    <w:p>
      <w:pPr>
        <w:jc w:val="center"/>
      </w:pPr>
      <w:r>
        <w:rPr>
          <w:sz w:val="22"/>
          <w:szCs w:val="22"/>
        </w:rPr>
        <w:t xml:space="preserve">Modalidad: Live Learning  |  Lenguaje: Python + Tkinter</w:t>
      </w:r>
    </w:p>
    <w:p>
      <w:pPr>
        <w:spacing w:before="400"/>
        <w:jc w:val="center"/>
      </w:pPr>
      <w:r>
        <w:rPr>
          <w:b/>
          <w:bCs/>
          <w:sz w:val="24"/>
          <w:szCs w:val="24"/>
        </w:rPr>
        <w:t xml:space="preserve">Integrantes:</w:t>
      </w:r>
    </w:p>
    <w:p>
      <w:pPr>
        <w:jc w:val="center"/>
      </w:pPr>
      <w:r>
        <w:rPr>
          <w:sz w:val="22"/>
          <w:szCs w:val="22"/>
        </w:rPr>
        <w:t xml:space="preserve">David Zamora Villalobos</w:t>
      </w:r>
    </w:p>
    <w:p>
      <w:pPr>
        <w:jc w:val="center"/>
      </w:pPr>
      <w:r>
        <w:rPr>
          <w:sz w:val="22"/>
          <w:szCs w:val="22"/>
        </w:rPr>
        <w:t xml:space="preserve">Josué Solano Monje</w:t>
      </w:r>
    </w:p>
    <w:p>
      <w:pPr>
        <w:spacing w:before="200"/>
        <w:jc w:val="center"/>
      </w:pPr>
      <w:r>
        <w:rPr>
          <w:i/>
          <w:iCs/>
          <w:sz w:val="22"/>
          <w:szCs w:val="22"/>
        </w:rPr>
        <w:t xml:space="preserve">Junio 2026</w:t>
      </w:r>
    </w:p>
    <w:p>
      <w:r>
        <w:br w:type="page"/>
      </w:r>
    </w:p>
    <w:p>
      <w:pPr>
        <w:pStyle w:val="Heading1"/>
      </w:pPr>
      <w:r>
        <w:rPr>
          <w:b/>
          <w:bCs/>
          <w:color w:val="1F3864"/>
          <w:sz w:val="32"/>
          <w:szCs w:val="32"/>
        </w:rPr>
        <w:t xml:space="preserve">1. Requisitos del Sistema</w:t>
      </w:r>
    </w:p>
    <w:p>
      <w:pPr>
        <w:spacing w:after="120"/>
      </w:pPr>
      <w:r>
        <w:rPr>
          <w:sz w:val="22"/>
          <w:szCs w:val="22"/>
        </w:rPr>
        <w:t xml:space="preserve">Antes de ejecutar el juego, asegúrese de tener instalado lo siguiente: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sz w:val="22"/>
          <w:szCs w:val="22"/>
        </w:rPr>
        <w:t xml:space="preserve">Python 3.8 o superior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sz w:val="22"/>
          <w:szCs w:val="22"/>
        </w:rPr>
        <w:t xml:space="preserve">Tkinter (incluido en la instalación estándar de Python)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sz w:val="22"/>
          <w:szCs w:val="22"/>
        </w:rPr>
        <w:t xml:space="preserve">Pillow (librería de imágenes)</w:t>
      </w:r>
    </w:p>
    <w:p>
      <w:pPr>
        <w:spacing w:after="80"/>
      </w:pPr>
    </w:p>
    <w:p>
      <w:pPr>
        <w:spacing w:after="120"/>
      </w:pPr>
      <w:r>
        <w:rPr>
          <w:b/>
          <w:bCs/>
          <w:sz w:val="22"/>
          <w:szCs w:val="22"/>
        </w:rPr>
        <w:t xml:space="preserve">Para instalar Pillow, ejecute en la terminal:</w:t>
      </w:r>
    </w:p>
    <w:p>
      <w:pPr>
        <w:shd w:fill="F2F2F2" w:val="clear"/>
        <w:spacing w:after="120"/>
      </w:pPr>
      <w:r>
        <w:rPr>
          <w:rFonts w:ascii="Courier New" w:cs="Courier New" w:eastAsia="Courier New" w:hAnsi="Courier New"/>
          <w:sz w:val="20"/>
          <w:szCs w:val="20"/>
        </w:rPr>
        <w:t xml:space="preserve">    pip install Pillow</w:t>
      </w:r>
    </w:p>
    <w:p>
      <w:pPr>
        <w:pStyle w:val="Heading1"/>
      </w:pPr>
      <w:r>
        <w:rPr>
          <w:b/>
          <w:bCs/>
          <w:color w:val="1F3864"/>
          <w:sz w:val="32"/>
          <w:szCs w:val="32"/>
        </w:rPr>
        <w:t xml:space="preserve">2. Instalación y Ejecución</w:t>
      </w:r>
    </w:p>
    <w:p>
      <w:pPr>
        <w:spacing w:after="120"/>
      </w:pPr>
      <w:r>
        <w:rPr>
          <w:sz w:val="22"/>
          <w:szCs w:val="22"/>
        </w:rPr>
        <w:t xml:space="preserve">Pasos para ejecutar el juego: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sz w:val="22"/>
          <w:szCs w:val="22"/>
        </w:rPr>
        <w:t xml:space="preserve">Descomprimir el archivo .zip en una carpeta local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sz w:val="22"/>
          <w:szCs w:val="22"/>
        </w:rPr>
        <w:t xml:space="preserve">Abrir una terminal en la carpeta proyecto_final/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sz w:val="22"/>
          <w:szCs w:val="22"/>
        </w:rPr>
        <w:t xml:space="preserve">Instalar dependencias: pip install Pillow</w:t>
      </w:r>
    </w:p>
    <w:p>
      <w:pPr>
        <w:pStyle w:val="ListParagraph"/>
        <w:numPr>
          <w:ilvl w:val="0"/>
          <w:numId w:val="3"/>
        </w:numPr>
        <w:spacing w:after="120"/>
      </w:pPr>
      <w:r>
        <w:rPr>
          <w:sz w:val="22"/>
          <w:szCs w:val="22"/>
        </w:rPr>
        <w:t xml:space="preserve">Ejecutar: python main.py</w:t>
      </w:r>
    </w:p>
    <w:p>
      <w:pPr>
        <w:pStyle w:val="Heading1"/>
      </w:pPr>
      <w:r>
        <w:rPr>
          <w:b/>
          <w:bCs/>
          <w:color w:val="1F3864"/>
          <w:sz w:val="32"/>
          <w:szCs w:val="32"/>
        </w:rPr>
        <w:t xml:space="preserve">3. Pantalla de Login</w:t>
      </w:r>
    </w:p>
    <w:p>
      <w:pPr>
        <w:spacing w:after="120"/>
      </w:pPr>
      <w:r>
        <w:rPr>
          <w:sz w:val="22"/>
          <w:szCs w:val="22"/>
        </w:rPr>
        <w:t xml:space="preserve">Al iniciar el juego aparece la pantalla de inicio de sesión: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sz w:val="22"/>
          <w:szCs w:val="22"/>
        </w:rPr>
        <w:t xml:space="preserve">Jugador 1 será el Defensor y Jugador 2 será el Atacante.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sz w:val="22"/>
          <w:szCs w:val="22"/>
        </w:rPr>
        <w:t xml:space="preserve">Cada jugador puede registrarse haciendo clic en "Registrar" con su usuario y contraseña.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sz w:val="22"/>
          <w:szCs w:val="22"/>
        </w:rPr>
        <w:t xml:space="preserve">Si ya tiene cuenta, hacer clic en "Iniciar sesión".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sz w:val="22"/>
          <w:szCs w:val="22"/>
        </w:rPr>
        <w:t xml:space="preserve">Ambos jugadores deben autenticarse antes de hacer clic en "Continuar".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sz w:val="22"/>
          <w:szCs w:val="22"/>
        </w:rPr>
        <w:t xml:space="preserve">No se puede usar el mismo usuario para ambos jugadores.</w:t>
      </w:r>
    </w:p>
    <w:p>
      <w:pPr>
        <w:pStyle w:val="Heading1"/>
      </w:pPr>
      <w:r>
        <w:rPr>
          <w:b/>
          <w:bCs/>
          <w:color w:val="1F3864"/>
          <w:sz w:val="32"/>
          <w:szCs w:val="32"/>
        </w:rPr>
        <w:t xml:space="preserve">4. Selección de Facción</w:t>
      </w:r>
    </w:p>
    <w:p>
      <w:pPr>
        <w:spacing w:after="120"/>
      </w:pPr>
      <w:r>
        <w:rPr>
          <w:sz w:val="22"/>
          <w:szCs w:val="22"/>
        </w:rPr>
        <w:t xml:space="preserve">Luego del login, cada jugador selecciona su facción: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20"/>
        <w:gridCol w:w="3120"/>
        <w:gridCol w:w="3120"/>
      </w:tblGrid>
      <w:tr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E75B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Facción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E75B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Color Visual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E75B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Estilo</w:t>
            </w:r>
          </w:p>
        </w:tc>
      </w:tr>
      <w:tr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Imperio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Café oscuro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Torres de piedra oscura, criaturas</w:t>
            </w:r>
          </w:p>
        </w:tc>
      </w:tr>
      <w:tr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Rebeldes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Verde bosque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Castillo natural, guerreros con capucha</w:t>
            </w:r>
          </w:p>
        </w:tc>
      </w:tr>
      <w:tr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Reinado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Azul acero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Torres clásicas de fantasía con bandera</w:t>
            </w:r>
          </w:p>
        </w:tc>
      </w:tr>
    </w:tbl>
    <w:p>
      <w:pPr>
        <w:spacing w:after="120"/>
      </w:pPr>
    </w:p>
    <w:p>
      <w:pPr>
        <w:spacing w:after="120"/>
      </w:pPr>
      <w:r>
        <w:rPr>
          <w:sz w:val="22"/>
          <w:szCs w:val="22"/>
        </w:rPr>
        <w:t xml:space="preserve">Restricción: el Defensor y el Atacante no pueden elegir la misma facción.</w:t>
      </w:r>
    </w:p>
    <w:p>
      <w:pPr>
        <w:pStyle w:val="Heading1"/>
      </w:pPr>
      <w:r>
        <w:rPr>
          <w:b/>
          <w:bCs/>
          <w:color w:val="1F3864"/>
          <w:sz w:val="32"/>
          <w:szCs w:val="32"/>
        </w:rPr>
        <w:t xml:space="preserve">5. Pantalla de Juego — Mapa</w:t>
      </w:r>
    </w:p>
    <w:p>
      <w:pPr>
        <w:pStyle w:val="Heading2"/>
      </w:pPr>
      <w:r>
        <w:rPr>
          <w:b/>
          <w:bCs/>
          <w:color w:val="2E75B6"/>
          <w:sz w:val="26"/>
          <w:szCs w:val="26"/>
        </w:rPr>
        <w:t xml:space="preserve">5.1 Panel lateral</w:t>
      </w:r>
    </w:p>
    <w:p>
      <w:pPr>
        <w:spacing w:after="120"/>
      </w:pPr>
      <w:r>
        <w:rPr>
          <w:sz w:val="22"/>
          <w:szCs w:val="22"/>
        </w:rPr>
        <w:t xml:space="preserve">En el panel derecho se muestra: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sz w:val="22"/>
          <w:szCs w:val="22"/>
        </w:rPr>
        <w:t xml:space="preserve">Fase actual (DEFENSOR / ATACANTE / COMBATE)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sz w:val="22"/>
          <w:szCs w:val="22"/>
        </w:rPr>
        <w:t xml:space="preserve">Número de ronda y marcador de victorias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sz w:val="22"/>
          <w:szCs w:val="22"/>
        </w:rPr>
        <w:t xml:space="preserve">Dinero disponible del jugador activo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sz w:val="22"/>
          <w:szCs w:val="22"/>
        </w:rPr>
        <w:t xml:space="preserve">Vida restante de la Base Central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sz w:val="22"/>
          <w:szCs w:val="22"/>
        </w:rPr>
        <w:t xml:space="preserve">Opciones de compra (torres o unidades según la fase)</w:t>
      </w:r>
    </w:p>
    <w:p>
      <w:pPr>
        <w:pStyle w:val="Heading2"/>
      </w:pPr>
      <w:r>
        <w:rPr>
          <w:b/>
          <w:bCs/>
          <w:color w:val="2E75B6"/>
          <w:sz w:val="26"/>
          <w:szCs w:val="26"/>
        </w:rPr>
        <w:t xml:space="preserve">5.2 Fase del Defensor</w:t>
      </w:r>
    </w:p>
    <w:p>
      <w:pPr>
        <w:spacing w:after="120"/>
      </w:pPr>
      <w:r>
        <w:rPr>
          <w:sz w:val="22"/>
          <w:szCs w:val="22"/>
        </w:rPr>
        <w:t xml:space="preserve">El Defensor coloca torres y muros haciendo clic en cualquier celda libre del mapa.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340"/>
        <w:gridCol w:w="1560"/>
        <w:gridCol w:w="1560"/>
        <w:gridCol w:w="1560"/>
        <w:gridCol w:w="2340"/>
      </w:tblGrid>
      <w:tr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E75B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Defensa</w:t>
            </w: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E75B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Costo</w:t>
            </w: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E75B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Vida</w:t>
            </w: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E75B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Daño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E75B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Habilidad</w:t>
            </w:r>
          </w:p>
        </w:tc>
      </w:tr>
      <w:tr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Torre Básica</w:t>
            </w: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$50</w:t>
            </w: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80</w:t>
            </w: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15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Disparo Doble (c/3 turnos)</w:t>
            </w:r>
          </w:p>
        </w:tc>
      </w:tr>
      <w:tr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Torre Pesada</w:t>
            </w: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$150</w:t>
            </w: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200</w:t>
            </w: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40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Daño en Área (c/4 turnos)</w:t>
            </w:r>
          </w:p>
        </w:tc>
      </w:tr>
      <w:tr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Torre Mágica</w:t>
            </w: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$100</w:t>
            </w: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60</w:t>
            </w: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10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Congelar enemigo (c/3 turnos)</w:t>
            </w:r>
          </w:p>
        </w:tc>
      </w:tr>
      <w:tr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Muro</w:t>
            </w: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$20</w:t>
            </w: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150</w:t>
            </w: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—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Bloquea el paso</w:t>
            </w:r>
          </w:p>
        </w:tc>
      </w:tr>
    </w:tbl>
    <w:p>
      <w:pPr>
        <w:spacing w:after="120"/>
      </w:pPr>
    </w:p>
    <w:p>
      <w:pPr>
        <w:spacing w:after="120"/>
      </w:pPr>
      <w:r>
        <w:rPr>
          <w:sz w:val="22"/>
          <w:szCs w:val="22"/>
        </w:rPr>
        <w:t xml:space="preserve">Al terminar, el Defensor hace clic en "Terminar fase".</w:t>
      </w:r>
    </w:p>
    <w:p>
      <w:pPr>
        <w:pStyle w:val="Heading2"/>
      </w:pPr>
      <w:r>
        <w:rPr>
          <w:b/>
          <w:bCs/>
          <w:color w:val="2E75B6"/>
          <w:sz w:val="26"/>
          <w:szCs w:val="26"/>
        </w:rPr>
        <w:t xml:space="preserve">5.3 Fase del Atacante</w:t>
      </w:r>
    </w:p>
    <w:p>
      <w:pPr>
        <w:spacing w:after="120"/>
      </w:pPr>
      <w:r>
        <w:rPr>
          <w:sz w:val="22"/>
          <w:szCs w:val="22"/>
        </w:rPr>
        <w:t xml:space="preserve">El Atacante coloca unidades SOLO en el borde del mapa (filas o columnas 0 y 9).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340"/>
        <w:gridCol w:w="1560"/>
        <w:gridCol w:w="1560"/>
        <w:gridCol w:w="1560"/>
        <w:gridCol w:w="2340"/>
      </w:tblGrid>
      <w:tr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E75B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Unidad</w:t>
            </w: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E75B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Costo</w:t>
            </w: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E75B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Vida</w:t>
            </w: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E75B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Velocidad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E75B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Habilidad</w:t>
            </w:r>
          </w:p>
        </w:tc>
      </w:tr>
      <w:tr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Soldado</w:t>
            </w: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$30</w:t>
            </w: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60</w:t>
            </w: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1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Ataque Doble (c/3 turnos)</w:t>
            </w:r>
          </w:p>
        </w:tc>
      </w:tr>
      <w:tr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Tanque</w:t>
            </w: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$120</w:t>
            </w: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200</w:t>
            </w: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1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Escudo Temporal (c/3 turnos)</w:t>
            </w:r>
          </w:p>
        </w:tc>
      </w:tr>
      <w:tr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Unidad Rápida</w:t>
            </w: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$60</w:t>
            </w: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40</w:t>
            </w: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3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Aumento de velocidad (c/3 turnos)</w:t>
            </w:r>
          </w:p>
        </w:tc>
      </w:tr>
    </w:tbl>
    <w:p>
      <w:pPr>
        <w:spacing w:after="120"/>
      </w:pPr>
    </w:p>
    <w:p>
      <w:pPr>
        <w:spacing w:after="120"/>
      </w:pPr>
      <w:r>
        <w:rPr>
          <w:sz w:val="22"/>
          <w:szCs w:val="22"/>
        </w:rPr>
        <w:t xml:space="preserve">Al terminar, hacer clic en "Terminar fase" para iniciar el combate.</w:t>
      </w:r>
    </w:p>
    <w:p>
      <w:pPr>
        <w:pStyle w:val="Heading2"/>
      </w:pPr>
      <w:r>
        <w:rPr>
          <w:b/>
          <w:bCs/>
          <w:color w:val="2E75B6"/>
          <w:sz w:val="26"/>
          <w:szCs w:val="26"/>
        </w:rPr>
        <w:t xml:space="preserve">5.4 Fase de Combate</w:t>
      </w:r>
    </w:p>
    <w:p>
      <w:pPr>
        <w:spacing w:after="120"/>
      </w:pPr>
      <w:r>
        <w:rPr>
          <w:sz w:val="22"/>
          <w:szCs w:val="22"/>
        </w:rPr>
        <w:t xml:space="preserve">El combate se ejecuta automáticamente. Al terminar se muestra una ventana con: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sz w:val="22"/>
          <w:szCs w:val="22"/>
        </w:rPr>
        <w:t xml:space="preserve">El ganador de la ronda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sz w:val="22"/>
          <w:szCs w:val="22"/>
        </w:rPr>
        <w:t xml:space="preserve">Log detallado de lo ocurrido durante el combate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sz w:val="22"/>
          <w:szCs w:val="22"/>
        </w:rPr>
        <w:t xml:space="preserve">Botón "Continuar" para pasar a la siguiente ronda o finalizar la partida</w:t>
      </w:r>
    </w:p>
    <w:p>
      <w:pPr>
        <w:pStyle w:val="Heading1"/>
      </w:pPr>
      <w:r>
        <w:rPr>
          <w:b/>
          <w:bCs/>
          <w:color w:val="1F3864"/>
          <w:sz w:val="32"/>
          <w:szCs w:val="32"/>
        </w:rPr>
        <w:t xml:space="preserve">6. Condiciones de Victoria</w:t>
      </w:r>
    </w:p>
    <w:p>
      <w:pPr>
        <w:pStyle w:val="Heading2"/>
      </w:pPr>
      <w:r>
        <w:rPr>
          <w:b/>
          <w:bCs/>
          <w:color w:val="2E75B6"/>
          <w:sz w:val="26"/>
          <w:szCs w:val="26"/>
        </w:rPr>
        <w:t xml:space="preserve">El Defensor gana la ronda si: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sz w:val="22"/>
          <w:szCs w:val="22"/>
        </w:rPr>
        <w:t xml:space="preserve">Todas las unidades enemigas son eliminadas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sz w:val="22"/>
          <w:szCs w:val="22"/>
        </w:rPr>
        <w:t xml:space="preserve">El atacante se queda sin dinero y sin unidades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sz w:val="22"/>
          <w:szCs w:val="22"/>
        </w:rPr>
        <w:t xml:space="preserve">Se agota el tiempo de combate (50 turnos) sin que la base sea destruida</w:t>
      </w:r>
    </w:p>
    <w:p>
      <w:pPr>
        <w:pStyle w:val="Heading2"/>
      </w:pPr>
      <w:r>
        <w:rPr>
          <w:b/>
          <w:bCs/>
          <w:color w:val="2E75B6"/>
          <w:sz w:val="26"/>
          <w:szCs w:val="26"/>
        </w:rPr>
        <w:t xml:space="preserve">El Atacante gana la ronda si: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sz w:val="22"/>
          <w:szCs w:val="22"/>
        </w:rPr>
        <w:t xml:space="preserve">Logra destruir la Base Central (la lleva a 0 HP)</w:t>
      </w:r>
    </w:p>
    <w:p>
      <w:pPr>
        <w:pStyle w:val="Heading2"/>
      </w:pPr>
      <w:r>
        <w:rPr>
          <w:b/>
          <w:bCs/>
          <w:color w:val="2E75B6"/>
          <w:sz w:val="26"/>
          <w:szCs w:val="26"/>
        </w:rPr>
        <w:t xml:space="preserve">Victoria de la partida:</w:t>
      </w:r>
    </w:p>
    <w:p>
      <w:pPr>
        <w:spacing w:after="120"/>
      </w:pPr>
      <w:r>
        <w:rPr>
          <w:sz w:val="22"/>
          <w:szCs w:val="22"/>
        </w:rPr>
        <w:t xml:space="preserve">El primer jugador que gane 3 rondas gana la partida completa.</w:t>
      </w:r>
    </w:p>
    <w:p>
      <w:pPr>
        <w:pStyle w:val="Heading1"/>
      </w:pPr>
      <w:r>
        <w:rPr>
          <w:b/>
          <w:bCs/>
          <w:color w:val="1F3864"/>
          <w:sz w:val="32"/>
          <w:szCs w:val="32"/>
        </w:rPr>
        <w:t xml:space="preserve">7. Sistema de Dinero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sz w:val="22"/>
          <w:szCs w:val="22"/>
        </w:rPr>
        <w:t xml:space="preserve">Ambos jugadores inician con $300 por ronda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sz w:val="22"/>
          <w:szCs w:val="22"/>
        </w:rPr>
        <w:t xml:space="preserve">Al inicio de cada nueva ronda se suman $100 adicionales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sz w:val="22"/>
          <w:szCs w:val="22"/>
        </w:rPr>
        <w:t xml:space="preserve">El Defensor gana dinero eliminando unidades (costo/2 por unidad)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sz w:val="22"/>
          <w:szCs w:val="22"/>
        </w:rPr>
        <w:t xml:space="preserve">El Atacante gana dinero dañando torres/muros y a la base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sz w:val="22"/>
          <w:szCs w:val="22"/>
        </w:rPr>
        <w:t xml:space="preserve">El Atacante recibe un bonus en la siguiente ronda igual al daño que hizo en la anterior</w:t>
      </w:r>
    </w:p>
    <w:p>
      <w:pPr>
        <w:pStyle w:val="Heading1"/>
      </w:pPr>
      <w:r>
        <w:rPr>
          <w:b/>
          <w:bCs/>
          <w:color w:val="1F3864"/>
          <w:sz w:val="32"/>
          <w:szCs w:val="32"/>
        </w:rPr>
        <w:t xml:space="preserve">8. Ranking de Jugadores</w:t>
      </w:r>
    </w:p>
    <w:p>
      <w:pPr>
        <w:spacing w:after="120"/>
      </w:pPr>
      <w:r>
        <w:rPr>
          <w:sz w:val="22"/>
          <w:szCs w:val="22"/>
        </w:rPr>
        <w:t xml:space="preserve">Para ver el ranking hacer clic en "Ver Ranking" desde el panel de juego o la pantalla final.</w:t>
      </w:r>
    </w:p>
    <w:p>
      <w:pPr>
        <w:spacing w:after="120"/>
      </w:pPr>
      <w:r>
        <w:rPr>
          <w:sz w:val="22"/>
          <w:szCs w:val="22"/>
        </w:rPr>
        <w:t xml:space="preserve">Se muestran dos tablas: Top 5 Defensores y Top 5 Atacantes con sus victorias acumuladas.</w:t>
      </w:r>
    </w:p>
    <w:p>
      <w:pPr>
        <w:pStyle w:val="Heading1"/>
      </w:pPr>
      <w:r>
        <w:rPr>
          <w:b/>
          <w:bCs/>
          <w:color w:val="1F3864"/>
          <w:sz w:val="32"/>
          <w:szCs w:val="32"/>
        </w:rPr>
        <w:t xml:space="preserve">9. Finalizar Partida</w:t>
      </w:r>
    </w:p>
    <w:p>
      <w:pPr>
        <w:spacing w:after="120"/>
      </w:pPr>
      <w:r>
        <w:rPr>
          <w:sz w:val="22"/>
          <w:szCs w:val="22"/>
        </w:rPr>
        <w:t xml:space="preserve">Al terminar, la pantalla final muestra al ganador, su rol y sus victorias históricas.</w:t>
      </w:r>
    </w:p>
    <w:p>
      <w:pPr>
        <w:spacing w:after="120"/>
      </w:pPr>
      <w:r>
        <w:rPr>
          <w:sz w:val="22"/>
          <w:szCs w:val="22"/>
        </w:rPr>
        <w:t xml:space="preserve">Con "Jugar de nuevo" se regresa al login para iniciar una nueva partida.</w:t>
      </w:r>
    </w:p>
    <w:sectPr>
      <w:pgSz w:w="12240" w:h="15840" w:orient="portrait"/>
      <w:pgMar w:top="1440" w:right="1260" w:bottom="1440" w:left="126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720" w:hanging="36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720" w:hanging="3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200" w:before="300"/>
      <w:outlineLvl w:val="0"/>
    </w:pPr>
    <w:rPr>
      <w:rFonts w:ascii="Arial" w:cs="Arial" w:eastAsia="Arial" w:hAnsi="Arial"/>
      <w:b/>
      <w:bCs/>
      <w:sz w:val="32"/>
      <w:szCs w:val="32"/>
    </w:rPr>
  </w:style>
  <w:style w:type="paragraph" w:styleId="Heading2">
    <w:name w:val="Heading 2"/>
    <w:basedOn w:val="Normal"/>
    <w:next w:val="Normal"/>
    <w:qFormat/>
    <w:pPr>
      <w:spacing w:after="120" w:before="200"/>
      <w:outlineLvl w:val="1"/>
    </w:pPr>
    <w:rPr>
      <w:rFonts w:ascii="Arial" w:cs="Arial" w:eastAsia="Arial" w:hAnsi="Arial"/>
      <w:b/>
      <w:bCs/>
      <w:sz w:val="26"/>
      <w:szCs w:val="26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2026-06-18T05:04:53.826Z</dcterms:created>
  <dcterms:modified xsi:type="dcterms:W3CDTF">2026-06-18T05:04:53.827Z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