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7.6202392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República Bolivariana de Venezuela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29170</wp:posOffset>
            </wp:positionV>
            <wp:extent cx="1066800" cy="619125"/>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66800" cy="61912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2987.0797729492188" w:right="815.0366210937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Universidad Experimental de la Gran Caracas UNEXCA Proyecto Socio Tecnológico III Módulo I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5.518798828125" w:line="240" w:lineRule="auto"/>
        <w:ind w:left="0" w:right="2908.8055419921875" w:firstLine="0"/>
        <w:jc w:val="righ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Proyecto Fase I y II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9.1387939453125" w:line="240" w:lineRule="auto"/>
        <w:ind w:left="0" w:right="639.2974853515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Profesor: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646.3348388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Pedro Rodríguez.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0" w:right="639.614257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Integrantes: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625.48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 Machado 19.187.567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625.48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Edwin Bello 30.580.448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625.48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Josué Pimentel 30.938.433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625.48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Samuel Zambrano 31.988.217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15832519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Caracas, Julio 2025</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41.7572021484375" w:firstLine="0"/>
        <w:jc w:val="righ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Índice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1728515625" w:line="284.34943199157715" w:lineRule="auto"/>
        <w:ind w:left="722.8398132324219" w:right="624.6606445312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FASE I.................................................................................................................... 3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PLANTEAMIENTO DEL PROBLEMA.................................................................. 3 INTERROGANTES DE INVESTIGACIÓN..................................................... 3 OBJETIVO GENERAL....................................................................................... 4 OBJETIVOS ESPECÍFICOS.............................................................................. 4 JUSTIFICACIÓN........................................................................................................4 IMPACTO SOCIAL.................................................................................................... 5 ESTUDIO DE FACTIBILIDAD.................................................................................6 FASE II................................................................................................................................9 ANTECEDENTES DE LA INVESTIGACIÓN........................................................9 BASES LEGALES..................................................................................................... 11 1. Bases Legales Venezolanas..............................................................................11 2. Normativas Internacionales........................................................................... 13 BASES TEÓRICAS...................................................................................................16 Definición de Términos Básicos................................................................................20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3.8610839843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7.9119873046875" w:firstLine="0"/>
        <w:jc w:val="righ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FASE I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67041015625" w:line="240" w:lineRule="auto"/>
        <w:ind w:left="0" w:right="1795.6054687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PLANTEAMIENTO DEL PROBLEMA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3662109375" w:line="344.8327159881592" w:lineRule="auto"/>
        <w:ind w:left="717.5198364257812" w:right="631.2188720703125" w:firstLine="725.5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Centro de Rehabilitación Física y Deportiva FisioAtlethic Center se dedica a la recuperación de pacientes mediante terapias de fisioterapia. Actualmente, el proceso de seguimiento y gestión de las terapias se realiza de forma manual, utilizando principalmente registros en papel y herramientas no especializadas. Esta metodología requiere una considerable inversión de tiempo, aumenta la posibilidad de cometer errores y limita la calidad de la atención brindada a los pacientes. A continuación, se presentan de manera estructurada las principales causas y consecuencias identificadas.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734375" w:line="240" w:lineRule="auto"/>
        <w:ind w:left="727.5999450683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Causas del problema: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06494140625" w:line="344.8327159881592" w:lineRule="auto"/>
        <w:ind w:left="1077.760009765625" w:right="642.023315429687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Uso predominante de formatos en papel o herramientas no especializadas. b) Falta de acceso a tecnologías adaptadas al sector de la fisioterapia. c) Carencia de conocimientos técnicos o recursos económicos para adoptar soluciones digitales.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1240234375" w:line="240" w:lineRule="auto"/>
        <w:ind w:left="1085.91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Ausencia de políticas internas de digitalización clínica.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848876953125" w:line="240" w:lineRule="auto"/>
        <w:ind w:left="727.5999450683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Consecuencias del Problema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344.8327159881592" w:lineRule="auto"/>
        <w:ind w:left="1077.760009765625" w:right="657.13256835937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Riesgo de pérdida o alteración de la información del paciente. b) Mayor tiempo y esfuerzo del fisioterapeuta para acceder al historial clínico.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1240234375" w:line="344.8327159881592" w:lineRule="auto"/>
        <w:ind w:left="1085.9197998046875" w:right="635.0408935546875" w:firstLine="0.240173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Dificultad para tomar decisiones basadas en la evolución del paciente. d) Escasa capacidad para generar reportes o hacer análisis sobre la atención brindada.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1240234375" w:line="540.3274154663086" w:lineRule="auto"/>
        <w:ind w:left="724.3998718261719" w:right="1905.2838134765625" w:firstLine="362.4800109863281"/>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Compromiso de la confidencialidad y privacidad del paciente. </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INTERROGANTES DE INVESTIGACIÓN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915283203125" w:line="344.8327159881592" w:lineRule="auto"/>
        <w:ind w:left="1805.1998901367188" w:right="632.1148681640625" w:hanging="339.11987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¿Cuáles son los procesos manejados por los fisioterapeutas al atender a los pacientes?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3806152343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1797.5198364257812" w:right="631.8804931640625" w:hanging="354.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¿Cómo se puede minimizar los riesgos en el proceso de registro de pacientes?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734375" w:line="344.8327159881592" w:lineRule="auto"/>
        <w:ind w:left="1797.5198364257812" w:right="637.470703125" w:hanging="349.679870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¿Cuál es el impacto de realizar los registros manuales en la productividad de los fisioterapeutas?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40234375" w:line="240" w:lineRule="auto"/>
        <w:ind w:left="730.4798889160156"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OBJETIVO GENERAL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3662109375" w:line="344.8327159881592" w:lineRule="auto"/>
        <w:ind w:left="717.5198364257812" w:right="640.562744140625" w:firstLine="724.5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Desarrollar un sistema web para la gestión de registros de fisioterapia a pacientes mediante la automatización y centralización de la información, con capacidad de acceso remoto y generación de informes médicos.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40234375" w:line="240" w:lineRule="auto"/>
        <w:ind w:left="730.4798889160156"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OBJETIVOS ESPECÍFICOS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3662109375" w:line="240" w:lineRule="auto"/>
        <w:ind w:left="1106.080017089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Analizar los procesos manejados por los fisioterapeutas.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344.8327159881592" w:lineRule="auto"/>
        <w:ind w:left="1439.4400024414062" w:right="643.7353515625" w:hanging="356.40014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Diseñar procesos seguros para la centralización y procesamiento de los registros de pacientes de fisioterapia.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1240234375" w:line="540.3274154663086" w:lineRule="auto"/>
        <w:ind w:left="721.5199279785156" w:right="1745.482177734375" w:firstLine="366.3200378417969"/>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Desarrollar un sistema para la gestión y control de fisioterapias. </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JUSTIFICACIÓN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884765625" w:line="344.8327159881592" w:lineRule="auto"/>
        <w:ind w:left="718.2398986816406" w:right="631.357421875" w:firstLine="724.56008911132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gestión eficiente y centralizada de la información clínica es un pilar fundamental para la calidad en la atención de fisioterapia. Actualmente, la ausencia de sistemas integrados en muchos centros de rehabilitación representa una limitación significativa, puesto que limita la coordinación interdisciplinaria y afecta negativamente los resultados clínicos de los pacientes. Como señala Bello, R. (2023), “La falta de sistemas integrados en fisioterapia no solo retrasa diagnósticos y tratamientos, sino que desarticula el trabajo del equipo médico, afectando la recuperación del paciente”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Revista Digital Salud Pública y Tecnología – Venezuela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 situación evidencia la necesidad de adoptar herramientas tecnológicas que optimicen el seguimiento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permitan registros actualizados en tiempo real y faciliten la toma de decisiones clínicas fundamentadas.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169677734375" w:line="344.8327159881592" w:lineRule="auto"/>
        <w:ind w:left="720.3999328613281" w:right="626.17919921875" w:firstLine="722.6399230957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este contexto, este proyecto busca proporcionar beneficios tangibles tanto para los pacientes como para los profesionales de la salud, asegurando un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81579589843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717.5198364257812" w:right="631.939697265625" w:firstLine="12.23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seguimiento continuo, personalizado y eficiente, contando con registros actualizados en el tiempo real se evitan inconsistencias entre sesiones y se ofrece un tratamiento coherente con la evolución de cada caso, esto no solo acelera la recuperación, sino que también disminuye las recaídas, ya que el fisioterapeuta puede emplear protocolos inmediatamente según los datos históricos.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17578125" w:line="344.8327159881592" w:lineRule="auto"/>
        <w:ind w:left="717.5198364257812" w:right="631.5740966796875" w:firstLine="725.28015136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relevancia de incorporar tecnología en la salud también ha sido resaltada por organismos internacionales. Según la Organización Panamericana de la Salud (OPS, 2022), “La tecnología no reemplaza al profesional de salud, pero sí potencia su capacidad de cuidar mejor a los pacientes”. Esta visión respalda la necesidad de incorporar soluciones digitales que, lejos de sustituir la labor humana, la complementen y eleven el estándar de la atención ofrecida.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396240234375" w:line="240" w:lineRule="auto"/>
        <w:ind w:left="724.3998718261719"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IMPACTO SOCIAL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3662109375" w:line="344.8327159881592" w:lineRule="auto"/>
        <w:ind w:left="717.5198364257812" w:right="626.53076171875" w:firstLine="725.28015136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implementación de un sistema digital en fisioterapia tendrá un impacto social significativo en la mejora de la calidad de vida de quienes reciben fisioterapia con un sistema accesible para cualquier entorno, las personas con problemas articulares que dificultan el movimiento mismo o aquellas que viven lejos del centro de rehabilitación tendrán la facilidad de recibir terapias domiciliarias con la misma rigurosidad que en la clínica, esto contribuye a la inclusión y equidad en la atención, al reducir las barreras geográficas y temporales.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1240234375" w:line="344.8327159881592" w:lineRule="auto"/>
        <w:ind w:left="725.9199523925781" w:right="626.41357421875" w:firstLine="717.11990356445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este sentido, la plataforma fortalecerá al equipo de profesionales al ofrecer herramientas de análisis de resultados, comparativa de tratamientos, facilitando la gestión de citas y la fluidez del trabajo, promoviendo una actualización continua y el trabajo colaborativo, los indicadores generados (número de sesiones, tiempos promedio de recuperación, tipos de patologías más frecuentes). Por último, al tener una proyección moderna y tecnológica el centro atraerá pacientes, patrocinios y alianzas que aseguren la sostenibilidad y expansión de los servicios, beneficiando a más personas y elevando los estándares de rehabilitación en la región.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24938964843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4.2187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ESTUDIO DE FACTIBILIDAD </w:t>
      </w:r>
    </w:p>
    <w:tbl>
      <w:tblPr>
        <w:tblStyle w:val="Table1"/>
        <w:tblW w:w="9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9.9998474121094"/>
        <w:gridCol w:w="3700.0001525878906"/>
        <w:gridCol w:w="1400"/>
        <w:gridCol w:w="3680"/>
        <w:tblGridChange w:id="0">
          <w:tblGrid>
            <w:gridCol w:w="539.9998474121094"/>
            <w:gridCol w:w="3700.0001525878906"/>
            <w:gridCol w:w="1400"/>
            <w:gridCol w:w="3680"/>
          </w:tblGrid>
        </w:tblGridChange>
      </w:tblGrid>
      <w:tr>
        <w:trPr>
          <w:cantSplit w:val="0"/>
          <w:trHeight w:val="7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79864501953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Nombre de la Institución: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FisioAthletic Center</w:t>
            </w:r>
          </w:p>
        </w:tc>
      </w:tr>
      <w:tr>
        <w:trPr>
          <w:cantSplit w:val="0"/>
          <w:trHeight w:val="8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9535446167" w:lineRule="auto"/>
              <w:ind w:left="119.75982666015625" w:right="58.192138671875" w:firstLine="6.16012573242187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Título del proyecto: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Desarrollar un sistema web para la gestión de registros de fisioterapia a pacientes mediante la automatización y centralización de la información, con capacidad de acceso remoto y generación de informes médicos.</w:t>
            </w:r>
          </w:p>
        </w:tc>
      </w:tr>
      <w:tr>
        <w:trPr>
          <w:cantSplit w:val="0"/>
          <w:trHeight w:val="8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N.º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00061035156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Pregunta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127.4005126953125" w:right="45.1934814453125" w:hanging="0.2197265625"/>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Registro de Evaluación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141.3604736328125" w:right="48.162841796875" w:firstLine="0.2197265625"/>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Observaciones (acciones para garantizar el éxito)</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40307617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SI NO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836425781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3996582031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FACTIBILIDAD HUMANA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3380126953125"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4298095703125"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9535446167" w:lineRule="auto"/>
              <w:ind w:left="139.60006713867188" w:right="59.1876220703125" w:firstLine="2.85995483398437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 cuenta con el recurso humano para el desarrollo del sistema que requiere la institución?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5714111328125" w:line="229.88847255706787" w:lineRule="auto"/>
              <w:ind w:left="140.260009765625" w:right="81.4019775390625" w:firstLine="2.20001220703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¿Existe apoyo de la institución para el desarrollo del sistema?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431396484375" w:line="264.3710231781006" w:lineRule="auto"/>
              <w:ind w:left="132.55996704101562" w:right="61.085205078125" w:firstLine="9.9000549316406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institución cuenta con el recurso humano dispuesto a emplear los productos o servicios generados por el proyecto o sistema desarrollado?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60351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3380126953125" w:line="240" w:lineRule="auto"/>
              <w:ind w:left="136.860351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4298095703125" w:line="240" w:lineRule="auto"/>
              <w:ind w:left="136.860351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21675872803" w:lineRule="auto"/>
              <w:ind w:left="139.3804931640625" w:right="45.423583984375" w:hanging="1.760253906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equipo está conformado por cuatro integrantes capacitados en desarrollo de software. Distribuir las tareas por áreas (frontend, backend, base de datos, documentación) para garantizar eficacia.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463134765625" w:line="264.3717384338379" w:lineRule="auto"/>
              <w:ind w:left="132.5604248046875" w:right="46.007080078125" w:firstLine="4.8400878906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directiva del centro ha mostrado disposición para colaborar y facilitar la información necesaria. Es importante mantener una comunicación constante para alinear expectativas.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46923828125" w:line="264.3710231781006" w:lineRule="auto"/>
              <w:ind w:left="133.22021484375" w:right="56.8896484375" w:firstLine="4.40002441406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personal ha mostrado interés en la digitalización de los registros clínicos. Se sugiere ofrecer inducción al sistema una vez esté implementado.</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798767089843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3996582031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FACTIBILIDAD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2.55996704101562" w:right="65.8245849609375" w:firstLine="9.9000549316406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institución cuenta con los recursos tecnológicos y materiales que el proyecto requiere?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2.755737304687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140.2606201171875" w:right="55.186767578125" w:hanging="9.8999023437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se cuenta con infraestructura especializada. Se propone utilizar servicios gratuitos o de bajo costo (como hosting web básico y bases de datos online).</w:t>
            </w:r>
          </w:p>
        </w:tc>
      </w:tr>
      <w:tr>
        <w:trPr>
          <w:cantSplit w:val="0"/>
          <w:trHeight w:val="1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4.320068359375" w:right="57.2332763671875" w:firstLine="8.139953613281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equipo tiene la experiencia técnica necesaria para realizar el proyecto de mejora?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60351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21675872803" w:lineRule="auto"/>
              <w:ind w:left="132.5604248046875" w:right="47.51220703125" w:firstLine="4.8400878906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Los integrantes del grupo tienen conocimientos previos en programación web. Se recomienda complementar con investigación o asesorías puntuales según avance el desarrollo.</w:t>
            </w:r>
          </w:p>
        </w:tc>
      </w:tr>
    </w:tbl>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tbl>
      <w:tblPr>
        <w:tblStyle w:val="Table2"/>
        <w:tblW w:w="9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9.9998474121094"/>
        <w:gridCol w:w="3700.0001525878906"/>
        <w:gridCol w:w="1400"/>
        <w:gridCol w:w="3680"/>
        <w:tblGridChange w:id="0">
          <w:tblGrid>
            <w:gridCol w:w="539.9998474121094"/>
            <w:gridCol w:w="3700.0001525878906"/>
            <w:gridCol w:w="1400"/>
            <w:gridCol w:w="3680"/>
          </w:tblGrid>
        </w:tblGridChange>
      </w:tblGrid>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2.55996704101562" w:right="62.3931884765625" w:firstLine="9.9000549316406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institución cuenta con la infraestructura tecnológica que el proyecto requiere?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2.755737304687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134.3206787109375" w:right="53.37646484375" w:firstLine="12.53967285156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Solo hay equipos básicos. El sistema debe adaptarse a dispositivos sencillos y tener una interfaz ligera.</w:t>
            </w:r>
          </w:p>
        </w:tc>
      </w:tr>
      <w:tr>
        <w:trPr>
          <w:cantSplit w:val="0"/>
          <w:trHeight w:val="7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725341796875" w:line="240" w:lineRule="auto"/>
              <w:ind w:left="121.5199279785156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0430908203125"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4200439453125"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2.55996704101562" w:right="61.9500732421875" w:firstLine="9.9000549316406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 posible desarrollar el sistema propuesto con la tecnología actual o existente?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05078125" w:line="240" w:lineRule="auto"/>
              <w:ind w:left="137.83996582031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FACTIBILIDAD ECONÓMICA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5235595703125" w:line="229.88847255706787" w:lineRule="auto"/>
              <w:ind w:left="141.13998413085938" w:right="67.6422119140625" w:firstLine="1.320037841796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grupo cuenta con los recursos económicos que el proyecto requiere?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2259521484375" w:line="229.88847255706787" w:lineRule="auto"/>
              <w:ind w:left="132.55996704101562" w:right="59.1778564453125" w:firstLine="9.9000549316406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 cuenta con el plazo de tiempo suficiente para la realización del proyecto de mejora?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60351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508544921875" w:line="240" w:lineRule="auto"/>
              <w:ind w:left="136.860351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4200439453125" w:line="240" w:lineRule="auto"/>
              <w:ind w:left="136.860351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3.22021484375" w:right="45.859375" w:firstLine="4.40002441406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sistema se desarrollará con tecnologías actuales y accesibles como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React.js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 la interfaz de usuario,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Tailwind CSS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junto 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CSS Grid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Flexbox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 un diseño responsivo y moderno. Se contempla una futura expansión con backend usando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Node.js con Express.js o Nest.js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El despliegue se realizará en plataformas gratuitas como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Netlify, Vercel o Firebase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 base de datos podría utilizar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SQL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 un modelo basado en Access, según disponibilidad.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774658203125" w:line="264.369535446167" w:lineRule="auto"/>
              <w:ind w:left="134.3206787109375" w:right="51.424560546875" w:firstLine="3.29956054687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proyecto se puede desarrollar sin grandes inversiones. Solo se necesitaría cubrir gastos menores como dominio o hosting en caso de requerirse.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487548828125" w:line="264.369535446167" w:lineRule="auto"/>
              <w:ind w:left="132.5604248046875" w:right="61.18896484375" w:firstLine="5.0598144531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cronograma académico y la distribución de tareas permiten avanzar progresivamente.</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999084472656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3996582031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FACTIBILIDAD 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177.55996704101562" w:right="51.8353271484375" w:firstLine="9.9000549316406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nuevo sistema será de fácil manejo para los usuarios de la organización o los operadores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60351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132.5604248046875" w:right="54.412841796875" w:firstLine="14.29992675781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 diseñará una interfaz intuitiva, con botones y formularios simples, pensando en usuarios sin experiencia técnica.</w:t>
            </w:r>
          </w:p>
        </w:tc>
      </w:tr>
      <w:tr>
        <w:trPr>
          <w:cantSplit w:val="0"/>
          <w:trHeight w:val="1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79.320068359375" w:right="56.8511962890625" w:firstLine="8.139953613281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¿Este nuevo sistema puede hacer que los usuarios se resistan a él como consecuencia de una técnica de trabajo, miedo a ser desplazado u otras razones?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0717773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4.3206787109375" w:right="53.280029296875" w:firstLine="3.29956054687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personal entiende que el sistema facilitará su trabajo. Aun así, se recomienda hacer sesiones de demostración y resolver dudas en la etapa inicial.</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177.55996704101562" w:right="77.9559326171875" w:firstLine="9.900054931640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nuevo sistema permitirá al personal adaptarse a él y aceptarlo?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60351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132.5604248046875" w:right="52.078857421875" w:firstLine="8.3599853515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 capacitación básica e interacción práctica, se espera una buena</w:t>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tbl>
      <w:tblPr>
        <w:tblStyle w:val="Table3"/>
        <w:tblW w:w="9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9.9998474121094"/>
        <w:gridCol w:w="3700.0001525878906"/>
        <w:gridCol w:w="1400"/>
        <w:gridCol w:w="3680"/>
        <w:tblGridChange w:id="0">
          <w:tblGrid>
            <w:gridCol w:w="539.9998474121094"/>
            <w:gridCol w:w="3700.0001525878906"/>
            <w:gridCol w:w="1400"/>
            <w:gridCol w:w="368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134.7607421875" w:right="55.528564453125" w:hanging="0.4400634765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receptividad. Se puede incluir un manual breve de uso.</w:t>
            </w:r>
          </w:p>
        </w:tc>
      </w:tr>
      <w:tr>
        <w:trPr>
          <w:cantSplit w:val="0"/>
          <w:trHeight w:val="1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188.78005981445312" w:right="70.6500244140625" w:hanging="1.320037841796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¿Existe la posibilidad de que el sistema sea obsoleto en poco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60717773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0231781006" w:lineRule="auto"/>
              <w:ind w:left="135.2001953125" w:right="48.116455078125" w:firstLine="2.42004394531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sistema se desarrollará con tecnologías estándar y adaptables, lo que permitirá su mantenimiento y actualización a mediano plazo.</w:t>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80.1104736328125" w:firstLine="0"/>
        <w:jc w:val="righ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FASE II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95166015625" w:line="240" w:lineRule="auto"/>
        <w:ind w:left="0" w:right="1574.873046875" w:firstLine="0"/>
        <w:jc w:val="righ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ANTECEDENTES DE LA INVESTIGACIÓN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9326171875" w:line="344.8327159881592" w:lineRule="auto"/>
        <w:ind w:left="719.4398498535156" w:right="625.94970703125" w:firstLine="723.60000610351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los últimos años, la digitalización, la automatización y la gestión remota de los registros clínicos en fisioterapia se han vuelto cada vez más importantes, tanto a nivel internacional como nacional. Todo esto ha sido impulsado por la necesidad de mejorar la atención, hacer el trabajo más eficiente y asegurar que los pacientes sigan recibiendo sus terapias, especialmente después de las restricciones que trajo la pandemia.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17578125" w:line="344.8327159881592" w:lineRule="auto"/>
        <w:ind w:left="717.5198364257812" w:right="631.1773681640625" w:firstLine="722.3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nivel internacional, destacan investigaciones como la de Keel, Schmid, Keller y Schoeb (2023), quienes realizaron un estudio en clínicas ambulatorias de fisioterapia en Suiza para explorar el uso de herramientas digitales de salud, particularmente la aplicación móvil Physitrack™. Mediante un enfoque de inmersión social, identificaron una serie de factores interdependientes que influyen en la adopción de estas tecnologías, como la percepción de utilidad, el apoyo entre colegas y la alfabetización digital de los pacientes, así como barreras como la falta de tiempo y los problemas técnicos. Los autores concluyen que la integración de herramientas digitales en fisioterapia depende de una compleja interacción de factores organizacionales y personales, y recomiendan profundizar en investigaciones cualitativas para comprender mejor su compatibilidad con la práctica clínica.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169677734375" w:line="344.8327159881592" w:lineRule="auto"/>
        <w:ind w:left="719.4398498535156" w:right="629.288330078125" w:firstLine="722.63992309570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su parte, Yung (2017) llevó a cabo un estudio piloto en clínicas de fisioterapia comunitaria en Sídney, Australia, evaluando la adopción de un sistema nacional de historia clínica electrónica (EHR). A través de observaciones y entrevistas, se documentó que la implementación fue exitosa y valorada por los gestores, aunque enfrentó desafíos como la resistencia al cambio y dificultades técnicas. Este trabajo resalta la importancia de la colaboración y la capacitación continua como elementos clave para el éxito de los sistemas digitales en fisioterapia.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70446777343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717.5198364257812" w:right="628.609619140625" w:firstLine="722.3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Asimismo, Withers y colaboradores (2024) desarrollaron un ensayo clínico aleatorizado que comparó la efectividad de la fisioterapia remota, apoyada en aplicaciones y comunicación digital, con la atención presencial tradicional en pacientes con afecciones musculoesqueléticas. Los resultados demostraron que la fisioterapia remota es igual de efectiva que la presencial en términos de mejora funcional y satisfacción del paciente, respaldando así la viabilidad y eficacia de los sistemas digitales para la gestión y seguimiento de la rehabilitación, especialmente en contextos donde la presencialidad es limitada.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17578125" w:line="344.8327159881592" w:lineRule="auto"/>
        <w:ind w:left="717.5198364257812" w:right="628.64013671875" w:firstLine="725.5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contexto venezolano, también se observan avances significativos en la digitalización de la fisioterapia. Un ejemplo relevante es la adopción de sistemas como FISIOSALUS® en clínicas locales, lo que ha permitido centralizar y automatizar la gestión de agendas, historias clínicas y procesos administrativos. Esta experiencia ha demostrado mejoras concretas en la eficiencia operativa y la seguridad de la información clínica. Además, la creación de VeneFisioDigital, considerada la primera clínica de rehabilitación digital en el país, ha marcado un hito en la atención y seguimiento digitalizado de pacientes, evidenciando que la digitalización es factible y beneficiosa incluso en entornos con limitaciones tecnológicas. Estas iniciativas nacionales confirman la eficacia y el impacto positivo de la automatización y gestión remota de registros clínicos en fisioterapia, alineándose con los avances observados a nivel internacional y mostrando que la modernización en este campo es una tendencia global y una necesidad local.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267333984375" w:line="344.8303699493408" w:lineRule="auto"/>
        <w:ind w:left="719.4398498535156" w:right="627.54150390625" w:firstLine="723.60000610351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conjunto, tanto los antecedentes internacionales como los nacionales evidencian que la digitalización y automatización de los registros clínicos en fisioterapia no solo es viable, sino que aporta beneficios en eficiencia, calidad asistencial y acceso, siempre que se aborden adecuadamente los factores humanos, organizacionales y tecnológicos involucrados. Esta correlación de experiencias refuerza la importancia de avanzar hacia modelos de gestión digital en la fisioterapia venezolana, en sintonía con las mejores prácticas y evidencias científicas globales.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212097167969"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1.948242187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BASES LEGALES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3662109375" w:line="344.8327159881592" w:lineRule="auto"/>
        <w:ind w:left="695.1998901367188" w:right="628.787841796875" w:firstLine="747.60009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presente investigación se sustenta en un sólido marco legal, fundamentado en artículos de leyes y normativas nacionales e internacionales sobre la protección de datos en el ámbito de la salud. A continuación, se describen los principales instrumentos jurídicos que respaldan la gestión segura y confidencial de la información clínica: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376953125" w:line="240" w:lineRule="auto"/>
        <w:ind w:left="1096.4797973632812"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Bases Legales Venezolanas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0849609375" w:line="264.37522888183594" w:lineRule="auto"/>
        <w:ind w:left="729.1998291015625" w:right="1530.20751953125" w:firstLine="7.280120849609375"/>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1.1. Constitución de la República Bolivariana de Venezuela (CRBV)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662109375" w:line="344.9384880065918" w:lineRule="auto"/>
        <w:ind w:left="1259.4400024414062" w:right="633.966064453125" w:hanging="340.56015014648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Artículo 28: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Toda persona tiene derecho de acceder a la información y a los datos que sobre sí misma consten en registros oficiales o privados, así como a conocer el uso que se haga de los mismos y a solicitar su actualización, rectificación o destrucción. El acceso a datos puede estar restringido por razones de interés general, conforme a la ley.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20751953125" w:line="344.9791431427002" w:lineRule="auto"/>
        <w:ind w:left="1257.5198364257812" w:right="629.86328125" w:hanging="338.63998413085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Artículo 60: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Toda persona tiene derecho a la protección de su honor, vida privada, intimidad, propia imagen, confidencialidad y reputación. La ley limitará el uso de la informática para garantizar el honor y la privacidad personal y familiar de los ciudadanos y el pleno ejercicio de sus derechos.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7958984375" w:line="344.9791431427002" w:lineRule="auto"/>
        <w:ind w:left="1265.9197998046875" w:right="632.0654296875" w:hanging="347.03994750976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Derecho a la salud: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Constitución reconoce la salud como un derecho fundamental, principalmente en los artículos 83, 84 y 85, que garantizan el derecho a la protección de la salud y el acceso a servicios de salud de calidad para todos los ciudadanos.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5970458984375" w:line="240" w:lineRule="auto"/>
        <w:ind w:left="705.15991210937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 Ley Orgánica de la Salud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7130126953125" w:line="345.0523567199707" w:lineRule="auto"/>
        <w:ind w:left="1265.1998901367188" w:right="632.5836181640625" w:hanging="346.32003784179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Artículo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Regula todo lo relacionado con la salud en Venezuela, estableciendo directrices para la organización, funcionamiento y control de los servicios de salud.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870849609375" w:line="345.2719974517822" w:lineRule="auto"/>
        <w:ind w:left="1269.7598266601562" w:right="656.7950439453125" w:hanging="350.879974365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Artículo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la salud como un estado de bienestar físico, mental, social y ambiental.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3647766113281"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4420280456543" w:lineRule="auto"/>
        <w:ind w:left="1266.1599731445312" w:right="633.41796875" w:hanging="347.28012084960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Artículo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servicios de salud deben garantizar la protección de la salud a todos los habitantes y funcionar conforme a los principios de gratuidad, continuidad, adaptación científico-tecnológica, entre otros.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455078125" w:line="344.9791431427002" w:lineRule="auto"/>
        <w:ind w:left="1257.5198364257812" w:right="641.5216064453125" w:hanging="338.63998413085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Artículos 7, 8 y 15: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Establecen la obligación de registrar, custodiar y tratar con confidencialidad la información clínica, así como el derecho del paciente a que su historia clínica sea protegida y solo accesible a personal autorizado.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3046875" w:line="240" w:lineRule="auto"/>
        <w:ind w:left="736.4799499511719"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1.3. Código de Deontología Médica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2412109375" w:line="344.9205493927002" w:lineRule="auto"/>
        <w:ind w:left="1259.9197387695312" w:right="629.18212890625" w:hanging="341.03988647460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Artículos relevantes: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Aunque el código contiene numerosos artículos, destacan los que establecen la obligación ética de confidencialidad (por ejemplo, artículos 9, 10 y 11), la exactitud en el registro de la información médica y el acceso restringido a los datos de los pacientes. El respeto a la dignidad, privacidad y confidencialidad es un deber fundamental del médico.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3079833984375" w:line="240" w:lineRule="auto"/>
        <w:ind w:left="706.4799499511719"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1.4. Ley Especial contra Delitos Informáticos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2412109375" w:line="345.0523567199707" w:lineRule="auto"/>
        <w:ind w:left="1260.3997802734375" w:right="627.50244140625" w:hanging="341.51992797851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Artículo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Objeto de la ley. Proteger integralmente los sistemas que utilicen tecnologías de información y sancionar los delitos cometidos contra estos sistemas o mediante su uso.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870849609375" w:line="345.0523567199707" w:lineRule="auto"/>
        <w:ind w:left="1265.1998901367188" w:right="628.040771484375" w:hanging="346.32003784179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Artículo 20: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Sanciona el acceso indebido a sistemas protegidos, incluyendo la obtención, uso o divulgación no autorizada de información contenida en sistemas informáticos.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870849609375" w:line="345.0523567199707" w:lineRule="auto"/>
        <w:ind w:left="1264.9600219726562" w:right="631.025390625" w:hanging="346.08016967773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Artículos 21 y 22: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Sancionan la manipulación, alteración o destrucción de datos, así como la violación de la confidencialidad e integridad de la información digitalizada.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761474609375" w:line="343.9258861541748" w:lineRule="auto"/>
        <w:ind w:left="918.8798522949219" w:right="652.3992919921875" w:hanging="21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1.5. Ley de Mensajes de Datos y Firmas Electrónicas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Artículo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Reconoce eficacia y valor jurídico a la firma electrónica, mensaje de datos y toda información inteligible en formato electrónico, independientemente del soporte material.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28479003906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2719974517822" w:lineRule="auto"/>
        <w:ind w:left="1266.8798828125" w:right="632.635498046875" w:hanging="348.0000305175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Artículo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términos clave como mensaje de datos, firma electrónica, proveedor de servicios de certificación, entre otros.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6484375" w:line="344.9791431427002" w:lineRule="auto"/>
        <w:ind w:left="1266.1599731445312" w:right="635.9063720703125" w:hanging="347.28012084960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Artículos 4, 5 y 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Establecen requisitos para la validez, autenticidad y seguridad de los mensajes de datos y firmas electrónicas, así como la obligación de implementar mecanismos de autenticación y seguridad en sistemas digitales de salud.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6953125" w:line="240" w:lineRule="auto"/>
        <w:ind w:left="1084.7198486328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Normativas Internacionales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18896484375" w:line="264.37522888183594" w:lineRule="auto"/>
        <w:ind w:left="693.599853515625" w:right="774.091796875" w:firstLine="1.1199951171875"/>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 Reglamento General de Protección de Datos (RGPD) – Unión Europea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6708984375" w:line="345.2719974517822" w:lineRule="auto"/>
        <w:ind w:left="1266.8798828125" w:right="651.9903564453125" w:hanging="348.0000305175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Artículo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Definiciones clave (datos personales, tratamiento, responsable, etc.).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6868896484375" w:line="345.04420280456543" w:lineRule="auto"/>
        <w:ind w:left="1265.1998901367188" w:right="649.263916015625" w:hanging="346.32003784179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Artículo 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Principios relativos al tratamiento de datos personales: licitud, lealtad, transparencia, limitación de la finalidad, minimización, exactitud, limitación del plazo de conservación, integridad y confidencialidad.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455078125" w:line="240" w:lineRule="auto"/>
        <w:ind w:left="918.879852294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Artículo 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Licitud del tratamiento.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4669189453125" w:line="240" w:lineRule="auto"/>
        <w:ind w:left="918.879852294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Artículo 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Condiciones para el consentimiento.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4669189453125" w:line="345.2719974517822" w:lineRule="auto"/>
        <w:ind w:left="1264.9600219726562" w:right="647.3028564453125" w:hanging="346.080169677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Artículo 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Tratamiento de categorías especiales de datos personales, incluyendo datos de salud.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6478271484375" w:line="345.2719974517822" w:lineRule="auto"/>
        <w:ind w:left="918.8798522949219" w:right="635.0988769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Artículos 12 a 23: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Derechos del interesado: acceso, rectificación, supresión (“derecho al olvido”), limitación del tratamiento, portabilidad y oposición.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68719482421875" w:line="345.2719974517822" w:lineRule="auto"/>
        <w:ind w:left="1260.3997802734375" w:right="646.414794921875" w:hanging="341.519927978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Artículos 24 a 32: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Obligaciones del responsable y encargado del tratamiento, medidas de seguridad técnicas y organizativas.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3719482421875" w:line="264.37522888183594" w:lineRule="auto"/>
        <w:ind w:left="698.9198303222656" w:right="950.2239990234375" w:hanging="4.199981689453125"/>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2.2. Ley Orgánica de Protección de Datos Personales y Garantía de los Derechos Digitales (LOPDGDD) – España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8662109375" w:line="345.2719974517822" w:lineRule="auto"/>
        <w:ind w:left="1265.1998901367188" w:right="638.0157470703125" w:hanging="346.320037841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Artículo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Objeto de la ley. adaptar el derecho español al RGPD y garantizar los derechos digitales de la ciudadanía.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8296203613281"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2719974517822" w:lineRule="auto"/>
        <w:ind w:left="918.8798522949219" w:right="657.8186035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Título II (Artículos 4 a 19):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Principios de protección de datos. exactitud, confidencialidad, consentimiento, tratamiento de datos especiales.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6484375" w:line="345.2719974517822" w:lineRule="auto"/>
        <w:ind w:left="918.8798522949219" w:right="657.57873535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Título III (Artículos 12 a 18):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Derechos de los interesados. acceso, rectificación, supresión, oposición, limitación del tratamiento, portabilidad.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6875" w:line="240" w:lineRule="auto"/>
        <w:ind w:left="918.879852294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Título IX (Artículos 70 a 77):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Régimen sancionador.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46630859375" w:line="345.04420280456543" w:lineRule="auto"/>
        <w:ind w:left="1265.9197998046875" w:right="634.306640625" w:hanging="347.03994750976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Título X (Artículos 79 a 97):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Derechos digitales, como el derecho a la seguridad digital, el derecho al olvido, la neutralidad de la red y la desconexión digital.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20361328125" w:line="264.36129570007324" w:lineRule="auto"/>
        <w:ind w:left="693.8798522949219" w:right="777.23388671875" w:firstLine="0.839996337890625"/>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2.3. La Ley de Portabilidad y Responsabilidad del Seguro Médico HIPAA (Estados Unidos)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8031005859375" w:line="345.0523567199707" w:lineRule="auto"/>
        <w:ind w:left="1266.1599731445312" w:right="644.3798828125" w:hanging="347.28012084960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Privacy Rule (45 CFR Part 160 y Subpart A y E de Part 164):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Establece estándares para la protección de la información de salud personal (PHI), control de acceso y derechos de los pacientes sobre su información.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870849609375" w:line="345.0523567199707" w:lineRule="auto"/>
        <w:ind w:left="1265.9197998046875" w:right="637.5018310546875" w:hanging="347.03994750976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Rule (45 CFR Part 160 y Subpart C de Part 164):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Requiere salvaguardas administrativas, físicas y técnicas para proteger la información de salud electrónica (ePHI).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870849609375" w:line="345.0523567199707" w:lineRule="auto"/>
        <w:ind w:left="1264.9600219726562" w:right="637.7398681640625" w:hanging="346.08016967773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Breach Notification Rule (45 CFR §§ 164.400-414):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Obliga a notificar a los pacientes y autoridades en caso de violaciones de seguridad de la información.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870849609375" w:line="345.0523567199707" w:lineRule="auto"/>
        <w:ind w:left="1260.3997802734375" w:right="634.5050048828125" w:hanging="341.51992797851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Transaction and Code Sets Rule (45 CFR Part 162):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Estandariza las transacciones electrónicas de salud y el uso de códigos para el intercambio de datos.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761474609375" w:line="240" w:lineRule="auto"/>
        <w:ind w:left="694.7198486328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2.4. Convenio 108 del Consejo de Europa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2442626953125" w:line="345.0523567199707" w:lineRule="auto"/>
        <w:ind w:left="1257.5198364257812" w:right="638.1103515625" w:hanging="338.63998413085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Artículos 1 a 12: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Principios generales sobre la protección de datos personales, obligaciones de los Estados parte, derechos de los titulares de los datos, transferencias internacionales y supervisión.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9243469238281"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2719974517822" w:lineRule="auto"/>
        <w:ind w:left="1265.1998901367188" w:right="641.043701171875" w:hanging="346.320037841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Artículo 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Calidad de los datos. deben ser obtenidos y tratados de manera leal y lícita, ser adecuados, pertinentes y no excesivos.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6484375" w:line="345.2719974517822" w:lineRule="auto"/>
        <w:ind w:left="918.8798522949219" w:right="636.307373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Artículos 6 a 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Derechos de acceso, rectificación y oposición; obligaciones de confidencialidad y seguridad en el tratamiento de datos personales.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6875" w:line="240" w:lineRule="auto"/>
        <w:ind w:left="918.879852294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Artículo 12: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Supervisión y sanciones en caso de incumplimiento.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70458984375" w:line="240" w:lineRule="auto"/>
        <w:ind w:left="722.479858398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3.2. Requisitos Técnicos y Legales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47802734375" w:line="345.2719974517822" w:lineRule="auto"/>
        <w:ind w:left="1446.6400146484375" w:right="647.0318603515625" w:hanging="347.76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medidas de seguridad robustas. cifrado, control de acceso, auditoría de registros.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328125" w:line="345.2719974517822" w:lineRule="auto"/>
        <w:ind w:left="1446.8798828125" w:right="631.2744140625" w:hanging="34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Garantizar la interoperabilidad con otros sistemas de salud, siguiendo estándares internacionales como HL7 o FHIR.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322021484375" w:line="345.2719974517822" w:lineRule="auto"/>
        <w:ind w:left="1098.8800048828125" w:right="634.4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Cumplir con los principios de licitud, minimización, exactitud, integridad y confidencialidad en el tratamiento de datos personales de salud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4.42321777343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2.045898437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BASES TEÓRICAS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76318359375" w:line="344.8381519317627" w:lineRule="auto"/>
        <w:ind w:left="719.4398498535156" w:right="631.131591796875" w:firstLine="723.36013793945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fundamentos teóricos para el desarrollo de un sistema web de gestión de registros de fisioterapia se apoyan en diversos conceptos y modelos reconocidos en la literatura científica y tecnológica. A continuación, se presentan las principales bases teóricas que sustentan esta investigación: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339599609375" w:line="240" w:lineRule="auto"/>
        <w:ind w:left="1096.4797973632812"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Historia Clínica Electrónica (HCE)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943359375" w:line="345.0523567199707" w:lineRule="auto"/>
        <w:ind w:left="1430.1998901367188" w:right="632.371826171875" w:hanging="358.5598754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HCE es un sistema digital que permite almacenar, gestionar y acceder a la información médica de los pacientes de manera centralizada y segura.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519287109375" w:line="345.0523567199707" w:lineRule="auto"/>
        <w:ind w:left="1431.1599731445312" w:right="638.876953125" w:hanging="352.560119628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Importancia</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Facilita el seguimiento longitudinal del paciente, mejora la continuidad asistencial y reduce la redundancia y los errores en la atención.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519287109375" w:line="345.0523567199707" w:lineRule="auto"/>
        <w:ind w:left="1425.3997802734375" w:right="647.044677734375" w:hanging="353.03985595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Aplicación en fisioterapia: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documentar diagnósticos, tratamientos, evolución y resultados, optimizando la toma de decisiones clínicas.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1409912109375" w:line="240" w:lineRule="auto"/>
        <w:ind w:left="499.7198486328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Interoperabilidad y Estándares en Salud Digital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47802734375" w:line="345.060510635376" w:lineRule="auto"/>
        <w:ind w:left="1446.8798828125" w:right="635.067138671875" w:hanging="360.239868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Interoperabilidad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la capacidad de los sistemas y aplicaciones de salud para intercambiar, interpretar y utilizar información de manera eficiente y segura.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43994140625" w:line="345.04420280456543" w:lineRule="auto"/>
        <w:ind w:left="1444.9600219726562" w:right="650.164794921875" w:hanging="351.36016845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Estándares internacionales: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Protocolos como HL7 y FHIR permiten el intercambio estructurado de datos clínicos entre diferentes sistemas, favoreciendo la integración y la colaboración interdisciplinaria.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4558715820312"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2719974517822" w:lineRule="auto"/>
        <w:ind w:left="1087.3599243164062" w:right="639.6563720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Relevancia: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Garantiza que la información fluya entre profesionales y plataformas, mejorando la coordinación y la calidad de la atención.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1875" w:line="240" w:lineRule="auto"/>
        <w:ind w:left="362.479858398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Automatización y Centralización de Procesos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47802734375" w:line="345.0523567199707" w:lineRule="auto"/>
        <w:ind w:left="1439.4400024414062" w:right="639.228515625" w:hanging="3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Automatización: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Consiste en el uso de tecnologías para realizar tareas repetitivas o administrativas de forma automática, reduciendo la intervención manual y los errores humanos.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525390625" w:line="345.0523567199707" w:lineRule="auto"/>
        <w:ind w:left="1445.1998901367188" w:right="634.552001953125" w:hanging="351.60003662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Centralización: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Implica la consolidación de la información en un único sistema, lo que facilita el acceso rápido, la actualización en tiempo real y la generación de reportes y análisis clínicos.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525390625" w:line="345.2719974517822" w:lineRule="auto"/>
        <w:ind w:left="1449.7598266601562" w:right="630.6329345703125" w:hanging="36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Beneficios: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Optimiza la gestión clínica, agiliza los procesos y permite un seguimiento más preciso de la evolución del paciente.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12646484375" w:line="240" w:lineRule="auto"/>
        <w:ind w:left="364.9998474121094"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Seguridad y Confidencialidad de los Datos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47802734375" w:line="345.060510635376" w:lineRule="auto"/>
        <w:ind w:left="1445.1998901367188" w:right="639.954833984375" w:hanging="358.5598754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Principios: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protección de la información clínica es fundamental, garantizando la confidencialidad, integridad y disponibilidad de los datos del paciente.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43994140625" w:line="345.04420280456543" w:lineRule="auto"/>
        <w:ind w:left="1437.5198364257812" w:right="641.1163330078125" w:hanging="343.91998291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Normativas: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gestión digital debe cumplir con regulaciones nacionales e internacionales sobre protección de datos personales y derechos del paciente.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6016845703125" w:line="345.2719974517822" w:lineRule="auto"/>
        <w:ind w:left="1446.8798828125" w:right="637.3126220703125" w:hanging="359.5199584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Implicación ética: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seguridad informática y la privacidad son pilares éticos y legales en la digitalización de la salud.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6500854492188"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51983642578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Modelos de Adopción de Tecnología en Salud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47802734375" w:line="345.0523567199707" w:lineRule="auto"/>
        <w:ind w:left="1445.9197998046875" w:right="638.49365234375" w:hanging="359.27978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Technology Acceptance Model (TAM):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Explica cómo los profesionales de la salud aceptan e integran nuevas tecnologías en su práctica, considerando factores como la utilidad percibida y la facilidad de uso.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525390625" w:line="345.0523567199707" w:lineRule="auto"/>
        <w:ind w:left="1446.8798828125" w:right="627.789306640625" w:hanging="353.28002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Cambio organizacional: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capacitación y la gestión del cambio son esenciales para la implementación exitosa de sistemas digitales en entornos clínicos.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1416015625" w:line="240" w:lineRule="auto"/>
        <w:ind w:left="368.3598327636719"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 Experiencia del Usuario (UX) en Sistemas de Salud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42333984375" w:line="344.84896659851074" w:lineRule="auto"/>
        <w:ind w:left="726.6398620605469" w:right="634.7344970703125" w:hanging="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Diseño centrado en el usuario: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sistemas deben ser intuitivos, accesibles y adaptados a las necesidades de los profesionales y pacientes.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0048828125" w:line="344.8164653778076" w:lineRule="auto"/>
        <w:ind w:left="719.4398498535156" w:right="635.12695312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Impacto: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buena experiencia de usuario facilita la adopción, reduce la resistencia al cambio y mejora la eficiencia operativa.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361572265625" w:line="240" w:lineRule="auto"/>
        <w:ind w:left="367.51983642578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7. Telesalud y Fisioterapia Remota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42333984375" w:line="344.8327159881592" w:lineRule="auto"/>
        <w:ind w:left="717.5198364257812" w:right="769.224243164062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telesalud es el uso de tecnologías digitales para ofrecer servicios clínicos a distancia, incluyendo evaluación, seguimiento y orientación. Dentro de ella, la fisioterapia remota permite supervisar tratamientos desde el hogar del paciente.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169677734375" w:line="344.8327159881592" w:lineRule="auto"/>
        <w:ind w:left="717.5198364257812" w:right="919.03137207031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Beneficios</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 barreras geográficas, mejora la adherencia al tratamiento, y permite intervenciones más frecuentes y personalizadas. Es especialmente útil para pacientes con movilidad reducida o en zonas rurales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3.41735839843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7998352050781"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8. Arquitectura de Sistemas Web en Salud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42333984375" w:line="264.3717384338379" w:lineRule="auto"/>
        <w:ind w:left="726.6398620605469" w:right="1169.4195556640625" w:hanging="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arquitectura de sistemas web clínicos hace referencia a la estructura lógica y tecnológica que soporta el desarrollo y funcionamiento de aplicaciones sanitarias en línea.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30908203125" w:line="240" w:lineRule="auto"/>
        <w:ind w:left="727.5999450683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Componentes clave: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3740234375" w:line="529.7521591186523" w:lineRule="auto"/>
        <w:ind w:left="1098.8800048828125" w:right="1199.74121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 de presentación (interfaz para fisioterapeutas y administrativos)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 de negocio (lógica de control, reglas clínicas)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3798828125" w:line="529.7359657287598" w:lineRule="auto"/>
        <w:ind w:left="1098.8800048828125" w:right="1305.9277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 de datos (gestión de bases de datos, backup, interoperabilidad)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Seguridad (cifrado, firewalls, control de accesos)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024169921875" w:line="344.8327159881592" w:lineRule="auto"/>
        <w:ind w:left="723.0398559570312" w:right="639.697265625"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síntesis, las bases teóricas de esta investigación integran los conceptos de historia clínica electrónica, interoperabilidad, automatización, seguridad de datos, modelos de adopción tecnológica y experiencia del usuario, todos ellos sustentados por literatura reciente y estándares internacionales en salud digital. Estas teorías y enfoques proporcionan el marco conceptual necesario para el diseño, desarrollo e implementación de un sistema web eficiente y seguro para la gestión de registros de fisioterapia.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349365234375" w:line="344.8327159881592" w:lineRule="auto"/>
        <w:ind w:left="726.1598205566406" w:right="636.0791015625" w:firstLine="713.75991821289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continuación, se presenta un glosario de términos clave relacionados con la digitalización y gestión automatizada de registros clínicos en fisioterapia, adaptado a los conceptos y enfoques de tu investigación: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7.55798339843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6.154174804687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Definición de Términos Básicos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72412109375" w:line="240" w:lineRule="auto"/>
        <w:ind w:left="720.239868164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API (Interfaz de Programación de Aplicaciones)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943359375" w:line="344.8381519317627" w:lineRule="auto"/>
        <w:ind w:left="717.5198364257812" w:right="629.981689453125" w:firstLine="9.12002563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Conjunto de reglas y protocolos que permiten que un software interactúe con otro. En el ámbito de la salud, se emplean para integrar funcionalidades como historiales clínicos, agendas de citas y módulos administrativos entre diferentes plataformas digitales.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27099609375" w:line="240" w:lineRule="auto"/>
        <w:ind w:left="720.3999328613281"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Arquitectura de Software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60302734375" w:line="344.8327159881592" w:lineRule="auto"/>
        <w:ind w:left="725.9199523925781" w:right="641.1224365234375" w:hanging="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Estructura técnica que define la organización de los componentes de un sistema, sus relaciones y protocolos de comunicación. En sistemas de salud, permite diseñar aplicaciones escalables, seguras y eficientes.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763427734375" w:line="240" w:lineRule="auto"/>
        <w:ind w:left="720.2398681640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Automatización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943359375" w:line="344.8327159881592" w:lineRule="auto"/>
        <w:ind w:left="726.6398620605469" w:right="637.2900390625" w:hanging="4.5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Proceso mediante el cual tareas repetitivas o administrativas se realizan automáticamente mediante tecnología, reduciendo la intervención manual y los errores humanos.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3607177734375" w:line="240" w:lineRule="auto"/>
        <w:ind w:left="723.8798522949219"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Backup Automatizado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943359375" w:line="344.8164653778076" w:lineRule="auto"/>
        <w:ind w:left="729.7598266601562" w:right="629.6948242187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Copia de seguridad programada periódicamente de los datos almacenados en un sistema, lo cual garantiza su recuperación ante pérdidas, errores o ciberataques.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8749389648438"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8798522949219"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Big Data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3037109375" w:line="344.8327159881592" w:lineRule="auto"/>
        <w:ind w:left="717.5198364257812" w:right="641.4581298828125" w:firstLine="9.12002563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Conjunto de herramientas y técnicas que permiten recolectar, procesar y analizar grandes volúmenes de datos clínicos para obtener patrones, realizar análisis predictivos y mejorar la toma de decisiones médicas.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361328125" w:line="240" w:lineRule="auto"/>
        <w:ind w:left="729.1998291015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Centralización de Información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943359375" w:line="344.8327159881592" w:lineRule="auto"/>
        <w:ind w:left="717.5198364257812" w:right="637.0367431640625" w:firstLine="9.12002563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Consolidación de todos los datos clínicos y administrativos en un único sistema, permitiendo el acceso rápido, la actualización en tiempo real y la generación de reportes.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361328125" w:line="240" w:lineRule="auto"/>
        <w:ind w:left="729.1998291015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Cifrado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943359375" w:line="344.8327159881592" w:lineRule="auto"/>
        <w:ind w:left="719.4398498535156" w:right="644.185180664062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Proceso de codificación de información sensible para protegerla frente a accesos no autorizados. Se utiliza tanto en el almacenamiento como en la transmisión de datos clínicos.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3607177734375" w:line="240" w:lineRule="auto"/>
        <w:ind w:left="729.1998291015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Confidencialidad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943359375" w:line="344.84896659851074" w:lineRule="auto"/>
        <w:ind w:left="729.7598266601562" w:right="646.7413330078125" w:hanging="7.67990112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Principio ético y legal que garantiza que la información clínica de los pacientes sea protegida y solo accesible a personal autorizado.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34423828125" w:line="240" w:lineRule="auto"/>
        <w:ind w:left="729.1998291015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Consentimiento Informado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973876953125" w:line="344.8327159881592" w:lineRule="auto"/>
        <w:ind w:left="717.5198364257812" w:right="634.083251953125" w:firstLine="4.560089111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Proceso mediante el cual el paciente autoriza, de manera voluntaria y con pleno conocimiento, el tratamiento de sus datos personales y la realización de procedimientos clínicos.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67907714843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6398620605469"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DevOps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3037109375" w:line="344.8327159881592" w:lineRule="auto"/>
        <w:ind w:left="725.9199523925781" w:right="627.89306640625" w:hanging="3.8400268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Metodología de trabajo que integra los procesos de desarrollo de software y operaciones técnicas con el objetivo de mejorar la calidad, seguridad y velocidad de entrega de los sistemas.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361328125" w:line="240" w:lineRule="auto"/>
        <w:ind w:left="728.9198303222656"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eHealth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943359375" w:line="344.8327159881592" w:lineRule="auto"/>
        <w:ind w:left="717.5198364257812" w:right="637.78137207031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Uso de tecnologías digitales para mejorar o transformar la atención médica, incluyendo la gestión clínica electrónica, aplicaciones móviles de salud y plataformas de monitoreo remoto.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16015625" w:line="240" w:lineRule="auto"/>
        <w:ind w:left="724.1598510742188"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FHIR (Fast Healthcare Interoperability Resources)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6474609375" w:line="344.8164653778076" w:lineRule="auto"/>
        <w:ind w:left="719.9198913574219" w:right="635.0982666015625" w:firstLine="3.119964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Estándar desarrollado por HL7 que facilita el intercambio de datos clínicos entre sistemas de salud de manera ágil, flexible y segura, utilizando tecnologías web modernas como JSON, XML y REST.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775634765625" w:line="240" w:lineRule="auto"/>
        <w:ind w:left="724.1598510742188"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Firma Electrónica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0849609375" w:line="344.8164653778076" w:lineRule="auto"/>
        <w:ind w:left="724.9598693847656" w:right="638.17382812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Mecanismo digital que permite autenticar la identidad de una persona y validar la integridad de un documento electrónico, otorgándole validez legal y jurídica.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377197265625" w:line="240" w:lineRule="auto"/>
        <w:ind w:left="724.1598510742188"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Fisioterapia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973876953125" w:line="344.8327159881592" w:lineRule="auto"/>
        <w:ind w:left="719.9198913574219" w:right="634.8852539062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Disciplina de la salud orientada a desarrollar, mantener y restablecer el máximo movimiento y capacidad funcional de las personas a lo largo de su vida, utilizando medios físicos y terapéuticos.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56970214843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1598510742188"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Fisioterapia Digital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3037109375" w:line="344.8327159881592" w:lineRule="auto"/>
        <w:ind w:left="719.9198913574219" w:right="642.1929931640625" w:hanging="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Aplicación de tecnologías digitales en la gestión, seguimiento y prestación de servicios de fisioterapia, incluyendo el uso de plataformas electrónicas, telemedicina, sensores y herramientas de automatización.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361328125" w:line="240" w:lineRule="auto"/>
        <w:ind w:left="724.1598510742188"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Fisioterapia Remota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943359375" w:line="344.8327159881592" w:lineRule="auto"/>
        <w:ind w:left="719.9198913574219" w:right="638.250122070312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Modalidad de atención a distancia que permite al fisioterapeuta evaluar y supervisar el tratamiento del paciente mediante plataformas digitales, videollamadas y aplicaciones móviles.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384765625" w:line="240" w:lineRule="auto"/>
        <w:ind w:left="723.8798522949219"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HL7 (Health Level Seven)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2568359375" w:line="344.8327159881592" w:lineRule="auto"/>
        <w:ind w:left="719.4398498535156" w:right="635.595703125" w:firstLine="3.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Estándar internacional para el intercambio, integración, compartición y recuperación electrónica de información en salud, utilizado para facilitar la interoperabilidad entre sistemas clínicos.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3607177734375" w:line="240" w:lineRule="auto"/>
        <w:ind w:left="723.8798522949219"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Historia Clínica Electrónica (HCE)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943359375" w:line="344.8327159881592" w:lineRule="auto"/>
        <w:ind w:left="719.9198913574219" w:right="629.06494140625" w:firstLine="13.199920654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digital que permite almacenar, gestionar y acceder a la información médica de los pacientes de manera centralizada y segura, facilitando el seguimiento clínico y la continuidad asistencial.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3607177734375" w:line="240" w:lineRule="auto"/>
        <w:ind w:left="723.599853515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Interoperabilidad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973876953125" w:line="344.8327159881592" w:lineRule="auto"/>
        <w:ind w:left="724.9598693847656" w:right="644.0332031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Capacidad de diferentes sistemas y aplicaciones de salud para intercambiar, interpretar y utilizar información de manera eficiente y segura, favoreciendo la integración y colaboración interdisciplinaria.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05407714843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3198547363281"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Ley de Protección de Datos Personales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943359375" w:line="344.8327159881592" w:lineRule="auto"/>
        <w:ind w:left="720.3999328613281" w:right="632.9766845703125" w:firstLine="6.239929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Conjunto de normas legales que regulan la recolección, almacenamiento, uso y transmisión de datos personales, garantizando los derechos de los titulares frente al tratamiento digital de su información.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361328125" w:line="240" w:lineRule="auto"/>
        <w:ind w:left="723.599853515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Microservicios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3037109375" w:line="344.84896659851074" w:lineRule="auto"/>
        <w:ind w:left="725.9199523925781" w:right="631.864013671875" w:hanging="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Estilo de arquitectura de software en el que las funciones de un sistema están divididas en pequeños servicios independientes que se comunican entre sí. Facilita el mantenimiento, escalabilidad y actualización de los sistemas.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30517578125" w:line="240" w:lineRule="auto"/>
        <w:ind w:left="728.9198303222656"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OAuth2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0849609375" w:line="344.8164653778076" w:lineRule="auto"/>
        <w:ind w:left="717.5198364257812" w:right="634.775390625" w:firstLine="4.560089111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Protocolo de autorización que permite a las aplicaciones acceder de forma segura a recursos protegidos sin necesidad de compartir contraseñas, garantizando la privacidad del usuario.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361572265625" w:line="240" w:lineRule="auto"/>
        <w:ind w:left="724.9998474121094"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Process Mining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943359375" w:line="344.8327159881592" w:lineRule="auto"/>
        <w:ind w:left="724.9598693847656" w:right="639.227905273437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Técnica que analiza los registros de eventos generados por los sistemas informáticos para descubrir, supervisar y mejorar los procesos de negocio, incluyendo los flujos clínicos.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93688964843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3198547363281"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RPA (Robotic Process Automation)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3037109375" w:line="344.8327159881592" w:lineRule="auto"/>
        <w:ind w:left="724.9598693847656" w:right="638.17382812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Tecnología que permite automatizar tareas administrativas mediante la implementación de “robots” de software que imitan la interacción humana con las interfaces digitales.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361328125" w:line="240" w:lineRule="auto"/>
        <w:ind w:left="732.559814453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Seguridad de Datos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943359375" w:line="344.8327159881592" w:lineRule="auto"/>
        <w:ind w:left="726.1598205566406" w:right="628.17138671875" w:firstLine="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Conjunto de medidas técnicas y organizativas destinadas a proteger la integridad, confidencialidad y disponibilidad de la información clínica frente a accesos no autorizados, pérdida o manipulación.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353515625" w:line="240" w:lineRule="auto"/>
        <w:ind w:left="728.07983398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Telemedicina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943359375" w:line="344.8327159881592" w:lineRule="auto"/>
        <w:ind w:left="724.9598693847656" w:right="627.70263671875" w:hanging="2.8799438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Prestación de servicios de salud a distancia mediante el uso de tecnologías de la información y comunicación, permitiendo la atención médica, diagnóstico y seguimiento remoto de pacientes.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3607177734375" w:line="240" w:lineRule="auto"/>
        <w:ind w:left="728.07983398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TIC (Tecnologías de la Información y Comunicación)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3037109375" w:line="344.8327159881592" w:lineRule="auto"/>
        <w:ind w:left="717.5198364257812" w:right="630.8673095703125" w:firstLine="9.12002563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Conjunto de recursos, herramientas y programas utilizados para procesar, administrar y compartir información mediante sistemas informáticos, redes y plataformas digitales.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3607177734375" w:line="240" w:lineRule="auto"/>
        <w:ind w:left="724.4398498535156"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Usabilidad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973876953125" w:line="344.8327159881592" w:lineRule="auto"/>
        <w:ind w:left="719.4398498535156" w:right="628.52294921875" w:firstLine="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Grado en que un sistema puede ser utilizado de manera eficiente, efectiva y satisfactoria por sus usuarios finales, especialmente en contextos clínicos donde la rapidez y claridad son fundamentales.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78063964843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4398498535156"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User-Centered Design (Diseño Centrado en el Usuario)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943359375" w:line="344.8327159881592" w:lineRule="auto"/>
        <w:ind w:left="725.9199523925781" w:right="629.38232421875" w:hanging="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Enfoque de diseño que se basa en las necesidades, limitaciones y contexto de uso del usuario final, buscando mejorar la experiencia, accesibilidad y eficiencia del sistema.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6.44531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w:t>
      </w:r>
    </w:p>
    <w:sectPr>
      <w:pgSz w:h="16840" w:w="11920" w:orient="portrait"/>
      <w:pgMar w:bottom="1014.580078125" w:top="1674.43603515625" w:left="1550" w:right="10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