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  <w:jc w:val="center"/>
      </w:pPr>
      <w:r>
        <w:rPr>
          <w:rFonts w:ascii="Aptos" w:hAnsi="Aptos"/>
          <w:b/>
          <w:color w:val="A42435"/>
          <w:sz w:val="24"/>
        </w:rPr>
        <w:t>REPORTE DE PRÁCTICA</w:t>
      </w:r>
    </w:p>
    <w:p>
      <w:pPr>
        <w:spacing w:after="160"/>
        <w:jc w:val="center"/>
      </w:pPr>
      <w:r>
        <w:rPr>
          <w:rFonts w:ascii="Aptos Display" w:hAnsi="Aptos Display"/>
          <w:b/>
          <w:color w:val="111A2E"/>
          <w:sz w:val="68"/>
        </w:rPr>
        <w:t>Práctica No. 21</w:t>
      </w:r>
    </w:p>
    <w:p>
      <w:pPr>
        <w:spacing w:after="100"/>
        <w:jc w:val="center"/>
      </w:pPr>
      <w:r>
        <w:rPr>
          <w:rFonts w:ascii="Aptos Display" w:hAnsi="Aptos Display"/>
          <w:b/>
          <w:color w:val="2457D6"/>
          <w:sz w:val="38"/>
        </w:rPr>
        <w:t>Conexión móvil API y Navigation Stack</w:t>
      </w:r>
    </w:p>
    <w:p>
      <w:pPr>
        <w:jc w:val="center"/>
      </w:pPr>
      <w:r>
        <w:rPr>
          <w:rFonts w:ascii="Aptos" w:hAnsi="Aptos"/>
          <w:b/>
          <w:color w:val="A42435"/>
          <w:sz w:val="26"/>
        </w:rPr>
        <w:t>UPDATE  •  DELETE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696"/>
      </w:tblGrid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Alumno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20"/>
              </w:rPr>
              <w:t>Joan Osvaldo Higuera Gallardo</w:t>
            </w:r>
          </w:p>
        </w:tc>
      </w:tr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Grupo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20"/>
              </w:rPr>
              <w:t>S201</w:t>
            </w:r>
          </w:p>
        </w:tc>
      </w:tr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Docente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20"/>
              </w:rPr>
              <w:t>Isc. Iván Isay Guerra López</w:t>
            </w:r>
          </w:p>
        </w:tc>
      </w:tr>
      <w:tr>
        <w:tc>
          <w:tcPr>
            <w:tcW w:type="dxa" w:w="5040"/>
            <w:shd w:fill="111A2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5040"/>
            <w:shd w:fill="F3F6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20"/>
              </w:rPr>
              <w:t>30 de julio de 2026</w:t>
            </w:r>
          </w:p>
        </w:tc>
      </w:tr>
    </w:tbl>
    <w:p>
      <w:pPr>
        <w:spacing w:before="440"/>
        <w:jc w:val="center"/>
      </w:pPr>
      <w:r>
        <w:rPr>
          <w:rFonts w:ascii="Aptos" w:hAnsi="Aptos"/>
          <w:b/>
          <w:color w:val="657086"/>
          <w:sz w:val="22"/>
        </w:rPr>
        <w:t>Universidad Politécnica de Querétaro</w:t>
      </w:r>
    </w:p>
    <w:p>
      <w:r>
        <w:br w:type="page"/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1. Objetivo</w:t>
      </w:r>
    </w:p>
    <w:p>
      <w:pPr>
        <w:pStyle w:val="BodyText"/>
        <w:spacing w:after="140" w:line="269" w:lineRule="auto"/>
      </w:pPr>
      <w:r>
        <w:t>Implementar navegación Stack en el proyecto de usuarios y completar las operaciones Update y Delete de la base de datos desde la aplicación móvil.</w:t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2. Alcance solicitado</w:t>
      </w:r>
    </w:p>
    <w:p>
      <w:pPr>
        <w:pStyle w:val="ListBullet"/>
        <w:spacing w:after="80"/>
        <w:ind w:left="360" w:hanging="202"/>
      </w:pPr>
      <w:r>
        <w:t>Agregar la opción Ver detalle en cada usuario de la lista.</w:t>
      </w:r>
    </w:p>
    <w:p>
      <w:pPr>
        <w:pStyle w:val="ListBullet"/>
        <w:spacing w:after="80"/>
        <w:ind w:left="360" w:hanging="202"/>
      </w:pPr>
      <w:r>
        <w:t>Navegar a una pantalla Detalle del usuario mediante Navigation Stack.</w:t>
      </w:r>
    </w:p>
    <w:p>
      <w:pPr>
        <w:pStyle w:val="ListBullet"/>
        <w:spacing w:after="80"/>
        <w:ind w:left="360" w:hanging="202"/>
      </w:pPr>
      <w:r>
        <w:t>Abrir un formulario de actualización con nombre y edad precargados.</w:t>
      </w:r>
    </w:p>
    <w:p>
      <w:pPr>
        <w:pStyle w:val="ListBullet"/>
        <w:spacing w:after="80"/>
        <w:ind w:left="360" w:hanging="202"/>
      </w:pPr>
      <w:r>
        <w:t>Guardar los cambios mediante una petición PUT a la API.</w:t>
      </w:r>
    </w:p>
    <w:p>
      <w:pPr>
        <w:pStyle w:val="ListBullet"/>
        <w:spacing w:after="80"/>
        <w:ind w:left="360" w:hanging="202"/>
      </w:pPr>
      <w:r>
        <w:t>Solicitar confirmación positiva en un modal antes de eliminar.</w:t>
      </w:r>
    </w:p>
    <w:p>
      <w:pPr>
        <w:pStyle w:val="ListBullet"/>
        <w:spacing w:after="80"/>
        <w:ind w:left="360" w:hanging="202"/>
      </w:pPr>
      <w:r>
        <w:t>Eliminar el registro mediante una petición DELETE y actualizar la lista.</w:t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3. 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11A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60"/>
            <w:shd w:fill="111A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360"/>
            <w:shd w:fill="111A2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Aplicación</w:t>
            </w:r>
          </w:p>
        </w:tc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React Native + Expo 54</w:t>
            </w:r>
          </w:p>
        </w:tc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Interfaz móvil y validaciones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Navegación</w:t>
            </w:r>
          </w:p>
        </w:tc>
        <w:tc>
          <w:tcPr>
            <w:tcW w:type="dxa" w:w="3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Expo Router 6</w:t>
            </w:r>
          </w:p>
        </w:tc>
        <w:tc>
          <w:tcPr>
            <w:tcW w:type="dxa" w:w="3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Tabs y pantallas dentro del Stack</w:t>
            </w:r>
          </w:p>
        </w:tc>
      </w:tr>
      <w:tr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API</w:t>
            </w:r>
          </w:p>
        </w:tc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FastAPI + SQLAlchemy</w:t>
            </w:r>
          </w:p>
        </w:tc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Endpoints REST del CRUD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Base de datos</w:t>
            </w:r>
          </w:p>
        </w:tc>
        <w:tc>
          <w:tcPr>
            <w:tcW w:type="dxa" w:w="3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PostgreSQL 15</w:t>
            </w:r>
          </w:p>
        </w:tc>
        <w:tc>
          <w:tcPr>
            <w:tcW w:type="dxa" w:w="3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Persistencia mediante Docker Compose</w:t>
            </w:r>
          </w:p>
        </w:tc>
      </w:tr>
      <w:tr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Seguridad</w:t>
            </w:r>
          </w:p>
        </w:tc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HTTP Basic</w:t>
            </w:r>
          </w:p>
        </w:tc>
        <w:tc>
          <w:tcPr>
            <w:tcW w:type="dxa" w:w="336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11A2E"/>
                <w:sz w:val="18"/>
              </w:rPr>
              <w:t>Protección de PUT y DELETE</w:t>
            </w:r>
          </w:p>
        </w:tc>
      </w:tr>
    </w:tbl>
    <w:p>
      <w:r>
        <w:br w:type="page"/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4. Desarrollo de la práctica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1. </w:t>
      </w:r>
      <w:r>
        <w:t>Se revisó el proyecto de la práctica anterior y el contrato de la API.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2. </w:t>
      </w:r>
      <w:r>
        <w:t>Se centralizó el consumo HTTP en services/usuariosApi.js.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3. </w:t>
      </w:r>
      <w:r>
        <w:t>La lista se actualizó para mostrar el botón Ver detalle y refrescarse al recuperar el foco.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4. </w:t>
      </w:r>
      <w:r>
        <w:t>Se agregó la ruta detalle-usuario dentro del Stack principal.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5. </w:t>
      </w:r>
      <w:r>
        <w:t>Se creó un endpoint GET por identificador para recuperar un usuario.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6. </w:t>
      </w:r>
      <w:r>
        <w:t>Se implementó la pantalla de actualización con los datos precargados.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7. </w:t>
      </w:r>
      <w:r>
        <w:t>Las peticiones PUT y DELETE incluyen las credenciales HTTP Basic requeridas.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8. </w:t>
      </w:r>
      <w:r>
        <w:t>La eliminación se protegió con un modal que ofrece Cancelar y Sí, eliminar.</w:t>
      </w:r>
    </w:p>
    <w:p>
      <w:pPr>
        <w:spacing w:after="120"/>
        <w:ind w:left="504" w:hanging="504"/>
      </w:pPr>
      <w:r>
        <w:rPr>
          <w:b/>
          <w:color w:val="2457D6"/>
        </w:rPr>
        <w:t xml:space="preserve">9. </w:t>
      </w:r>
      <w:r>
        <w:t>Después de actualizar se recarga el detalle; después de eliminar se regresa a la lista.</w:t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5. Archivos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457D6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5040"/>
            <w:shd w:fill="2457D6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app/_layout.js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el Stack de detalle y actualización.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screens/ConsultaUsuariosScreen.js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Lista usuarios y abre Ver detalle.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screens/DetalleUsuarioScreen.js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Muestra datos y controla el modal.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screens/ActualizarUsuarioScreen.js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Precarga y envía los cambios.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services/usuariosApi.js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Concentra GET, POST, PUT y DELETE.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miAPI/app/routers/usuarios.py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Expone los endpoints del CRUD.</w:t>
            </w:r>
          </w:p>
        </w:tc>
      </w:tr>
    </w:tbl>
    <w:p>
      <w:r>
        <w:br w:type="page"/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6. Evidencias de funcionamiento</w:t>
      </w:r>
    </w:p>
    <w:p>
      <w:pPr>
        <w:pStyle w:val="BodyText"/>
        <w:spacing w:after="140" w:line="269" w:lineRule="auto"/>
      </w:pPr>
      <w:r>
        <w:t>La prueba se ejecutó en un navegador con emulación móvil, consumiendo la API real levantada localmente. El usuario creado aparece en la consulta y puede abrirse mediante la navegación Stack.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04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2989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sulta-usuario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298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2989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lle-usuar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298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Mar>
              <w:top w:w="4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i/>
                <w:color w:val="657086"/>
                <w:sz w:val="18"/>
              </w:rPr>
              <w:t>Captura 1. Lista con la opción Ver detalle.</w:t>
            </w:r>
          </w:p>
        </w:tc>
        <w:tc>
          <w:tcPr>
            <w:tcW w:type="dxa" w:w="5040"/>
            <w:tcMar>
              <w:top w:w="4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i/>
                <w:color w:val="657086"/>
                <w:sz w:val="18"/>
              </w:rPr>
              <w:t>Captura 2. Pantalla Detalles del usuario.</w:t>
            </w:r>
          </w:p>
        </w:tc>
      </w:tr>
    </w:tbl>
    <w:p>
      <w:r>
        <w:br w:type="page"/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7. Actualización y eliminación</w:t>
      </w:r>
    </w:p>
    <w:p>
      <w:pPr>
        <w:pStyle w:val="BodyText"/>
        <w:spacing w:after="140" w:line="269" w:lineRule="auto"/>
      </w:pPr>
      <w:r>
        <w:t>El formulario recupera el registro por su identificador y precarga los dos campos. La eliminación no se ejecuta al primer toque: requiere una confirmación explícita desde el modal.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04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2989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ualizar-usuari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298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52989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al-eliminac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298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Mar>
              <w:top w:w="4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i/>
                <w:color w:val="657086"/>
                <w:sz w:val="18"/>
              </w:rPr>
              <w:t>Captura 3. Formulario con datos precargados.</w:t>
            </w:r>
          </w:p>
        </w:tc>
        <w:tc>
          <w:tcPr>
            <w:tcW w:type="dxa" w:w="5040"/>
            <w:tcMar>
              <w:top w:w="4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i/>
                <w:color w:val="657086"/>
                <w:sz w:val="18"/>
              </w:rPr>
              <w:t>Captura 4. Confirmación antes de DELETE.</w:t>
            </w:r>
          </w:p>
        </w:tc>
      </w:tr>
    </w:tbl>
    <w:p>
      <w:r>
        <w:br w:type="page"/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8. Validación realizada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A2E"/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3360"/>
            <w:shd w:fill="111A2E"/>
          </w:tcPr>
          <w:p>
            <w:r>
              <w:rPr>
                <w:b/>
                <w:color w:val="FFFFFF"/>
              </w:rPr>
              <w:t>Resultado HTTP</w:t>
            </w:r>
          </w:p>
        </w:tc>
        <w:tc>
          <w:tcPr>
            <w:tcW w:type="dxa" w:w="3360"/>
            <w:shd w:fill="111A2E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Registrar usuario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 201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Consultar lista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 200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Abrir detalle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 /{id} 200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Guardar actualización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PUT 200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Cancelar eliminación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El registro permanece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Confirmar eliminación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DELETE 200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Recargar consulta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 200, lista actualizada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  <w:tr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Compilar aplicación web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Exportación completada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8864B"/>
              </w:rPr>
              <w:t>Correcto</w:t>
            </w:r>
          </w:p>
        </w:tc>
      </w:tr>
    </w:tbl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9. Conclusión</w:t>
      </w:r>
    </w:p>
    <w:p>
      <w:pPr>
        <w:pStyle w:val="BodyText"/>
        <w:spacing w:after="140" w:line="269" w:lineRule="auto"/>
      </w:pPr>
      <w:r>
        <w:t>Se completó el CRUD del proyecto Usuarios desde la aplicación móvil. Expo Router permitió conservar las pestañas principales y agregar un flujo Stack para consultar y editar registros. La actualización refleja los cambios al regresar al detalle y la eliminación está protegida por una confirmación, evitando borrados accidentales. Las respuestas HTTP y el recorrido visual confirmaron que el flujo funciona de principio a fin.</w:t>
      </w:r>
    </w:p>
    <w:p>
      <w:pPr>
        <w:pStyle w:val="Heading1"/>
        <w:spacing w:before="200" w:after="140"/>
        <w:keepNext/>
        <w:pBdr>
          <w:bottom w:val="single" w:sz="16" w:space="5" w:color="2457D6"/>
        </w:pBdr>
      </w:pPr>
      <w:r>
        <w:rPr>
          <w:rFonts w:ascii="Aptos Display" w:hAnsi="Aptos Display"/>
          <w:b/>
          <w:color w:val="111A2E"/>
          <w:sz w:val="40"/>
        </w:rPr>
        <w:t>10. Repositorio</w:t>
      </w:r>
    </w:p>
    <w:p>
      <w:pPr>
        <w:spacing w:after="160"/>
      </w:pPr>
      <w:r>
        <w:rPr>
          <w:color w:val="2457D6"/>
          <w:u w:val="single"/>
        </w:rPr>
        <w:t>https://github.com/Josved/Practica20-Conexion-Movil-API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EE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color w:val="111A2E"/>
                <w:sz w:val="19"/>
              </w:rPr>
              <w:t>Entrega adicional solicitada: grabación de pantalla del teléfono mostrando el flujo completo. El video debe comenzar mostrando el fondo de pantalla.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08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768"/>
      <w:gridCol w:w="3312"/>
    </w:tblGrid>
    <w:tr>
      <w:tc>
        <w:tcPr>
          <w:tcW w:type="dxa" w:w="5040"/>
        </w:tcPr>
        <w:p>
          <w:r>
            <w:rPr>
              <w:rFonts w:ascii="Aptos" w:hAnsi="Aptos"/>
              <w:b/>
              <w:color w:val="111A2E"/>
              <w:sz w:val="18"/>
            </w:rPr>
            <w:t>UPQ  |  Aplicaciones móviles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b/>
              <w:color w:val="A42435"/>
              <w:sz w:val="18"/>
            </w:rPr>
            <w:t>PRÁCTICA 21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11A2E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21 - API móvil y Navigation Stack</dc:title>
  <dc:subject>Update y Delete en el proyecto Usuarios</dc:subject>
  <dc:creator>Joan Osvaldo Higuera Gallardo</dc:creator>
  <cp:keywords>Expo, React Native, FastAPI, Navigation Stack, Update, Delete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