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1122525</wp:posOffset>
            </wp:positionH>
            <wp:positionV relativeFrom="paragraph">
              <wp:posOffset>114300</wp:posOffset>
            </wp:positionV>
            <wp:extent cx="3481388" cy="3481388"/>
            <wp:effectExtent b="0" l="0" r="0" t="0"/>
            <wp:wrapSquare wrapText="bothSides" distB="114300" distT="114300" distL="114300" distR="11430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3481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fffff" w:val="clear"/>
        <w:spacing w:after="0" w:before="0" w:line="360" w:lineRule="auto"/>
        <w:jc w:val="both"/>
        <w:rPr>
          <w:b w:val="1"/>
          <w:bCs w:val="1"/>
          <w:color w:val="202124"/>
          <w:sz w:val="22"/>
          <w:szCs w:val="22"/>
        </w:rPr>
      </w:pPr>
      <w:bookmarkStart w:colFirst="0" w:colLast="0" w:name="_h6awlm1tx5w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ffffff" w:val="clear"/>
        <w:spacing w:after="0" w:before="0" w:line="360" w:lineRule="auto"/>
        <w:jc w:val="both"/>
        <w:rPr>
          <w:b w:val="1"/>
          <w:bCs w:val="1"/>
          <w:color w:val="202124"/>
          <w:sz w:val="22"/>
          <w:szCs w:val="22"/>
        </w:rPr>
      </w:pPr>
      <w:bookmarkStart w:colFirst="0" w:colLast="0" w:name="_1sst0o8lud9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hd w:fill="ffffff" w:val="clear"/>
        <w:spacing w:after="0" w:before="0" w:line="360" w:lineRule="auto"/>
        <w:jc w:val="both"/>
        <w:rPr>
          <w:b w:val="1"/>
          <w:bCs w:val="1"/>
          <w:color w:val="202124"/>
          <w:sz w:val="22"/>
          <w:szCs w:val="22"/>
        </w:rPr>
      </w:pPr>
      <w:bookmarkStart w:colFirst="0" w:colLast="0" w:name="_ak57apwkx7c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hd w:fill="ffffff" w:val="clear"/>
        <w:spacing w:after="0" w:before="0" w:line="360" w:lineRule="auto"/>
        <w:jc w:val="both"/>
        <w:rPr>
          <w:b w:val="1"/>
          <w:bCs w:val="1"/>
          <w:color w:val="202124"/>
          <w:sz w:val="22"/>
          <w:szCs w:val="22"/>
        </w:rPr>
      </w:pPr>
      <w:bookmarkStart w:colFirst="0" w:colLast="0" w:name="_h8reqvvccuq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hd w:fill="ffffff" w:val="clear"/>
        <w:spacing w:after="0" w:before="0" w:line="360" w:lineRule="auto"/>
        <w:jc w:val="both"/>
        <w:rPr>
          <w:b w:val="1"/>
          <w:bCs w:val="1"/>
          <w:color w:val="202124"/>
          <w:sz w:val="22"/>
          <w:szCs w:val="22"/>
        </w:rPr>
      </w:pPr>
      <w:bookmarkStart w:colFirst="0" w:colLast="0" w:name="_bje7p0vybfi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hd w:fill="ffffff" w:val="clear"/>
        <w:spacing w:after="0" w:before="0" w:line="360" w:lineRule="auto"/>
        <w:jc w:val="both"/>
        <w:rPr>
          <w:b w:val="1"/>
          <w:bCs w:val="1"/>
          <w:color w:val="202124"/>
          <w:sz w:val="22"/>
          <w:szCs w:val="22"/>
        </w:rPr>
      </w:pPr>
      <w:bookmarkStart w:colFirst="0" w:colLast="0" w:name="_mfzhlw7ou27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hd w:fill="ffffff" w:val="clear"/>
        <w:spacing w:after="0" w:before="0" w:line="360" w:lineRule="auto"/>
        <w:jc w:val="both"/>
        <w:rPr>
          <w:b w:val="1"/>
          <w:bCs w:val="1"/>
          <w:color w:val="202124"/>
          <w:sz w:val="22"/>
          <w:szCs w:val="22"/>
        </w:rPr>
      </w:pPr>
      <w:bookmarkStart w:colFirst="0" w:colLast="0" w:name="_hqmlq32g146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hd w:fill="ffffff" w:val="clear"/>
        <w:spacing w:after="0" w:before="0" w:line="360" w:lineRule="auto"/>
        <w:jc w:val="both"/>
        <w:rPr>
          <w:b w:val="1"/>
          <w:bCs w:val="1"/>
          <w:color w:val="202124"/>
          <w:sz w:val="22"/>
          <w:szCs w:val="22"/>
        </w:rPr>
      </w:pPr>
      <w:bookmarkStart w:colFirst="0" w:colLast="0" w:name="_y9tslw26h2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hd w:fill="ffffff" w:val="clear"/>
        <w:spacing w:after="0" w:before="0" w:line="360" w:lineRule="auto"/>
        <w:jc w:val="both"/>
        <w:rPr>
          <w:b w:val="1"/>
          <w:bCs w:val="1"/>
          <w:color w:val="202124"/>
          <w:sz w:val="22"/>
          <w:szCs w:val="22"/>
        </w:rPr>
      </w:pPr>
      <w:bookmarkStart w:colFirst="0" w:colLast="0" w:name="_56gkaiyb1r6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hd w:fill="ffffff" w:val="clear"/>
        <w:spacing w:after="0" w:before="0" w:line="360" w:lineRule="auto"/>
        <w:jc w:val="both"/>
        <w:rPr>
          <w:b w:val="1"/>
          <w:bCs w:val="1"/>
          <w:color w:val="202124"/>
          <w:sz w:val="22"/>
          <w:szCs w:val="22"/>
        </w:rPr>
      </w:pPr>
      <w:bookmarkStart w:colFirst="0" w:colLast="0" w:name="_5bt356oaeph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hd w:fill="ffffff" w:val="clear"/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shd w:fill="ffffff" w:val="clear"/>
        <w:spacing w:after="0" w:before="0"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Alumno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Joan Osvaldo Higuera Gallardo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S201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center"/>
        <w:rPr>
          <w:b w:val="1"/>
          <w:bCs w:val="1"/>
        </w:rPr>
      </w:pPr>
      <w:r>
        <w:t>23 de Junio del 2026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hd w:fill="ffffff" w:val="clear"/>
        <w:spacing w:after="0" w:before="0" w:line="360" w:lineRule="auto"/>
        <w:jc w:val="center"/>
        <w:rPr>
          <w:b w:val="1"/>
          <w:bCs w:val="1"/>
        </w:rPr>
      </w:pPr>
      <w:r>
        <w:rPr>
          <w:b/>
        </w:rPr>
        <w:t>Practica No.10: SafeAreaView &amp; ScrollView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/>
      </w:pPr>
      <w:r>
        <w:t>Desarrollo de la practica paso a paso.</w:t>
      </w:r>
    </w:p>
    <w:p>
      <w:r>
        <w:br w:type="page"/>
      </w:r>
    </w:p>
    <w:p>
      <w:pPr>
        <w:jc w:val="left"/>
      </w:pPr>
      <w:r>
        <w:rPr>
          <w:b/>
          <w:color w:val="005BAA"/>
          <w:sz w:val="32"/>
        </w:rPr>
        <w:t>Objetivo</w:t>
      </w:r>
    </w:p>
    <w:p>
      <w:pPr>
        <w:spacing w:after="120" w:line="276" w:lineRule="auto"/>
      </w:pPr>
      <w:r>
        <w:t>Practicar el uso de los componentes nativos SafeAreaView y ScrollView en una aplicacion de React Native con Expo, tomando como base una copia de la Practica 5. La practica muestra una pantalla que respeta el area segura del dispositivo y permite desplazarse cuando el contenido es mayor que el espacio visible.</w:t>
      </w:r>
    </w:p>
    <w:p>
      <w:pPr>
        <w:jc w:val="left"/>
      </w:pPr>
      <w:r>
        <w:rPr>
          <w:b/>
          <w:color w:val="005BAA"/>
          <w:sz w:val="32"/>
        </w:rPr>
        <w:t>Material utilizado</w:t>
      </w:r>
    </w:p>
    <w:p>
      <w:pPr>
        <w:spacing w:after="80"/>
        <w:ind w:left="360" w:hanging="216"/>
      </w:pPr>
      <w:r>
        <w:rPr>
          <w:b/>
        </w:rPr>
        <w:t xml:space="preserve">? </w:t>
      </w:r>
      <w:r>
        <w:t>Visual Studio Code para editar el proyecto.</w:t>
      </w:r>
    </w:p>
    <w:p>
      <w:pPr>
        <w:spacing w:after="80"/>
        <w:ind w:left="360" w:hanging="216"/>
      </w:pPr>
      <w:r>
        <w:rPr>
          <w:b/>
        </w:rPr>
        <w:t xml:space="preserve">? </w:t>
      </w:r>
      <w:r>
        <w:t>Proyecto base: C:\PROGRAMACION\APLICACIONES MOVILES\Practica5.</w:t>
      </w:r>
    </w:p>
    <w:p>
      <w:pPr>
        <w:spacing w:after="80"/>
        <w:ind w:left="360" w:hanging="216"/>
      </w:pPr>
      <w:r>
        <w:rPr>
          <w:b/>
        </w:rPr>
        <w:t xml:space="preserve">? </w:t>
      </w:r>
      <w:r>
        <w:t>Copia de trabajo: C:\PROGRAMACION\APLICACIONES MOVILES\Practica10\Practica5.</w:t>
      </w:r>
    </w:p>
    <w:p>
      <w:pPr>
        <w:spacing w:after="80"/>
        <w:ind w:left="360" w:hanging="216"/>
      </w:pPr>
      <w:r>
        <w:rPr>
          <w:b/>
        </w:rPr>
        <w:t xml:space="preserve">? </w:t>
      </w:r>
      <w:r>
        <w:t>Node.js, npm y Expo para instalar dependencias y ejecutar la aplicacion.</w:t>
      </w:r>
    </w:p>
    <w:p>
      <w:pPr>
        <w:spacing w:after="80"/>
        <w:ind w:left="360" w:hanging="216"/>
      </w:pPr>
      <w:r>
        <w:rPr>
          <w:b/>
        </w:rPr>
        <w:t xml:space="preserve">? </w:t>
      </w:r>
      <w:r>
        <w:t>Video guia practica 9.mp4 como referencia para los componentes nativos.</w:t>
      </w:r>
    </w:p>
    <w:p>
      <w:pPr>
        <w:jc w:val="left"/>
      </w:pPr>
      <w:r>
        <w:rPr>
          <w:b/>
          <w:color w:val="005BAA"/>
          <w:sz w:val="32"/>
        </w:rPr>
        <w:t>Resumen del video guia</w:t>
      </w:r>
    </w:p>
    <w:p>
      <w:pPr>
        <w:spacing w:after="120" w:line="276" w:lineRule="auto"/>
      </w:pPr>
      <w:r>
        <w:t>En el video se explica que SafeAreaView sirve para colocar el contenido dentro de las zonas seguras de la pantalla, evitando que se encime con la barra de estado, notch o barra de navegacion. Tambien se explica que ScrollView permite desplazar vertical u horizontalmente el contenido cuando este no cabe completo en la pantalla.</w:t>
      </w:r>
    </w:p>
    <w:p>
      <w:pPr>
        <w:jc w:val="center"/>
      </w:pPr>
      <w:r>
        <w:drawing>
          <wp:inline>
            <wp:extent cx="5212080" cy="33299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29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Evidencia del video guia: tema de componentes nativos.</w:t>
      </w:r>
    </w:p>
    <w:p>
      <w:pPr>
        <w:jc w:val="center"/>
      </w:pPr>
      <w:r>
        <w:drawing>
          <wp:inline>
            <wp:extent cx="5212080" cy="33299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3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29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Evidencia del video guia: definicion de SafeAreaView.</w:t>
      </w:r>
    </w:p>
    <w:p>
      <w:pPr>
        <w:jc w:val="center"/>
      </w:pPr>
      <w:r>
        <w:drawing>
          <wp:inline>
            <wp:extent cx="5212080" cy="33299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6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29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Evidencia del video guia: definicion de ScrollView.</w:t>
      </w:r>
    </w:p>
    <w:p>
      <w:pPr>
        <w:jc w:val="left"/>
      </w:pPr>
      <w:r>
        <w:rPr>
          <w:b/>
          <w:color w:val="005BAA"/>
          <w:sz w:val="32"/>
        </w:rPr>
        <w:t>Desarrollo paso a paso</w:t>
      </w:r>
    </w:p>
    <w:p>
      <w:pPr>
        <w:spacing w:after="120" w:line="276" w:lineRule="auto"/>
      </w:pPr>
      <w:r>
        <w:t>1. Se abrio la carpeta de aplicaciones moviles en Visual Studio Code.</w:t>
      </w:r>
    </w:p>
    <w:p>
      <w:pPr>
        <w:spacing w:after="120" w:line="276" w:lineRule="auto"/>
      </w:pPr>
      <w:r>
        <w:t>2. Se creo una carpeta nueva llamada Practica10 dentro de C:\PROGRAMACION\APLICACIONES MOVILES.</w:t>
      </w:r>
    </w:p>
    <w:p>
      <w:pPr>
        <w:spacing w:after="120" w:line="276" w:lineRule="auto"/>
      </w:pPr>
      <w:r>
        <w:t>3. Se copio el proyecto Practica5 dentro de Practica10 para trabajar sobre una copia y conservar la practica original.</w:t>
      </w:r>
    </w:p>
    <w:p>
      <w:pPr>
        <w:spacing w:after="120" w:line="276" w:lineRule="auto"/>
      </w:pPr>
      <w:r>
        <w:t>4. Se limpiaron carpetas generadas como node_modules, .expo y dist para reinstalar dependencias de forma limpia.</w:t>
      </w:r>
    </w:p>
    <w:p>
      <w:pPr>
        <w:spacing w:after="120" w:line="276" w:lineRule="auto"/>
      </w:pPr>
      <w:r>
        <w:t>5. Se modifico package.json para identificar el proyecto como practica10-safearea-scrollview.</w:t>
      </w:r>
    </w:p>
    <w:p>
      <w:pPr>
        <w:spacing w:after="120" w:line="276" w:lineRule="auto"/>
      </w:pPr>
      <w:r>
        <w:t>6. Se modifico app.json para mostrar el nombre Practica10 y el slug practica10-safearea-scrollview.</w:t>
      </w:r>
    </w:p>
    <w:p>
      <w:pPr>
        <w:spacing w:after="120" w:line="276" w:lineRule="auto"/>
      </w:pPr>
      <w:r>
        <w:t>7. Se creo la carpeta Screens y dentro el archivo SafeAreaScrollScreen.js.</w:t>
      </w:r>
    </w:p>
    <w:p>
      <w:pPr>
        <w:spacing w:after="120" w:line="276" w:lineRule="auto"/>
      </w:pPr>
      <w:r>
        <w:t>8. En SafeAreaScrollScreen.js se importaron SafeAreaView, ScrollView, StyleSheet, Text y View desde react-native.</w:t>
      </w:r>
    </w:p>
    <w:p>
      <w:pPr>
        <w:spacing w:after="120" w:line="276" w:lineRule="auto"/>
      </w:pPr>
      <w:r>
        <w:t>9. Se construyo una pantalla con encabezado, tarjetas informativas y contenido suficiente para comprobar el desplazamiento.</w:t>
      </w:r>
    </w:p>
    <w:p>
      <w:pPr>
        <w:spacing w:after="120" w:line="276" w:lineRule="auto"/>
      </w:pPr>
      <w:r>
        <w:t>10. En App.js se importo la pantalla nueva y se dejo como componente principal de la aplicacion.</w:t>
      </w:r>
    </w:p>
    <w:p>
      <w:pPr>
        <w:spacing w:after="120" w:line="276" w:lineRule="auto"/>
      </w:pPr>
      <w:r>
        <w:t>11. Se ejecuto npm install para instalar las dependencias.</w:t>
      </w:r>
    </w:p>
    <w:p>
      <w:pPr>
        <w:spacing w:after="120" w:line="276" w:lineRule="auto"/>
      </w:pPr>
      <w:r>
        <w:t>12. Se ejecuto npx expo export --platform web para comprobar que el proyecto compila correctamente.</w:t>
      </w:r>
    </w:p>
    <w:p>
      <w:pPr>
        <w:jc w:val="left"/>
      </w:pPr>
      <w:r>
        <w:rPr>
          <w:b/>
          <w:color w:val="C00000"/>
          <w:sz w:val="26"/>
        </w:rPr>
        <w:t>Codigo principal: App.js</w:t>
      </w:r>
    </w:p>
    <w:p>
      <w:pPr>
        <w:spacing w:before="80" w:after="160"/>
        <w:ind w:left="216"/>
        <w:shd w:fill="F2F2F2"/>
      </w:pPr>
      <w:r>
        <w:rPr>
          <w:rFonts w:ascii="Consolas" w:hAnsi="Consolas" w:eastAsia="Consolas"/>
          <w:sz w:val="17"/>
        </w:rPr>
        <w:t>import { StatusBar } from 'expo-status-bar';</w:t>
        <w:br/>
        <w:t>import SafeAreaScrollScreen from './Screens/SafeAreaScrollScreen';</w:t>
        <w:br/>
        <w:br/>
        <w:t>export default function App() {</w:t>
        <w:br/>
        <w:t xml:space="preserve">  return (</w:t>
        <w:br/>
        <w:t xml:space="preserve">    &lt;&gt;</w:t>
        <w:br/>
        <w:t xml:space="preserve">      &lt;SafeAreaScrollScreen /&gt;</w:t>
        <w:br/>
        <w:t xml:space="preserve">      &lt;StatusBar style="light" /&gt;</w:t>
        <w:br/>
        <w:t xml:space="preserve">    &lt;/&gt;</w:t>
        <w:br/>
        <w:t xml:space="preserve">  );</w:t>
        <w:br/>
        <w:t>}</w:t>
        <w:br/>
      </w:r>
    </w:p>
    <w:p>
      <w:pPr>
        <w:jc w:val="left"/>
      </w:pPr>
      <w:r>
        <w:rPr>
          <w:b/>
          <w:color w:val="C00000"/>
          <w:sz w:val="26"/>
        </w:rPr>
        <w:t>Codigo del componente: Screens/SafeAreaScrollScreen.js</w:t>
      </w:r>
    </w:p>
    <w:p>
      <w:pPr>
        <w:spacing w:before="80" w:after="160"/>
        <w:ind w:left="216"/>
        <w:shd w:fill="F2F2F2"/>
      </w:pPr>
      <w:r>
        <w:rPr>
          <w:rFonts w:ascii="Consolas" w:hAnsi="Consolas" w:eastAsia="Consolas"/>
          <w:sz w:val="17"/>
        </w:rPr>
        <w:t>import React from 'react';</w:t>
        <w:br/>
        <w:t>import {</w:t>
        <w:br/>
        <w:t xml:space="preserve">  SafeAreaView,</w:t>
        <w:br/>
        <w:t xml:space="preserve">  ScrollView,</w:t>
        <w:br/>
        <w:t xml:space="preserve">  StyleSheet,</w:t>
        <w:br/>
        <w:t xml:space="preserve">  Text,</w:t>
        <w:br/>
        <w:t xml:space="preserve">  View,</w:t>
        <w:br/>
        <w:t>} from 'react-native';</w:t>
        <w:br/>
        <w:br/>
        <w:t>const temas = [</w:t>
        <w:br/>
        <w:t xml:space="preserve">  {</w:t>
        <w:br/>
        <w:t xml:space="preserve">    titulo: '1. SafeAreaView',</w:t>
        <w:br/>
        <w:t xml:space="preserve">    descripcion:</w:t>
        <w:br/>
        <w:t xml:space="preserve">      'Respeta las zonas seguras del dispositivo para que el contenido no quede debajo de la barra de estado, notch o barra de navegacion.',</w:t>
        <w:br/>
        <w:t xml:space="preserve">  },</w:t>
        <w:br/>
        <w:t xml:space="preserve">  {</w:t>
        <w:br/>
        <w:t xml:space="preserve">    titulo: '2. ScrollView',</w:t>
        <w:br/>
        <w:t xml:space="preserve">    descripcion:</w:t>
        <w:br/>
        <w:t xml:space="preserve">      'Permite desplazar el contenido cuando la informacion es mas grande que el alto de la pantalla.',</w:t>
        <w:br/>
        <w:t xml:space="preserve">  },</w:t>
        <w:br/>
        <w:t xml:space="preserve">  {</w:t>
        <w:br/>
        <w:t xml:space="preserve">    titulo: '3. Uso combinado',</w:t>
        <w:br/>
        <w:t xml:space="preserve">    descripcion:</w:t>
        <w:br/>
        <w:t xml:space="preserve">      'SafeAreaView protege los bordes del telefono y ScrollView permite recorrer toda la informacion verticalmente.',</w:t>
        <w:br/>
        <w:t xml:space="preserve">  },</w:t>
        <w:br/>
        <w:t xml:space="preserve">  {</w:t>
        <w:br/>
        <w:t xml:space="preserve">    titulo: '4. Contenido inicial',</w:t>
        <w:br/>
        <w:t xml:space="preserve">    descripcion:</w:t>
        <w:br/>
        <w:t xml:space="preserve">      'El encabezado queda visible dentro del area segura y la lista inicia debajo de el.',</w:t>
        <w:br/>
        <w:t xml:space="preserve">  },</w:t>
        <w:br/>
        <w:t xml:space="preserve">  {</w:t>
        <w:br/>
        <w:t xml:space="preserve">    titulo: '5. Tarjetas',</w:t>
        <w:br/>
        <w:t xml:space="preserve">    descripcion:</w:t>
        <w:br/>
        <w:t xml:space="preserve">      'Cada bloque de informacion se presenta como una tarjeta con titulo, descripcion y ejemplo de aplicacion.',</w:t>
        <w:br/>
        <w:t xml:space="preserve">  },</w:t>
        <w:br/>
        <w:t xml:space="preserve">  {</w:t>
        <w:br/>
        <w:t xml:space="preserve">    titulo: '6. Padding',</w:t>
        <w:br/>
        <w:t xml:space="preserve">    descripcion:</w:t>
        <w:br/>
        <w:t xml:space="preserve">      'Se agrega padding al contenedor para separar los elementos de los bordes de la pantalla.',</w:t>
        <w:br/>
        <w:t xml:space="preserve">  },</w:t>
        <w:br/>
        <w:t xml:space="preserve">  {</w:t>
        <w:br/>
        <w:t xml:space="preserve">    titulo: '7. Separacion',</w:t>
        <w:br/>
        <w:t xml:space="preserve">    descripcion:</w:t>
        <w:br/>
        <w:t xml:space="preserve">      'El margen inferior ayuda a que cada tarjeta se vea independiente y ordenada.',</w:t>
        <w:br/>
        <w:t xml:space="preserve">  },</w:t>
        <w:br/>
        <w:t xml:space="preserve">  {</w:t>
        <w:br/>
        <w:t xml:space="preserve">    titulo: '8. Practica guiada',</w:t>
        <w:br/>
        <w:t xml:space="preserve">    descripcion:</w:t>
        <w:br/>
        <w:t xml:space="preserve">      'La practica se realizo siguiendo el video, creando una pantalla que demuestra ambos componentes nativos.',</w:t>
        <w:br/>
        <w:t xml:space="preserve">  },</w:t>
        <w:br/>
        <w:t xml:space="preserve">  {</w:t>
        <w:br/>
        <w:t xml:space="preserve">    titulo: '9. Resultado',</w:t>
        <w:br/>
        <w:t xml:space="preserve">    descripcion:</w:t>
        <w:br/>
        <w:t xml:space="preserve">      'Al ejecutar la app, el usuario puede desplazarse para revisar todos los puntos de la practica.',</w:t>
        <w:br/>
        <w:t xml:space="preserve">  },</w:t>
        <w:br/>
        <w:t xml:space="preserve">  {</w:t>
        <w:br/>
        <w:t xml:space="preserve">    titulo: '10. Entrega',</w:t>
        <w:br/>
        <w:t xml:space="preserve">    descripcion:</w:t>
        <w:br/>
        <w:t xml:space="preserve">      'El proyecto queda listo para evidenciar el uso de SafeAreaView y ScrollView en React Native.',</w:t>
        <w:br/>
        <w:t xml:space="preserve">  },</w:t>
        <w:br/>
        <w:t>];</w:t>
        <w:br/>
        <w:br/>
        <w:t>export default function SafeAreaScrollScreen() {</w:t>
        <w:br/>
        <w:t xml:space="preserve">  return (</w:t>
        <w:br/>
        <w:t xml:space="preserve">    &lt;SafeAreaView style={styles.safeArea}&gt;</w:t>
        <w:br/>
        <w:t xml:space="preserve">      &lt;View style={styles.header}&gt;</w:t>
        <w:br/>
        <w:t xml:space="preserve">        &lt;Text style={styles.badge}&gt;Practica No.10&lt;/Text&gt;</w:t>
        <w:br/>
        <w:t xml:space="preserve">        &lt;Text style={styles.title}&gt;SafeAreaView &amp; ScrollView&lt;/Text&gt;</w:t>
        <w:br/>
        <w:t xml:space="preserve">        &lt;Text style={styles.subtitle}&gt;</w:t>
        <w:br/>
        <w:t xml:space="preserve">          Componentes nativos para respetar el area segura y desplazar contenido.</w:t>
        <w:br/>
        <w:t xml:space="preserve">        &lt;/Text&gt;</w:t>
        <w:br/>
        <w:t xml:space="preserve">      &lt;/View&gt;</w:t>
        <w:br/>
        <w:br/>
        <w:t xml:space="preserve">      &lt;ScrollView</w:t>
        <w:br/>
        <w:t xml:space="preserve">        style={styles.scroll}</w:t>
        <w:br/>
        <w:t xml:space="preserve">        contentContainerStyle={styles.scrollContent}</w:t>
        <w:br/>
        <w:t xml:space="preserve">        showsVerticalScrollIndicator</w:t>
        <w:br/>
        <w:t xml:space="preserve">      &gt;</w:t>
        <w:br/>
        <w:t xml:space="preserve">        &lt;Text style={styles.sectionTitle}&gt;Ejemplo de contenido desplazable&lt;/Text&gt;</w:t>
        <w:br/>
        <w:br/>
        <w:t xml:space="preserve">        {temas.map((tema) =&gt; (</w:t>
        <w:br/>
        <w:t xml:space="preserve">          &lt;View key={tema.titulo} style={styles.card}&gt;</w:t>
        <w:br/>
        <w:t xml:space="preserve">            &lt;Text style={styles.cardTitle}&gt;{tema.titulo}&lt;/Text&gt;</w:t>
        <w:br/>
        <w:t xml:space="preserve">            &lt;Text style={styles.cardText}&gt;{tema.descripcion}&lt;/Text&gt;</w:t>
        <w:br/>
        <w:t xml:space="preserve">          &lt;/View&gt;</w:t>
        <w:br/>
        <w:t xml:space="preserve">        ))}</w:t>
        <w:br/>
        <w:br/>
        <w:t xml:space="preserve">        &lt;View style={styles.footer}&gt;</w:t>
        <w:br/>
        <w:t xml:space="preserve">          &lt;Text style={styles.footerText}&gt;</w:t>
        <w:br/>
        <w:t xml:space="preserve">            Fin del contenido. El ScrollView permitio llegar hasta esta parte.</w:t>
        <w:br/>
        <w:t xml:space="preserve">          &lt;/Text&gt;</w:t>
        <w:br/>
        <w:t xml:space="preserve">        &lt;/View&gt;</w:t>
        <w:br/>
        <w:t xml:space="preserve">      &lt;/ScrollView&gt;</w:t>
        <w:br/>
        <w:t xml:space="preserve">    &lt;/SafeAreaView&gt;</w:t>
        <w:br/>
        <w:t xml:space="preserve">  );</w:t>
        <w:br/>
        <w:t>}</w:t>
        <w:br/>
        <w:br/>
        <w:t>const styles = StyleSheet.create({</w:t>
        <w:br/>
        <w:t xml:space="preserve">  safeArea: {</w:t>
        <w:br/>
        <w:t xml:space="preserve">    flex: 1,</w:t>
        <w:br/>
        <w:t xml:space="preserve">    backgroundColor: '#071E3D',</w:t>
        <w:br/>
        <w:t xml:space="preserve">  },</w:t>
        <w:br/>
        <w:t xml:space="preserve">  header: {</w:t>
        <w:br/>
        <w:t xml:space="preserve">    backgroundColor: '#071E3D',</w:t>
        <w:br/>
        <w:t xml:space="preserve">    paddingHorizontal: 20,</w:t>
        <w:br/>
        <w:t xml:space="preserve">    paddingTop: 20,</w:t>
        <w:br/>
        <w:t xml:space="preserve">    paddingBottom: 18,</w:t>
        <w:br/>
        <w:t xml:space="preserve">  },</w:t>
        <w:br/>
        <w:t xml:space="preserve">  badge: {</w:t>
        <w:br/>
        <w:t xml:space="preserve">    alignSelf: 'flex-start',</w:t>
        <w:br/>
        <w:t xml:space="preserve">    backgroundColor: '#FFFFFF',</w:t>
        <w:br/>
        <w:t xml:space="preserve">    borderRadius: 20,</w:t>
        <w:br/>
        <w:t xml:space="preserve">    color: '#071E3D',</w:t>
        <w:br/>
        <w:t xml:space="preserve">    fontSize: 14,</w:t>
        <w:br/>
        <w:t xml:space="preserve">    fontWeight: '700',</w:t>
        <w:br/>
        <w:t xml:space="preserve">    marginBottom: 12,</w:t>
        <w:br/>
        <w:t xml:space="preserve">    paddingHorizontal: 14,</w:t>
        <w:br/>
        <w:t xml:space="preserve">    paddingVertical: 6,</w:t>
        <w:br/>
        <w:t xml:space="preserve">  },</w:t>
        <w:br/>
        <w:t xml:space="preserve">  title: {</w:t>
        <w:br/>
        <w:t xml:space="preserve">    color: '#FFFFFF',</w:t>
        <w:br/>
        <w:t xml:space="preserve">    fontSize: 28,</w:t>
        <w:br/>
        <w:t xml:space="preserve">    fontWeight: '800',</w:t>
        <w:br/>
        <w:t xml:space="preserve">  },</w:t>
        <w:br/>
        <w:t xml:space="preserve">  subtitle: {</w:t>
        <w:br/>
        <w:t xml:space="preserve">    color: '#DDEBFF',</w:t>
        <w:br/>
        <w:t xml:space="preserve">    fontSize: 15,</w:t>
        <w:br/>
        <w:t xml:space="preserve">    lineHeight: 22,</w:t>
        <w:br/>
        <w:t xml:space="preserve">    marginTop: 8,</w:t>
        <w:br/>
        <w:t xml:space="preserve">  },</w:t>
        <w:br/>
        <w:t xml:space="preserve">  scroll: {</w:t>
        <w:br/>
        <w:t xml:space="preserve">    backgroundColor: '#F4F7FB',</w:t>
        <w:br/>
        <w:t xml:space="preserve">    flex: 1,</w:t>
        <w:br/>
        <w:t xml:space="preserve">  },</w:t>
        <w:br/>
        <w:t xml:space="preserve">  scrollContent: {</w:t>
        <w:br/>
        <w:t xml:space="preserve">    padding: 20,</w:t>
        <w:br/>
        <w:t xml:space="preserve">    paddingBottom: 36,</w:t>
        <w:br/>
        <w:t xml:space="preserve">  },</w:t>
        <w:br/>
        <w:t xml:space="preserve">  sectionTitle: {</w:t>
        <w:br/>
        <w:t xml:space="preserve">    color: '#0B2545',</w:t>
        <w:br/>
        <w:t xml:space="preserve">    fontSize: 20,</w:t>
        <w:br/>
        <w:t xml:space="preserve">    fontWeight: '800',</w:t>
        <w:br/>
        <w:t xml:space="preserve">    marginBottom: 16,</w:t>
        <w:br/>
        <w:t xml:space="preserve">  },</w:t>
        <w:br/>
        <w:t xml:space="preserve">  card: {</w:t>
        <w:br/>
        <w:t xml:space="preserve">    backgroundColor: '#FFFFFF',</w:t>
        <w:br/>
        <w:t xml:space="preserve">    borderLeftColor: '#2B74E4',</w:t>
        <w:br/>
        <w:t xml:space="preserve">    borderLeftWidth: 6,</w:t>
        <w:br/>
        <w:t xml:space="preserve">    borderRadius: 10,</w:t>
        <w:br/>
        <w:t xml:space="preserve">    elevation: 2,</w:t>
        <w:br/>
        <w:t xml:space="preserve">    marginBottom: 14,</w:t>
        <w:br/>
        <w:t xml:space="preserve">    padding: 16,</w:t>
        <w:br/>
        <w:t xml:space="preserve">    shadowColor: '#000000',</w:t>
        <w:br/>
        <w:t xml:space="preserve">    shadowOffset: { width: 0, height: 2 },</w:t>
        <w:br/>
        <w:t xml:space="preserve">    shadowOpacity: 0.12,</w:t>
        <w:br/>
        <w:t xml:space="preserve">    shadowRadius: 4,</w:t>
        <w:br/>
        <w:t xml:space="preserve">  },</w:t>
        <w:br/>
        <w:t xml:space="preserve">  cardTitle: {</w:t>
        <w:br/>
        <w:t xml:space="preserve">    color: '#071E3D',</w:t>
        <w:br/>
        <w:t xml:space="preserve">    fontSize: 17,</w:t>
        <w:br/>
        <w:t xml:space="preserve">    fontWeight: '800',</w:t>
        <w:br/>
        <w:t xml:space="preserve">    marginBottom: 8,</w:t>
        <w:br/>
        <w:t xml:space="preserve">  },</w:t>
        <w:br/>
        <w:t xml:space="preserve">  cardText: {</w:t>
        <w:br/>
        <w:t xml:space="preserve">    color: '#34495E',</w:t>
        <w:br/>
        <w:t xml:space="preserve">    fontSize: 14,</w:t>
        <w:br/>
        <w:t xml:space="preserve">    lineHeight: 21,</w:t>
        <w:br/>
        <w:t xml:space="preserve">  },</w:t>
        <w:br/>
        <w:t xml:space="preserve">  footer: {</w:t>
        <w:br/>
        <w:t xml:space="preserve">    backgroundColor: '#E8F1FF',</w:t>
        <w:br/>
        <w:t xml:space="preserve">    borderRadius: 10,</w:t>
        <w:br/>
        <w:t xml:space="preserve">    marginTop: 8,</w:t>
        <w:br/>
        <w:t xml:space="preserve">    padding: 16,</w:t>
        <w:br/>
        <w:t xml:space="preserve">  },</w:t>
        <w:br/>
        <w:t xml:space="preserve">  footerText: {</w:t>
        <w:br/>
        <w:t xml:space="preserve">    color: '#0B2545',</w:t>
        <w:br/>
        <w:t xml:space="preserve">    fontSize: 15,</w:t>
        <w:br/>
        <w:t xml:space="preserve">    fontWeight: '700',</w:t>
        <w:br/>
        <w:t xml:space="preserve">    textAlign: 'center',</w:t>
        <w:br/>
        <w:t xml:space="preserve">  },</w:t>
        <w:br/>
        <w:t>});</w:t>
        <w:br/>
      </w:r>
    </w:p>
    <w:p>
      <w:pPr>
        <w:jc w:val="left"/>
      </w:pPr>
      <w:r>
        <w:rPr>
          <w:b/>
          <w:color w:val="005BAA"/>
          <w:sz w:val="32"/>
        </w:rPr>
        <w:t>Evidencia de ejecucion</w:t>
      </w:r>
    </w:p>
    <w:p>
      <w:pPr>
        <w:spacing w:after="120" w:line="276" w:lineRule="auto"/>
      </w:pPr>
      <w:r>
        <w:t>La aplicacion se exporto para web con Expo y se abrio en un navegador local. En la primera captura se observa el encabezado dentro del area segura y el inicio de las tarjetas. En la segunda captura se observa la parte inferior despues de desplazar el contenido, comprobando el funcionamiento del ScrollView.</w:t>
      </w:r>
    </w:p>
    <w:p>
      <w:pPr>
        <w:jc w:val="center"/>
      </w:pPr>
      <w:r>
        <w:drawing>
          <wp:inline>
            <wp:extent cx="2834640" cy="613445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nicio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3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Resultado inicial de la aplicacion con SafeAreaView y ScrollView.</w:t>
      </w:r>
    </w:p>
    <w:p>
      <w:pPr>
        <w:jc w:val="center"/>
      </w:pPr>
      <w:r>
        <w:drawing>
          <wp:inline>
            <wp:extent cx="2834640" cy="613445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scroll_abajo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3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Resultado despues de desplazar el contenido dentro del ScrollView.</w:t>
      </w:r>
    </w:p>
    <w:p>
      <w:pPr>
        <w:jc w:val="left"/>
      </w:pPr>
      <w:r>
        <w:rPr>
          <w:b/>
          <w:color w:val="005BAA"/>
          <w:sz w:val="32"/>
        </w:rPr>
        <w:t>Comandos utilizados</w:t>
      </w:r>
    </w:p>
    <w:p>
      <w:pPr>
        <w:jc w:val="left"/>
      </w:pPr>
      <w:r>
        <w:rPr>
          <w:b/>
          <w:color w:val="C00000"/>
          <w:sz w:val="26"/>
        </w:rPr>
        <w:t>Terminal</w:t>
      </w:r>
    </w:p>
    <w:p>
      <w:pPr>
        <w:spacing w:before="80" w:after="160"/>
        <w:ind w:left="216"/>
        <w:shd w:fill="F2F2F2"/>
      </w:pPr>
      <w:r>
        <w:rPr>
          <w:rFonts w:ascii="Consolas" w:hAnsi="Consolas" w:eastAsia="Consolas"/>
          <w:sz w:val="17"/>
        </w:rPr>
        <w:t>cd "C:\PROGRAMACION\APLICACIONES MOVILES\Practica10\Practica5"</w:t>
        <w:br/>
        <w:t>npm install</w:t>
        <w:br/>
        <w:t>npx expo export --platform web</w:t>
      </w:r>
    </w:p>
    <w:p>
      <w:pPr>
        <w:jc w:val="left"/>
      </w:pPr>
      <w:r>
        <w:rPr>
          <w:b/>
          <w:color w:val="005BAA"/>
          <w:sz w:val="32"/>
        </w:rPr>
        <w:t>Conclusion</w:t>
      </w:r>
    </w:p>
    <w:p>
      <w:pPr>
        <w:spacing w:after="120" w:line="276" w:lineRule="auto"/>
      </w:pPr>
      <w:r>
        <w:t>La practica se realizo correctamente a partir de una copia de la Practica 5. Se implemento SafeAreaView para respetar el area segura de la pantalla y ScrollView para permitir desplazamiento en contenido largo. La compilacion web se completo sin errores y las capturas muestran el funcionamiento esperado.</w:t>
      </w:r>
    </w:p>
    <w:sectPr>
      <w:headerReference r:id="rId40" w:type="default"/>
      <w:pgSz w:h="16834" w:w="11909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10.png"/><Relationship Id="rId22" Type="http://schemas.openxmlformats.org/officeDocument/2006/relationships/image" Target="media/image34.png"/><Relationship Id="rId21" Type="http://schemas.openxmlformats.org/officeDocument/2006/relationships/image" Target="media/image8.png"/><Relationship Id="rId24" Type="http://schemas.openxmlformats.org/officeDocument/2006/relationships/image" Target="media/image27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1.png"/><Relationship Id="rId25" Type="http://schemas.openxmlformats.org/officeDocument/2006/relationships/image" Target="media/image18.png"/><Relationship Id="rId28" Type="http://schemas.openxmlformats.org/officeDocument/2006/relationships/image" Target="media/image7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12.png"/><Relationship Id="rId7" Type="http://schemas.openxmlformats.org/officeDocument/2006/relationships/image" Target="media/image28.png"/><Relationship Id="rId8" Type="http://schemas.openxmlformats.org/officeDocument/2006/relationships/image" Target="media/image33.png"/><Relationship Id="rId31" Type="http://schemas.openxmlformats.org/officeDocument/2006/relationships/image" Target="media/image23.png"/><Relationship Id="rId30" Type="http://schemas.openxmlformats.org/officeDocument/2006/relationships/image" Target="media/image19.png"/><Relationship Id="rId11" Type="http://schemas.openxmlformats.org/officeDocument/2006/relationships/image" Target="media/image11.png"/><Relationship Id="rId33" Type="http://schemas.openxmlformats.org/officeDocument/2006/relationships/image" Target="media/image3.png"/><Relationship Id="rId10" Type="http://schemas.openxmlformats.org/officeDocument/2006/relationships/image" Target="media/image30.png"/><Relationship Id="rId32" Type="http://schemas.openxmlformats.org/officeDocument/2006/relationships/image" Target="media/image5.png"/><Relationship Id="rId13" Type="http://schemas.openxmlformats.org/officeDocument/2006/relationships/image" Target="media/image16.png"/><Relationship Id="rId35" Type="http://schemas.openxmlformats.org/officeDocument/2006/relationships/image" Target="media/image6.png"/><Relationship Id="rId12" Type="http://schemas.openxmlformats.org/officeDocument/2006/relationships/image" Target="media/image24.png"/><Relationship Id="rId34" Type="http://schemas.openxmlformats.org/officeDocument/2006/relationships/image" Target="media/image26.png"/><Relationship Id="rId15" Type="http://schemas.openxmlformats.org/officeDocument/2006/relationships/image" Target="media/image25.png"/><Relationship Id="rId37" Type="http://schemas.openxmlformats.org/officeDocument/2006/relationships/image" Target="media/image32.png"/><Relationship Id="rId14" Type="http://schemas.openxmlformats.org/officeDocument/2006/relationships/image" Target="media/image1.png"/><Relationship Id="rId36" Type="http://schemas.openxmlformats.org/officeDocument/2006/relationships/image" Target="media/image13.png"/><Relationship Id="rId17" Type="http://schemas.openxmlformats.org/officeDocument/2006/relationships/image" Target="media/image14.png"/><Relationship Id="rId39" Type="http://schemas.openxmlformats.org/officeDocument/2006/relationships/image" Target="media/image22.png"/><Relationship Id="rId16" Type="http://schemas.openxmlformats.org/officeDocument/2006/relationships/image" Target="media/image31.png"/><Relationship Id="rId38" Type="http://schemas.openxmlformats.org/officeDocument/2006/relationships/image" Target="media/image29.png"/><Relationship Id="rId19" Type="http://schemas.openxmlformats.org/officeDocument/2006/relationships/image" Target="media/image9.png"/><Relationship Id="rId18" Type="http://schemas.openxmlformats.org/officeDocument/2006/relationships/image" Target="media/image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