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375D1" w14:textId="47D09D11" w:rsidR="00CC4BDA" w:rsidRPr="001D5472" w:rsidRDefault="00F43895" w:rsidP="00F43895">
      <w:pPr>
        <w:pStyle w:val="Heading1"/>
        <w:rPr>
          <w:i/>
          <w:iCs/>
        </w:rPr>
      </w:pPr>
      <w:bookmarkStart w:id="0" w:name="_Toc17372190"/>
      <w:r>
        <w:t xml:space="preserve">Trainer </w:t>
      </w:r>
      <w:r w:rsidR="001D5472">
        <w:t>G</w:t>
      </w:r>
      <w:r>
        <w:t xml:space="preserve">uide </w:t>
      </w:r>
      <w:r w:rsidR="00864EF7">
        <w:rPr>
          <w:i/>
          <w:iCs/>
        </w:rPr>
        <w:t>Admin in a day</w:t>
      </w:r>
      <w:bookmarkEnd w:id="0"/>
    </w:p>
    <w:p w14:paraId="00355957" w14:textId="45312E39" w:rsidR="00864EF7" w:rsidRDefault="00864EF7" w:rsidP="00F43895">
      <w:r>
        <w:t>Content can be found at the following Git link:</w:t>
      </w:r>
    </w:p>
    <w:p w14:paraId="1E61D604" w14:textId="77777777" w:rsidR="00864EF7" w:rsidRDefault="00864EF7" w:rsidP="00F43895">
      <w:hyperlink r:id="rId8" w:history="1">
        <w:r w:rsidRPr="00995ABF">
          <w:rPr>
            <w:rStyle w:val="Hyperlink"/>
          </w:rPr>
          <w:t>https://github.com/microsoft/powerapps-tools/tree/master/Administration/AdminInADay</w:t>
        </w:r>
      </w:hyperlink>
      <w:r>
        <w:t xml:space="preserve"> </w:t>
      </w:r>
    </w:p>
    <w:sdt>
      <w:sdtPr>
        <w:rPr>
          <w:rFonts w:asciiTheme="minorHAnsi" w:eastAsiaTheme="minorHAnsi" w:hAnsiTheme="minorHAnsi" w:cstheme="minorBidi"/>
          <w:color w:val="auto"/>
          <w:sz w:val="22"/>
          <w:szCs w:val="22"/>
        </w:rPr>
        <w:id w:val="1454896660"/>
        <w:docPartObj>
          <w:docPartGallery w:val="Table of Contents"/>
          <w:docPartUnique/>
        </w:docPartObj>
      </w:sdtPr>
      <w:sdtEndPr>
        <w:rPr>
          <w:b/>
          <w:bCs/>
          <w:noProof/>
        </w:rPr>
      </w:sdtEndPr>
      <w:sdtContent>
        <w:p w14:paraId="5ECEE4A0" w14:textId="5BF24000" w:rsidR="00B519AF" w:rsidRDefault="00B519AF">
          <w:pPr>
            <w:pStyle w:val="TOCHeading"/>
          </w:pPr>
          <w:r>
            <w:t>Table of Contents</w:t>
          </w:r>
        </w:p>
        <w:p w14:paraId="2D99B820" w14:textId="7834656B" w:rsidR="004007D8" w:rsidRDefault="00B519A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372190" w:history="1">
            <w:r w:rsidR="004007D8" w:rsidRPr="004E79FA">
              <w:rPr>
                <w:rStyle w:val="Hyperlink"/>
                <w:noProof/>
              </w:rPr>
              <w:t xml:space="preserve">Trainer Guide </w:t>
            </w:r>
            <w:r w:rsidR="004007D8" w:rsidRPr="004E79FA">
              <w:rPr>
                <w:rStyle w:val="Hyperlink"/>
                <w:i/>
                <w:iCs/>
                <w:noProof/>
              </w:rPr>
              <w:t>Admin in a day</w:t>
            </w:r>
            <w:r w:rsidR="004007D8">
              <w:rPr>
                <w:noProof/>
                <w:webHidden/>
              </w:rPr>
              <w:tab/>
            </w:r>
            <w:r w:rsidR="004007D8">
              <w:rPr>
                <w:noProof/>
                <w:webHidden/>
              </w:rPr>
              <w:fldChar w:fldCharType="begin"/>
            </w:r>
            <w:r w:rsidR="004007D8">
              <w:rPr>
                <w:noProof/>
                <w:webHidden/>
              </w:rPr>
              <w:instrText xml:space="preserve"> PAGEREF _Toc17372190 \h </w:instrText>
            </w:r>
            <w:r w:rsidR="004007D8">
              <w:rPr>
                <w:noProof/>
                <w:webHidden/>
              </w:rPr>
            </w:r>
            <w:r w:rsidR="004007D8">
              <w:rPr>
                <w:noProof/>
                <w:webHidden/>
              </w:rPr>
              <w:fldChar w:fldCharType="separate"/>
            </w:r>
            <w:r w:rsidR="004007D8">
              <w:rPr>
                <w:noProof/>
                <w:webHidden/>
              </w:rPr>
              <w:t>1</w:t>
            </w:r>
            <w:r w:rsidR="004007D8">
              <w:rPr>
                <w:noProof/>
                <w:webHidden/>
              </w:rPr>
              <w:fldChar w:fldCharType="end"/>
            </w:r>
          </w:hyperlink>
        </w:p>
        <w:p w14:paraId="7D398242" w14:textId="14B32DE9" w:rsidR="004007D8" w:rsidRDefault="004007D8">
          <w:pPr>
            <w:pStyle w:val="TOC2"/>
            <w:tabs>
              <w:tab w:val="right" w:leader="dot" w:pos="9350"/>
            </w:tabs>
            <w:rPr>
              <w:rFonts w:eastAsiaTheme="minorEastAsia"/>
              <w:noProof/>
            </w:rPr>
          </w:pPr>
          <w:hyperlink w:anchor="_Toc17372191" w:history="1">
            <w:r w:rsidRPr="004E79FA">
              <w:rPr>
                <w:rStyle w:val="Hyperlink"/>
                <w:noProof/>
              </w:rPr>
              <w:t>Environments</w:t>
            </w:r>
            <w:r>
              <w:rPr>
                <w:noProof/>
                <w:webHidden/>
              </w:rPr>
              <w:tab/>
            </w:r>
            <w:r>
              <w:rPr>
                <w:noProof/>
                <w:webHidden/>
              </w:rPr>
              <w:fldChar w:fldCharType="begin"/>
            </w:r>
            <w:r>
              <w:rPr>
                <w:noProof/>
                <w:webHidden/>
              </w:rPr>
              <w:instrText xml:space="preserve"> PAGEREF _Toc17372191 \h </w:instrText>
            </w:r>
            <w:r>
              <w:rPr>
                <w:noProof/>
                <w:webHidden/>
              </w:rPr>
            </w:r>
            <w:r>
              <w:rPr>
                <w:noProof/>
                <w:webHidden/>
              </w:rPr>
              <w:fldChar w:fldCharType="separate"/>
            </w:r>
            <w:r>
              <w:rPr>
                <w:noProof/>
                <w:webHidden/>
              </w:rPr>
              <w:t>1</w:t>
            </w:r>
            <w:r>
              <w:rPr>
                <w:noProof/>
                <w:webHidden/>
              </w:rPr>
              <w:fldChar w:fldCharType="end"/>
            </w:r>
          </w:hyperlink>
        </w:p>
        <w:p w14:paraId="224707A1" w14:textId="4BC8B91C" w:rsidR="004007D8" w:rsidRDefault="004007D8">
          <w:pPr>
            <w:pStyle w:val="TOC2"/>
            <w:tabs>
              <w:tab w:val="right" w:leader="dot" w:pos="9350"/>
            </w:tabs>
            <w:rPr>
              <w:rFonts w:eastAsiaTheme="minorEastAsia"/>
              <w:noProof/>
            </w:rPr>
          </w:pPr>
          <w:hyperlink w:anchor="_Toc17372192" w:history="1">
            <w:r w:rsidRPr="004E79FA">
              <w:rPr>
                <w:rStyle w:val="Hyperlink"/>
                <w:noProof/>
              </w:rPr>
              <w:t>Agenda</w:t>
            </w:r>
            <w:r>
              <w:rPr>
                <w:noProof/>
                <w:webHidden/>
              </w:rPr>
              <w:tab/>
            </w:r>
            <w:r>
              <w:rPr>
                <w:noProof/>
                <w:webHidden/>
              </w:rPr>
              <w:fldChar w:fldCharType="begin"/>
            </w:r>
            <w:r>
              <w:rPr>
                <w:noProof/>
                <w:webHidden/>
              </w:rPr>
              <w:instrText xml:space="preserve"> PAGEREF _Toc17372192 \h </w:instrText>
            </w:r>
            <w:r>
              <w:rPr>
                <w:noProof/>
                <w:webHidden/>
              </w:rPr>
            </w:r>
            <w:r>
              <w:rPr>
                <w:noProof/>
                <w:webHidden/>
              </w:rPr>
              <w:fldChar w:fldCharType="separate"/>
            </w:r>
            <w:r>
              <w:rPr>
                <w:noProof/>
                <w:webHidden/>
              </w:rPr>
              <w:t>2</w:t>
            </w:r>
            <w:r>
              <w:rPr>
                <w:noProof/>
                <w:webHidden/>
              </w:rPr>
              <w:fldChar w:fldCharType="end"/>
            </w:r>
          </w:hyperlink>
        </w:p>
        <w:p w14:paraId="19FC6376" w14:textId="7CBCE42B" w:rsidR="004007D8" w:rsidRDefault="004007D8">
          <w:pPr>
            <w:pStyle w:val="TOC2"/>
            <w:tabs>
              <w:tab w:val="right" w:leader="dot" w:pos="9350"/>
            </w:tabs>
            <w:rPr>
              <w:rFonts w:eastAsiaTheme="minorEastAsia"/>
              <w:noProof/>
            </w:rPr>
          </w:pPr>
          <w:hyperlink w:anchor="_Toc17372193" w:history="1">
            <w:r w:rsidRPr="004E79FA">
              <w:rPr>
                <w:rStyle w:val="Hyperlink"/>
                <w:noProof/>
              </w:rPr>
              <w:t>Overview</w:t>
            </w:r>
            <w:r>
              <w:rPr>
                <w:noProof/>
                <w:webHidden/>
              </w:rPr>
              <w:tab/>
            </w:r>
            <w:r>
              <w:rPr>
                <w:noProof/>
                <w:webHidden/>
              </w:rPr>
              <w:fldChar w:fldCharType="begin"/>
            </w:r>
            <w:r>
              <w:rPr>
                <w:noProof/>
                <w:webHidden/>
              </w:rPr>
              <w:instrText xml:space="preserve"> PAGEREF _Toc17372193 \h </w:instrText>
            </w:r>
            <w:r>
              <w:rPr>
                <w:noProof/>
                <w:webHidden/>
              </w:rPr>
            </w:r>
            <w:r>
              <w:rPr>
                <w:noProof/>
                <w:webHidden/>
              </w:rPr>
              <w:fldChar w:fldCharType="separate"/>
            </w:r>
            <w:r>
              <w:rPr>
                <w:noProof/>
                <w:webHidden/>
              </w:rPr>
              <w:t>3</w:t>
            </w:r>
            <w:r>
              <w:rPr>
                <w:noProof/>
                <w:webHidden/>
              </w:rPr>
              <w:fldChar w:fldCharType="end"/>
            </w:r>
          </w:hyperlink>
        </w:p>
        <w:p w14:paraId="028073A6" w14:textId="27AA872A" w:rsidR="004007D8" w:rsidRDefault="004007D8">
          <w:pPr>
            <w:pStyle w:val="TOC2"/>
            <w:tabs>
              <w:tab w:val="right" w:leader="dot" w:pos="9350"/>
            </w:tabs>
            <w:rPr>
              <w:rFonts w:eastAsiaTheme="minorEastAsia"/>
              <w:noProof/>
            </w:rPr>
          </w:pPr>
          <w:hyperlink w:anchor="_Toc17372194" w:history="1">
            <w:r w:rsidRPr="004E79FA">
              <w:rPr>
                <w:rStyle w:val="Hyperlink"/>
                <w:noProof/>
              </w:rPr>
              <w:t>Module 01 Secure</w:t>
            </w:r>
            <w:r>
              <w:rPr>
                <w:noProof/>
                <w:webHidden/>
              </w:rPr>
              <w:tab/>
            </w:r>
            <w:r>
              <w:rPr>
                <w:noProof/>
                <w:webHidden/>
              </w:rPr>
              <w:fldChar w:fldCharType="begin"/>
            </w:r>
            <w:r>
              <w:rPr>
                <w:noProof/>
                <w:webHidden/>
              </w:rPr>
              <w:instrText xml:space="preserve"> PAGEREF _Toc17372194 \h </w:instrText>
            </w:r>
            <w:r>
              <w:rPr>
                <w:noProof/>
                <w:webHidden/>
              </w:rPr>
            </w:r>
            <w:r>
              <w:rPr>
                <w:noProof/>
                <w:webHidden/>
              </w:rPr>
              <w:fldChar w:fldCharType="separate"/>
            </w:r>
            <w:r>
              <w:rPr>
                <w:noProof/>
                <w:webHidden/>
              </w:rPr>
              <w:t>4</w:t>
            </w:r>
            <w:r>
              <w:rPr>
                <w:noProof/>
                <w:webHidden/>
              </w:rPr>
              <w:fldChar w:fldCharType="end"/>
            </w:r>
          </w:hyperlink>
        </w:p>
        <w:p w14:paraId="14E14940" w14:textId="1B70C1C7" w:rsidR="004007D8" w:rsidRDefault="004007D8">
          <w:pPr>
            <w:pStyle w:val="TOC3"/>
            <w:tabs>
              <w:tab w:val="right" w:leader="dot" w:pos="9350"/>
            </w:tabs>
            <w:rPr>
              <w:rFonts w:eastAsiaTheme="minorEastAsia"/>
              <w:noProof/>
            </w:rPr>
          </w:pPr>
          <w:hyperlink w:anchor="_Toc17372195" w:history="1">
            <w:r w:rsidRPr="004E79FA">
              <w:rPr>
                <w:rStyle w:val="Hyperlink"/>
                <w:noProof/>
              </w:rPr>
              <w:t>Possible demos</w:t>
            </w:r>
            <w:r>
              <w:rPr>
                <w:noProof/>
                <w:webHidden/>
              </w:rPr>
              <w:tab/>
            </w:r>
            <w:r>
              <w:rPr>
                <w:noProof/>
                <w:webHidden/>
              </w:rPr>
              <w:fldChar w:fldCharType="begin"/>
            </w:r>
            <w:r>
              <w:rPr>
                <w:noProof/>
                <w:webHidden/>
              </w:rPr>
              <w:instrText xml:space="preserve"> PAGEREF _Toc17372195 \h </w:instrText>
            </w:r>
            <w:r>
              <w:rPr>
                <w:noProof/>
                <w:webHidden/>
              </w:rPr>
            </w:r>
            <w:r>
              <w:rPr>
                <w:noProof/>
                <w:webHidden/>
              </w:rPr>
              <w:fldChar w:fldCharType="separate"/>
            </w:r>
            <w:r>
              <w:rPr>
                <w:noProof/>
                <w:webHidden/>
              </w:rPr>
              <w:t>4</w:t>
            </w:r>
            <w:r>
              <w:rPr>
                <w:noProof/>
                <w:webHidden/>
              </w:rPr>
              <w:fldChar w:fldCharType="end"/>
            </w:r>
          </w:hyperlink>
        </w:p>
        <w:p w14:paraId="21C3DA98" w14:textId="6DCEEEAB" w:rsidR="004007D8" w:rsidRDefault="004007D8">
          <w:pPr>
            <w:pStyle w:val="TOC3"/>
            <w:tabs>
              <w:tab w:val="right" w:leader="dot" w:pos="9350"/>
            </w:tabs>
            <w:rPr>
              <w:rFonts w:eastAsiaTheme="minorEastAsia"/>
              <w:noProof/>
            </w:rPr>
          </w:pPr>
          <w:hyperlink w:anchor="_Toc17372196" w:history="1">
            <w:r w:rsidRPr="004E79FA">
              <w:rPr>
                <w:rStyle w:val="Hyperlink"/>
                <w:noProof/>
              </w:rPr>
              <w:t>Hands on</w:t>
            </w:r>
            <w:r>
              <w:rPr>
                <w:noProof/>
                <w:webHidden/>
              </w:rPr>
              <w:tab/>
            </w:r>
            <w:r>
              <w:rPr>
                <w:noProof/>
                <w:webHidden/>
              </w:rPr>
              <w:fldChar w:fldCharType="begin"/>
            </w:r>
            <w:r>
              <w:rPr>
                <w:noProof/>
                <w:webHidden/>
              </w:rPr>
              <w:instrText xml:space="preserve"> PAGEREF _Toc17372196 \h </w:instrText>
            </w:r>
            <w:r>
              <w:rPr>
                <w:noProof/>
                <w:webHidden/>
              </w:rPr>
            </w:r>
            <w:r>
              <w:rPr>
                <w:noProof/>
                <w:webHidden/>
              </w:rPr>
              <w:fldChar w:fldCharType="separate"/>
            </w:r>
            <w:r>
              <w:rPr>
                <w:noProof/>
                <w:webHidden/>
              </w:rPr>
              <w:t>4</w:t>
            </w:r>
            <w:r>
              <w:rPr>
                <w:noProof/>
                <w:webHidden/>
              </w:rPr>
              <w:fldChar w:fldCharType="end"/>
            </w:r>
          </w:hyperlink>
        </w:p>
        <w:p w14:paraId="71A5C87D" w14:textId="701453CB" w:rsidR="004007D8" w:rsidRDefault="004007D8">
          <w:pPr>
            <w:pStyle w:val="TOC2"/>
            <w:tabs>
              <w:tab w:val="right" w:leader="dot" w:pos="9350"/>
            </w:tabs>
            <w:rPr>
              <w:rFonts w:eastAsiaTheme="minorEastAsia"/>
              <w:noProof/>
            </w:rPr>
          </w:pPr>
          <w:hyperlink w:anchor="_Toc17372197" w:history="1">
            <w:r w:rsidRPr="004E79FA">
              <w:rPr>
                <w:rStyle w:val="Hyperlink"/>
                <w:noProof/>
              </w:rPr>
              <w:t>Module 02 Monitor</w:t>
            </w:r>
            <w:r>
              <w:rPr>
                <w:noProof/>
                <w:webHidden/>
              </w:rPr>
              <w:tab/>
            </w:r>
            <w:r>
              <w:rPr>
                <w:noProof/>
                <w:webHidden/>
              </w:rPr>
              <w:fldChar w:fldCharType="begin"/>
            </w:r>
            <w:r>
              <w:rPr>
                <w:noProof/>
                <w:webHidden/>
              </w:rPr>
              <w:instrText xml:space="preserve"> PAGEREF _Toc17372197 \h </w:instrText>
            </w:r>
            <w:r>
              <w:rPr>
                <w:noProof/>
                <w:webHidden/>
              </w:rPr>
            </w:r>
            <w:r>
              <w:rPr>
                <w:noProof/>
                <w:webHidden/>
              </w:rPr>
              <w:fldChar w:fldCharType="separate"/>
            </w:r>
            <w:r>
              <w:rPr>
                <w:noProof/>
                <w:webHidden/>
              </w:rPr>
              <w:t>6</w:t>
            </w:r>
            <w:r>
              <w:rPr>
                <w:noProof/>
                <w:webHidden/>
              </w:rPr>
              <w:fldChar w:fldCharType="end"/>
            </w:r>
          </w:hyperlink>
        </w:p>
        <w:p w14:paraId="00096A5C" w14:textId="4C5D33E7" w:rsidR="004007D8" w:rsidRDefault="004007D8">
          <w:pPr>
            <w:pStyle w:val="TOC3"/>
            <w:tabs>
              <w:tab w:val="right" w:leader="dot" w:pos="9350"/>
            </w:tabs>
            <w:rPr>
              <w:rFonts w:eastAsiaTheme="minorEastAsia"/>
              <w:noProof/>
            </w:rPr>
          </w:pPr>
          <w:hyperlink w:anchor="_Toc17372198" w:history="1">
            <w:r w:rsidRPr="004E79FA">
              <w:rPr>
                <w:rStyle w:val="Hyperlink"/>
                <w:noProof/>
              </w:rPr>
              <w:t>Possible demos</w:t>
            </w:r>
            <w:r>
              <w:rPr>
                <w:noProof/>
                <w:webHidden/>
              </w:rPr>
              <w:tab/>
            </w:r>
            <w:r>
              <w:rPr>
                <w:noProof/>
                <w:webHidden/>
              </w:rPr>
              <w:fldChar w:fldCharType="begin"/>
            </w:r>
            <w:r>
              <w:rPr>
                <w:noProof/>
                <w:webHidden/>
              </w:rPr>
              <w:instrText xml:space="preserve"> PAGEREF _Toc17372198 \h </w:instrText>
            </w:r>
            <w:r>
              <w:rPr>
                <w:noProof/>
                <w:webHidden/>
              </w:rPr>
            </w:r>
            <w:r>
              <w:rPr>
                <w:noProof/>
                <w:webHidden/>
              </w:rPr>
              <w:fldChar w:fldCharType="separate"/>
            </w:r>
            <w:r>
              <w:rPr>
                <w:noProof/>
                <w:webHidden/>
              </w:rPr>
              <w:t>6</w:t>
            </w:r>
            <w:r>
              <w:rPr>
                <w:noProof/>
                <w:webHidden/>
              </w:rPr>
              <w:fldChar w:fldCharType="end"/>
            </w:r>
          </w:hyperlink>
        </w:p>
        <w:p w14:paraId="04420426" w14:textId="098A618E" w:rsidR="004007D8" w:rsidRDefault="004007D8">
          <w:pPr>
            <w:pStyle w:val="TOC3"/>
            <w:tabs>
              <w:tab w:val="right" w:leader="dot" w:pos="9350"/>
            </w:tabs>
            <w:rPr>
              <w:rFonts w:eastAsiaTheme="minorEastAsia"/>
              <w:noProof/>
            </w:rPr>
          </w:pPr>
          <w:hyperlink w:anchor="_Toc17372199" w:history="1">
            <w:r w:rsidRPr="004E79FA">
              <w:rPr>
                <w:rStyle w:val="Hyperlink"/>
                <w:noProof/>
              </w:rPr>
              <w:t>Hands on</w:t>
            </w:r>
            <w:r>
              <w:rPr>
                <w:noProof/>
                <w:webHidden/>
              </w:rPr>
              <w:tab/>
            </w:r>
            <w:r>
              <w:rPr>
                <w:noProof/>
                <w:webHidden/>
              </w:rPr>
              <w:fldChar w:fldCharType="begin"/>
            </w:r>
            <w:r>
              <w:rPr>
                <w:noProof/>
                <w:webHidden/>
              </w:rPr>
              <w:instrText xml:space="preserve"> PAGEREF _Toc17372199 \h </w:instrText>
            </w:r>
            <w:r>
              <w:rPr>
                <w:noProof/>
                <w:webHidden/>
              </w:rPr>
            </w:r>
            <w:r>
              <w:rPr>
                <w:noProof/>
                <w:webHidden/>
              </w:rPr>
              <w:fldChar w:fldCharType="separate"/>
            </w:r>
            <w:r>
              <w:rPr>
                <w:noProof/>
                <w:webHidden/>
              </w:rPr>
              <w:t>6</w:t>
            </w:r>
            <w:r>
              <w:rPr>
                <w:noProof/>
                <w:webHidden/>
              </w:rPr>
              <w:fldChar w:fldCharType="end"/>
            </w:r>
          </w:hyperlink>
        </w:p>
        <w:p w14:paraId="73A5C62C" w14:textId="316E333D" w:rsidR="004007D8" w:rsidRDefault="004007D8">
          <w:pPr>
            <w:pStyle w:val="TOC2"/>
            <w:tabs>
              <w:tab w:val="right" w:leader="dot" w:pos="9350"/>
            </w:tabs>
            <w:rPr>
              <w:rFonts w:eastAsiaTheme="minorEastAsia"/>
              <w:noProof/>
            </w:rPr>
          </w:pPr>
          <w:hyperlink w:anchor="_Toc17372200" w:history="1">
            <w:r w:rsidRPr="004E79FA">
              <w:rPr>
                <w:rStyle w:val="Hyperlink"/>
                <w:noProof/>
              </w:rPr>
              <w:t>Module 03 Alert &amp; Action</w:t>
            </w:r>
            <w:r>
              <w:rPr>
                <w:noProof/>
                <w:webHidden/>
              </w:rPr>
              <w:tab/>
            </w:r>
            <w:r>
              <w:rPr>
                <w:noProof/>
                <w:webHidden/>
              </w:rPr>
              <w:fldChar w:fldCharType="begin"/>
            </w:r>
            <w:r>
              <w:rPr>
                <w:noProof/>
                <w:webHidden/>
              </w:rPr>
              <w:instrText xml:space="preserve"> PAGEREF _Toc17372200 \h </w:instrText>
            </w:r>
            <w:r>
              <w:rPr>
                <w:noProof/>
                <w:webHidden/>
              </w:rPr>
            </w:r>
            <w:r>
              <w:rPr>
                <w:noProof/>
                <w:webHidden/>
              </w:rPr>
              <w:fldChar w:fldCharType="separate"/>
            </w:r>
            <w:r>
              <w:rPr>
                <w:noProof/>
                <w:webHidden/>
              </w:rPr>
              <w:t>8</w:t>
            </w:r>
            <w:r>
              <w:rPr>
                <w:noProof/>
                <w:webHidden/>
              </w:rPr>
              <w:fldChar w:fldCharType="end"/>
            </w:r>
          </w:hyperlink>
        </w:p>
        <w:p w14:paraId="39B07F76" w14:textId="5D4CA329" w:rsidR="004007D8" w:rsidRDefault="004007D8">
          <w:pPr>
            <w:pStyle w:val="TOC3"/>
            <w:tabs>
              <w:tab w:val="right" w:leader="dot" w:pos="9350"/>
            </w:tabs>
            <w:rPr>
              <w:rFonts w:eastAsiaTheme="minorEastAsia"/>
              <w:noProof/>
            </w:rPr>
          </w:pPr>
          <w:hyperlink w:anchor="_Toc17372201" w:history="1">
            <w:r w:rsidRPr="004E79FA">
              <w:rPr>
                <w:rStyle w:val="Hyperlink"/>
                <w:noProof/>
              </w:rPr>
              <w:t>Possible demos</w:t>
            </w:r>
            <w:r>
              <w:rPr>
                <w:noProof/>
                <w:webHidden/>
              </w:rPr>
              <w:tab/>
            </w:r>
            <w:r>
              <w:rPr>
                <w:noProof/>
                <w:webHidden/>
              </w:rPr>
              <w:fldChar w:fldCharType="begin"/>
            </w:r>
            <w:r>
              <w:rPr>
                <w:noProof/>
                <w:webHidden/>
              </w:rPr>
              <w:instrText xml:space="preserve"> PAGEREF _Toc17372201 \h </w:instrText>
            </w:r>
            <w:r>
              <w:rPr>
                <w:noProof/>
                <w:webHidden/>
              </w:rPr>
            </w:r>
            <w:r>
              <w:rPr>
                <w:noProof/>
                <w:webHidden/>
              </w:rPr>
              <w:fldChar w:fldCharType="separate"/>
            </w:r>
            <w:r>
              <w:rPr>
                <w:noProof/>
                <w:webHidden/>
              </w:rPr>
              <w:t>8</w:t>
            </w:r>
            <w:r>
              <w:rPr>
                <w:noProof/>
                <w:webHidden/>
              </w:rPr>
              <w:fldChar w:fldCharType="end"/>
            </w:r>
          </w:hyperlink>
        </w:p>
        <w:p w14:paraId="4316B4D9" w14:textId="28AECA31" w:rsidR="004007D8" w:rsidRDefault="004007D8">
          <w:pPr>
            <w:pStyle w:val="TOC3"/>
            <w:tabs>
              <w:tab w:val="right" w:leader="dot" w:pos="9350"/>
            </w:tabs>
            <w:rPr>
              <w:rFonts w:eastAsiaTheme="minorEastAsia"/>
              <w:noProof/>
            </w:rPr>
          </w:pPr>
          <w:hyperlink w:anchor="_Toc17372202" w:history="1">
            <w:r w:rsidRPr="004E79FA">
              <w:rPr>
                <w:rStyle w:val="Hyperlink"/>
                <w:noProof/>
              </w:rPr>
              <w:t>Hands on</w:t>
            </w:r>
            <w:r>
              <w:rPr>
                <w:noProof/>
                <w:webHidden/>
              </w:rPr>
              <w:tab/>
            </w:r>
            <w:r>
              <w:rPr>
                <w:noProof/>
                <w:webHidden/>
              </w:rPr>
              <w:fldChar w:fldCharType="begin"/>
            </w:r>
            <w:r>
              <w:rPr>
                <w:noProof/>
                <w:webHidden/>
              </w:rPr>
              <w:instrText xml:space="preserve"> PAGEREF _Toc17372202 \h </w:instrText>
            </w:r>
            <w:r>
              <w:rPr>
                <w:noProof/>
                <w:webHidden/>
              </w:rPr>
            </w:r>
            <w:r>
              <w:rPr>
                <w:noProof/>
                <w:webHidden/>
              </w:rPr>
              <w:fldChar w:fldCharType="separate"/>
            </w:r>
            <w:r>
              <w:rPr>
                <w:noProof/>
                <w:webHidden/>
              </w:rPr>
              <w:t>8</w:t>
            </w:r>
            <w:r>
              <w:rPr>
                <w:noProof/>
                <w:webHidden/>
              </w:rPr>
              <w:fldChar w:fldCharType="end"/>
            </w:r>
          </w:hyperlink>
        </w:p>
        <w:p w14:paraId="5924C0A6" w14:textId="72DDD36A" w:rsidR="004007D8" w:rsidRDefault="004007D8">
          <w:pPr>
            <w:pStyle w:val="TOC2"/>
            <w:tabs>
              <w:tab w:val="right" w:leader="dot" w:pos="9350"/>
            </w:tabs>
            <w:rPr>
              <w:rFonts w:eastAsiaTheme="minorEastAsia"/>
              <w:noProof/>
            </w:rPr>
          </w:pPr>
          <w:hyperlink w:anchor="_Toc17372203" w:history="1">
            <w:r w:rsidRPr="004E79FA">
              <w:rPr>
                <w:rStyle w:val="Hyperlink"/>
                <w:noProof/>
              </w:rPr>
              <w:t>Module 04 Deploy</w:t>
            </w:r>
            <w:r>
              <w:rPr>
                <w:noProof/>
                <w:webHidden/>
              </w:rPr>
              <w:tab/>
            </w:r>
            <w:r>
              <w:rPr>
                <w:noProof/>
                <w:webHidden/>
              </w:rPr>
              <w:fldChar w:fldCharType="begin"/>
            </w:r>
            <w:r>
              <w:rPr>
                <w:noProof/>
                <w:webHidden/>
              </w:rPr>
              <w:instrText xml:space="preserve"> PAGEREF _Toc17372203 \h </w:instrText>
            </w:r>
            <w:r>
              <w:rPr>
                <w:noProof/>
                <w:webHidden/>
              </w:rPr>
            </w:r>
            <w:r>
              <w:rPr>
                <w:noProof/>
                <w:webHidden/>
              </w:rPr>
              <w:fldChar w:fldCharType="separate"/>
            </w:r>
            <w:r>
              <w:rPr>
                <w:noProof/>
                <w:webHidden/>
              </w:rPr>
              <w:t>10</w:t>
            </w:r>
            <w:r>
              <w:rPr>
                <w:noProof/>
                <w:webHidden/>
              </w:rPr>
              <w:fldChar w:fldCharType="end"/>
            </w:r>
          </w:hyperlink>
        </w:p>
        <w:p w14:paraId="71FF75A5" w14:textId="443DBCB6" w:rsidR="004007D8" w:rsidRDefault="004007D8">
          <w:pPr>
            <w:pStyle w:val="TOC3"/>
            <w:tabs>
              <w:tab w:val="right" w:leader="dot" w:pos="9350"/>
            </w:tabs>
            <w:rPr>
              <w:rFonts w:eastAsiaTheme="minorEastAsia"/>
              <w:noProof/>
            </w:rPr>
          </w:pPr>
          <w:hyperlink w:anchor="_Toc17372204" w:history="1">
            <w:r w:rsidRPr="004E79FA">
              <w:rPr>
                <w:rStyle w:val="Hyperlink"/>
                <w:noProof/>
              </w:rPr>
              <w:t>Possible demos</w:t>
            </w:r>
            <w:r>
              <w:rPr>
                <w:noProof/>
                <w:webHidden/>
              </w:rPr>
              <w:tab/>
            </w:r>
            <w:r>
              <w:rPr>
                <w:noProof/>
                <w:webHidden/>
              </w:rPr>
              <w:fldChar w:fldCharType="begin"/>
            </w:r>
            <w:r>
              <w:rPr>
                <w:noProof/>
                <w:webHidden/>
              </w:rPr>
              <w:instrText xml:space="preserve"> PAGEREF _Toc17372204 \h </w:instrText>
            </w:r>
            <w:r>
              <w:rPr>
                <w:noProof/>
                <w:webHidden/>
              </w:rPr>
            </w:r>
            <w:r>
              <w:rPr>
                <w:noProof/>
                <w:webHidden/>
              </w:rPr>
              <w:fldChar w:fldCharType="separate"/>
            </w:r>
            <w:r>
              <w:rPr>
                <w:noProof/>
                <w:webHidden/>
              </w:rPr>
              <w:t>10</w:t>
            </w:r>
            <w:r>
              <w:rPr>
                <w:noProof/>
                <w:webHidden/>
              </w:rPr>
              <w:fldChar w:fldCharType="end"/>
            </w:r>
          </w:hyperlink>
        </w:p>
        <w:p w14:paraId="705136DF" w14:textId="4F2ADB58" w:rsidR="004007D8" w:rsidRDefault="004007D8">
          <w:pPr>
            <w:pStyle w:val="TOC3"/>
            <w:tabs>
              <w:tab w:val="right" w:leader="dot" w:pos="9350"/>
            </w:tabs>
            <w:rPr>
              <w:rFonts w:eastAsiaTheme="minorEastAsia"/>
              <w:noProof/>
            </w:rPr>
          </w:pPr>
          <w:hyperlink w:anchor="_Toc17372205" w:history="1">
            <w:r w:rsidRPr="004E79FA">
              <w:rPr>
                <w:rStyle w:val="Hyperlink"/>
                <w:noProof/>
              </w:rPr>
              <w:t>Hands on</w:t>
            </w:r>
            <w:r>
              <w:rPr>
                <w:noProof/>
                <w:webHidden/>
              </w:rPr>
              <w:tab/>
            </w:r>
            <w:r>
              <w:rPr>
                <w:noProof/>
                <w:webHidden/>
              </w:rPr>
              <w:fldChar w:fldCharType="begin"/>
            </w:r>
            <w:r>
              <w:rPr>
                <w:noProof/>
                <w:webHidden/>
              </w:rPr>
              <w:instrText xml:space="preserve"> PAGEREF _Toc17372205 \h </w:instrText>
            </w:r>
            <w:r>
              <w:rPr>
                <w:noProof/>
                <w:webHidden/>
              </w:rPr>
            </w:r>
            <w:r>
              <w:rPr>
                <w:noProof/>
                <w:webHidden/>
              </w:rPr>
              <w:fldChar w:fldCharType="separate"/>
            </w:r>
            <w:r>
              <w:rPr>
                <w:noProof/>
                <w:webHidden/>
              </w:rPr>
              <w:t>10</w:t>
            </w:r>
            <w:r>
              <w:rPr>
                <w:noProof/>
                <w:webHidden/>
              </w:rPr>
              <w:fldChar w:fldCharType="end"/>
            </w:r>
          </w:hyperlink>
        </w:p>
        <w:p w14:paraId="4225BF58" w14:textId="7DEAA3C5" w:rsidR="00B519AF" w:rsidRDefault="00B519AF">
          <w:r>
            <w:rPr>
              <w:b/>
              <w:bCs/>
              <w:noProof/>
            </w:rPr>
            <w:fldChar w:fldCharType="end"/>
          </w:r>
        </w:p>
      </w:sdtContent>
    </w:sdt>
    <w:p w14:paraId="639C7DD0" w14:textId="77777777" w:rsidR="00051C36" w:rsidRDefault="00051C36" w:rsidP="004312B7">
      <w:pPr>
        <w:pStyle w:val="Heading2"/>
      </w:pPr>
    </w:p>
    <w:p w14:paraId="65789594" w14:textId="77777777" w:rsidR="00051C36" w:rsidRDefault="00051C36" w:rsidP="004312B7">
      <w:pPr>
        <w:pStyle w:val="Heading2"/>
      </w:pPr>
      <w:bookmarkStart w:id="1" w:name="_Toc17372191"/>
      <w:r>
        <w:t>Environments</w:t>
      </w:r>
      <w:bookmarkEnd w:id="1"/>
    </w:p>
    <w:p w14:paraId="07D4A5A1" w14:textId="4E7979E0" w:rsidR="00051C36" w:rsidRDefault="00051C36" w:rsidP="00051C36">
      <w:r>
        <w:t>Need details</w:t>
      </w:r>
      <w:r w:rsidR="00CE231D">
        <w:t xml:space="preserve"> for student and instructor setup</w:t>
      </w:r>
    </w:p>
    <w:p w14:paraId="5F4120DB" w14:textId="544D2C4C" w:rsidR="002E740E" w:rsidRDefault="002E740E">
      <w:r>
        <w:br w:type="page"/>
      </w:r>
    </w:p>
    <w:p w14:paraId="587056B5" w14:textId="5E0F30EC" w:rsidR="001D5472" w:rsidRDefault="001D5472" w:rsidP="004312B7">
      <w:pPr>
        <w:pStyle w:val="Heading2"/>
      </w:pPr>
      <w:bookmarkStart w:id="2" w:name="_Toc17372192"/>
      <w:r>
        <w:lastRenderedPageBreak/>
        <w:t>Agenda</w:t>
      </w:r>
      <w:bookmarkEnd w:id="2"/>
    </w:p>
    <w:p w14:paraId="3181EB4E" w14:textId="03E8C3D6" w:rsidR="001D5472" w:rsidRDefault="004312B7" w:rsidP="00F43895">
      <w:r>
        <w:t xml:space="preserve">The agenda is full!  </w:t>
      </w:r>
      <w:r w:rsidR="002338C3">
        <w:t xml:space="preserve">The day is broken into four </w:t>
      </w:r>
      <w:r w:rsidR="00874DC0">
        <w:t xml:space="preserve">main </w:t>
      </w:r>
      <w:r w:rsidR="002338C3">
        <w:t xml:space="preserve">areas: </w:t>
      </w:r>
      <w:r w:rsidR="002338C3" w:rsidRPr="002338C3">
        <w:rPr>
          <w:b/>
          <w:bCs/>
        </w:rPr>
        <w:t>Secure, Monitor, Alert &amp; Action</w:t>
      </w:r>
      <w:r w:rsidR="002338C3">
        <w:t xml:space="preserve">; and </w:t>
      </w:r>
      <w:r w:rsidR="002338C3" w:rsidRPr="002338C3">
        <w:rPr>
          <w:b/>
          <w:bCs/>
        </w:rPr>
        <w:t>Deploy</w:t>
      </w:r>
      <w:r w:rsidR="002338C3">
        <w:t>.  Times below are suggestions.  As the day progresses you might find yourself breezing through one topic quickly and on another you might need a few extra minutes to secure the understanding of all the students.   The time for lunch is planned as a working lunch, with active Q&amp;A.</w:t>
      </w:r>
    </w:p>
    <w:p w14:paraId="13AD8D89" w14:textId="02BFA85C" w:rsidR="00607C1F" w:rsidRDefault="00607C1F" w:rsidP="00F43895">
      <w:r>
        <w:t>For each hands</w:t>
      </w:r>
      <w:r w:rsidR="00A65B2A">
        <w:t>-</w:t>
      </w:r>
      <w:r>
        <w:t>on activity, you will see a couple of common themes; always start with a private/incognito browser sess</w:t>
      </w:r>
      <w:bookmarkStart w:id="3" w:name="_GoBack"/>
      <w:bookmarkEnd w:id="3"/>
      <w:r>
        <w:t xml:space="preserve">ion and make sure you are in the desired </w:t>
      </w:r>
      <w:r w:rsidR="00A65B2A">
        <w:t xml:space="preserve">environment.  This is helpful in training, so students don’t accidentally work in their company’s tenant.  This is also reinforcing good practices for when they are in their job doing this work in the future. </w:t>
      </w:r>
    </w:p>
    <w:tbl>
      <w:tblPr>
        <w:tblStyle w:val="TableTheme"/>
        <w:tblW w:w="4955" w:type="pct"/>
        <w:tblLook w:val="04A0" w:firstRow="1" w:lastRow="0" w:firstColumn="1" w:lastColumn="0" w:noHBand="0" w:noVBand="1"/>
        <w:tblCaption w:val=""/>
      </w:tblPr>
      <w:tblGrid>
        <w:gridCol w:w="1885"/>
        <w:gridCol w:w="7381"/>
      </w:tblGrid>
      <w:tr w:rsidR="001D5472" w:rsidRPr="001D5472" w14:paraId="0F83B7E0" w14:textId="77777777" w:rsidTr="001D5472">
        <w:tc>
          <w:tcPr>
            <w:tcW w:w="1017" w:type="pct"/>
            <w:hideMark/>
          </w:tcPr>
          <w:p w14:paraId="5AF0A1C0" w14:textId="77777777" w:rsidR="001D5472" w:rsidRDefault="001D5472" w:rsidP="001D5472">
            <w:r w:rsidRPr="001D5472">
              <w:t>9:00-</w:t>
            </w:r>
            <w:r w:rsidR="002338C3">
              <w:t>11:40</w:t>
            </w:r>
          </w:p>
          <w:p w14:paraId="4AF14C72" w14:textId="62A07942" w:rsidR="002338C3" w:rsidRPr="002338C3" w:rsidRDefault="002338C3" w:rsidP="001D5472">
            <w:pPr>
              <w:rPr>
                <w:b/>
                <w:bCs/>
              </w:rPr>
            </w:pPr>
            <w:r w:rsidRPr="002338C3">
              <w:rPr>
                <w:b/>
                <w:bCs/>
              </w:rPr>
              <w:t>Secure</w:t>
            </w:r>
          </w:p>
        </w:tc>
        <w:tc>
          <w:tcPr>
            <w:tcW w:w="3983" w:type="pct"/>
            <w:hideMark/>
          </w:tcPr>
          <w:p w14:paraId="360D7BEC" w14:textId="77777777" w:rsidR="001D5472" w:rsidRDefault="002338C3" w:rsidP="002338C3">
            <w:pPr>
              <w:spacing w:after="0" w:line="240" w:lineRule="auto"/>
            </w:pPr>
            <w:r>
              <w:t>Welcome &amp; Logistics</w:t>
            </w:r>
          </w:p>
          <w:p w14:paraId="2C07F704" w14:textId="6C6A7FF6" w:rsidR="002338C3" w:rsidRDefault="002338C3" w:rsidP="002338C3">
            <w:pPr>
              <w:spacing w:after="0" w:line="240" w:lineRule="auto"/>
            </w:pPr>
            <w:r>
              <w:t>Presentation</w:t>
            </w:r>
          </w:p>
          <w:p w14:paraId="0ADE4785" w14:textId="5F1C04A6" w:rsidR="002338C3" w:rsidRDefault="002338C3" w:rsidP="002338C3">
            <w:pPr>
              <w:spacing w:after="0" w:line="240" w:lineRule="auto"/>
            </w:pPr>
            <w:r>
              <w:t>Questions</w:t>
            </w:r>
          </w:p>
          <w:p w14:paraId="79D60808" w14:textId="77777777" w:rsidR="002338C3" w:rsidRDefault="002338C3" w:rsidP="002338C3">
            <w:pPr>
              <w:spacing w:after="0" w:line="240" w:lineRule="auto"/>
            </w:pPr>
            <w:r>
              <w:t>Hands on Lab</w:t>
            </w:r>
          </w:p>
          <w:p w14:paraId="260E9B84" w14:textId="16C4A441" w:rsidR="002338C3" w:rsidRPr="001D5472" w:rsidRDefault="002338C3" w:rsidP="002338C3">
            <w:pPr>
              <w:spacing w:after="0" w:line="240" w:lineRule="auto"/>
            </w:pPr>
            <w:r>
              <w:t>Questions + Break</w:t>
            </w:r>
          </w:p>
        </w:tc>
      </w:tr>
      <w:tr w:rsidR="001D5472" w:rsidRPr="001D5472" w14:paraId="03FA083D" w14:textId="77777777" w:rsidTr="002338C3">
        <w:tc>
          <w:tcPr>
            <w:tcW w:w="1017" w:type="pct"/>
            <w:hideMark/>
          </w:tcPr>
          <w:p w14:paraId="07B61537" w14:textId="77777777" w:rsidR="001D5472" w:rsidRDefault="002338C3" w:rsidP="001D5472">
            <w:r>
              <w:t>11:40-2:00</w:t>
            </w:r>
          </w:p>
          <w:p w14:paraId="30C23E94" w14:textId="5593F1B8" w:rsidR="002338C3" w:rsidRPr="002338C3" w:rsidRDefault="002338C3" w:rsidP="001D5472">
            <w:pPr>
              <w:rPr>
                <w:b/>
                <w:bCs/>
              </w:rPr>
            </w:pPr>
            <w:r w:rsidRPr="002338C3">
              <w:rPr>
                <w:b/>
                <w:bCs/>
              </w:rPr>
              <w:t>Monitor</w:t>
            </w:r>
          </w:p>
        </w:tc>
        <w:tc>
          <w:tcPr>
            <w:tcW w:w="3983" w:type="pct"/>
            <w:shd w:val="clear" w:color="auto" w:fill="auto"/>
            <w:hideMark/>
          </w:tcPr>
          <w:p w14:paraId="252E8A3B" w14:textId="77777777" w:rsidR="001D5472" w:rsidRDefault="002338C3" w:rsidP="002338C3">
            <w:pPr>
              <w:spacing w:after="0"/>
            </w:pPr>
            <w:r>
              <w:t>Presentation</w:t>
            </w:r>
          </w:p>
          <w:p w14:paraId="323930D9" w14:textId="4F4E786F" w:rsidR="002338C3" w:rsidRDefault="002338C3" w:rsidP="002338C3">
            <w:pPr>
              <w:spacing w:after="0"/>
            </w:pPr>
            <w:r>
              <w:t>Questions + Lunch</w:t>
            </w:r>
          </w:p>
          <w:p w14:paraId="483368C0" w14:textId="77777777" w:rsidR="002338C3" w:rsidRDefault="002338C3" w:rsidP="002338C3">
            <w:pPr>
              <w:spacing w:after="0"/>
            </w:pPr>
            <w:r>
              <w:t>Hands on Lab</w:t>
            </w:r>
          </w:p>
          <w:p w14:paraId="7B882FF5" w14:textId="77777777" w:rsidR="002338C3" w:rsidRDefault="002338C3" w:rsidP="002338C3">
            <w:pPr>
              <w:spacing w:after="0"/>
            </w:pPr>
            <w:proofErr w:type="spellStart"/>
            <w:r>
              <w:t>CoE</w:t>
            </w:r>
            <w:proofErr w:type="spellEnd"/>
            <w:r>
              <w:t xml:space="preserve"> Starter Kit Demo</w:t>
            </w:r>
          </w:p>
          <w:p w14:paraId="26E78DD5" w14:textId="2FF84344" w:rsidR="002338C3" w:rsidRPr="001D5472" w:rsidRDefault="002338C3" w:rsidP="002338C3">
            <w:pPr>
              <w:spacing w:after="0"/>
            </w:pPr>
            <w:r>
              <w:t>Questions + Break</w:t>
            </w:r>
          </w:p>
        </w:tc>
      </w:tr>
      <w:tr w:rsidR="001D5472" w:rsidRPr="001D5472" w14:paraId="0E1F4C4D" w14:textId="77777777" w:rsidTr="001D5472">
        <w:tc>
          <w:tcPr>
            <w:tcW w:w="1017" w:type="pct"/>
            <w:hideMark/>
          </w:tcPr>
          <w:p w14:paraId="324C9C3D" w14:textId="77777777" w:rsidR="001D5472" w:rsidRDefault="002338C3" w:rsidP="001D5472">
            <w:r>
              <w:t>2:00-4:00</w:t>
            </w:r>
          </w:p>
          <w:p w14:paraId="2A1ACD59" w14:textId="01A82DCA" w:rsidR="002338C3" w:rsidRPr="002338C3" w:rsidRDefault="002338C3" w:rsidP="001D5472">
            <w:pPr>
              <w:rPr>
                <w:b/>
                <w:bCs/>
              </w:rPr>
            </w:pPr>
            <w:r w:rsidRPr="002338C3">
              <w:rPr>
                <w:b/>
                <w:bCs/>
              </w:rPr>
              <w:t>Alert &amp; Action</w:t>
            </w:r>
          </w:p>
        </w:tc>
        <w:tc>
          <w:tcPr>
            <w:tcW w:w="3983" w:type="pct"/>
            <w:hideMark/>
          </w:tcPr>
          <w:p w14:paraId="78ED40D7" w14:textId="77777777" w:rsidR="001D5472" w:rsidRDefault="002338C3" w:rsidP="002338C3">
            <w:pPr>
              <w:spacing w:after="0"/>
            </w:pPr>
            <w:r>
              <w:t>Presentation</w:t>
            </w:r>
          </w:p>
          <w:p w14:paraId="7F857F75" w14:textId="77777777" w:rsidR="002338C3" w:rsidRDefault="002338C3" w:rsidP="002338C3">
            <w:pPr>
              <w:spacing w:after="0"/>
            </w:pPr>
            <w:r>
              <w:t>Questions</w:t>
            </w:r>
          </w:p>
          <w:p w14:paraId="7CB0F496" w14:textId="77777777" w:rsidR="002338C3" w:rsidRDefault="002338C3" w:rsidP="002338C3">
            <w:pPr>
              <w:spacing w:after="0"/>
            </w:pPr>
            <w:r>
              <w:t>Hands on Lab</w:t>
            </w:r>
          </w:p>
          <w:p w14:paraId="3222D620" w14:textId="77777777" w:rsidR="002338C3" w:rsidRDefault="002338C3" w:rsidP="002338C3">
            <w:pPr>
              <w:spacing w:after="0"/>
            </w:pPr>
            <w:proofErr w:type="spellStart"/>
            <w:r>
              <w:t>CoE</w:t>
            </w:r>
            <w:proofErr w:type="spellEnd"/>
            <w:r>
              <w:t xml:space="preserve"> Starter Kit Demo</w:t>
            </w:r>
          </w:p>
          <w:p w14:paraId="6144AA38" w14:textId="5AB3B19E" w:rsidR="002338C3" w:rsidRPr="001D5472" w:rsidRDefault="002338C3" w:rsidP="002338C3">
            <w:pPr>
              <w:spacing w:after="0"/>
            </w:pPr>
            <w:r>
              <w:t>Questions + Break</w:t>
            </w:r>
          </w:p>
        </w:tc>
      </w:tr>
      <w:tr w:rsidR="001D5472" w:rsidRPr="001D5472" w14:paraId="057B7C31" w14:textId="77777777" w:rsidTr="001D5472">
        <w:tc>
          <w:tcPr>
            <w:tcW w:w="1017" w:type="pct"/>
            <w:hideMark/>
          </w:tcPr>
          <w:p w14:paraId="622F09FE" w14:textId="77777777" w:rsidR="001D5472" w:rsidRDefault="002338C3" w:rsidP="001D5472">
            <w:r>
              <w:t>4:00-5:30</w:t>
            </w:r>
          </w:p>
          <w:p w14:paraId="61BEE6C9" w14:textId="0870FFD0" w:rsidR="002338C3" w:rsidRPr="002338C3" w:rsidRDefault="002338C3" w:rsidP="001D5472">
            <w:pPr>
              <w:rPr>
                <w:b/>
                <w:bCs/>
              </w:rPr>
            </w:pPr>
            <w:r w:rsidRPr="002338C3">
              <w:rPr>
                <w:b/>
                <w:bCs/>
              </w:rPr>
              <w:t>Deploy</w:t>
            </w:r>
          </w:p>
        </w:tc>
        <w:tc>
          <w:tcPr>
            <w:tcW w:w="3983" w:type="pct"/>
            <w:hideMark/>
          </w:tcPr>
          <w:p w14:paraId="2EF5A419" w14:textId="7EBAA53A" w:rsidR="001D5472" w:rsidRDefault="002338C3" w:rsidP="002338C3">
            <w:pPr>
              <w:spacing w:after="0"/>
            </w:pPr>
            <w:r>
              <w:t>Presentation</w:t>
            </w:r>
          </w:p>
          <w:p w14:paraId="585D340A" w14:textId="77777777" w:rsidR="002338C3" w:rsidRDefault="002338C3" w:rsidP="002338C3">
            <w:pPr>
              <w:spacing w:after="0"/>
            </w:pPr>
            <w:r>
              <w:t>Questions</w:t>
            </w:r>
          </w:p>
          <w:p w14:paraId="05CF5AD6" w14:textId="77777777" w:rsidR="002338C3" w:rsidRDefault="002338C3" w:rsidP="002338C3">
            <w:pPr>
              <w:spacing w:after="0"/>
            </w:pPr>
            <w:r>
              <w:t>Hands on Lab</w:t>
            </w:r>
          </w:p>
          <w:p w14:paraId="73A896EE" w14:textId="28582973" w:rsidR="002338C3" w:rsidRPr="001D5472" w:rsidRDefault="002338C3" w:rsidP="002338C3">
            <w:pPr>
              <w:spacing w:after="0"/>
            </w:pPr>
            <w:r>
              <w:t>Wrap-up</w:t>
            </w:r>
          </w:p>
        </w:tc>
      </w:tr>
    </w:tbl>
    <w:p w14:paraId="63B171D5" w14:textId="2DE26138" w:rsidR="004312B7" w:rsidRDefault="004312B7" w:rsidP="00F43895"/>
    <w:p w14:paraId="60B86168" w14:textId="77777777" w:rsidR="004312B7" w:rsidRDefault="004312B7">
      <w:r>
        <w:br w:type="page"/>
      </w:r>
    </w:p>
    <w:p w14:paraId="232DFB3E" w14:textId="64CC18BE" w:rsidR="004312B7" w:rsidRDefault="004312B7" w:rsidP="004312B7">
      <w:pPr>
        <w:pStyle w:val="Heading2"/>
      </w:pPr>
      <w:bookmarkStart w:id="4" w:name="_Toc17372193"/>
      <w:r>
        <w:lastRenderedPageBreak/>
        <w:t>Overview</w:t>
      </w:r>
      <w:bookmarkEnd w:id="4"/>
    </w:p>
    <w:p w14:paraId="270C4845" w14:textId="10CFECCA" w:rsidR="002E740E" w:rsidRDefault="002E740E" w:rsidP="002E740E">
      <w:r>
        <w:t xml:space="preserve">The purpose of </w:t>
      </w:r>
      <w:r>
        <w:t>these slides</w:t>
      </w:r>
      <w:r>
        <w:t xml:space="preserve"> is to set the tone</w:t>
      </w:r>
      <w:r>
        <w:t xml:space="preserve"> and expectations</w:t>
      </w:r>
      <w:r>
        <w:t xml:space="preserve"> for the day.  You have some probing questions here, but feel free to add your own.  This is where you get to know a little more about your audience.  Particularly with administrators, they all come from varying degrees of expertise.  These questions will better allow you to recognize students that might need more help, or students that might well be experts on some topics and add to the conversations. </w:t>
      </w:r>
    </w:p>
    <w:p w14:paraId="04DE0D90" w14:textId="77777777" w:rsidR="004312B7" w:rsidRPr="004312B7" w:rsidRDefault="004312B7" w:rsidP="004312B7"/>
    <w:p w14:paraId="0F0E7CBB" w14:textId="4718CD38" w:rsidR="004312B7" w:rsidRDefault="002E740E" w:rsidP="00F43895">
      <w:r>
        <w:rPr>
          <w:noProof/>
        </w:rPr>
        <w:drawing>
          <wp:inline distT="0" distB="0" distL="0" distR="0" wp14:anchorId="1D85B862" wp14:editId="32BB7C11">
            <wp:extent cx="5943600" cy="3355340"/>
            <wp:effectExtent l="19050" t="19050" r="1905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55340"/>
                    </a:xfrm>
                    <a:prstGeom prst="rect">
                      <a:avLst/>
                    </a:prstGeom>
                    <a:ln>
                      <a:solidFill>
                        <a:schemeClr val="accent1"/>
                      </a:solidFill>
                    </a:ln>
                  </pic:spPr>
                </pic:pic>
              </a:graphicData>
            </a:graphic>
          </wp:inline>
        </w:drawing>
      </w:r>
    </w:p>
    <w:p w14:paraId="61CE3E2F" w14:textId="403478DA" w:rsidR="003C204C" w:rsidRDefault="003C204C">
      <w:r>
        <w:br w:type="page"/>
      </w:r>
    </w:p>
    <w:p w14:paraId="380D0CA0" w14:textId="1CF8B677" w:rsidR="003C204C" w:rsidRDefault="003C204C" w:rsidP="003C204C">
      <w:pPr>
        <w:pStyle w:val="Heading2"/>
      </w:pPr>
      <w:bookmarkStart w:id="5" w:name="_Toc17372194"/>
      <w:r>
        <w:lastRenderedPageBreak/>
        <w:t xml:space="preserve">Module 01 </w:t>
      </w:r>
      <w:r w:rsidR="002E740E">
        <w:t>Secure</w:t>
      </w:r>
      <w:bookmarkEnd w:id="5"/>
    </w:p>
    <w:p w14:paraId="418CBF5F" w14:textId="0E8055C2" w:rsidR="003C204C" w:rsidRDefault="002E740E" w:rsidP="00F43895">
      <w:r w:rsidRPr="002E740E">
        <w:t>Understand the basics of security &amp; administration</w:t>
      </w:r>
      <w:r>
        <w:t xml:space="preserve">. </w:t>
      </w:r>
      <w:r w:rsidR="00B519AF">
        <w:t>The key takeaways here:</w:t>
      </w:r>
    </w:p>
    <w:p w14:paraId="6C66A05B" w14:textId="59C72845" w:rsidR="00485898" w:rsidRDefault="00A16350" w:rsidP="00A16350">
      <w:pPr>
        <w:pStyle w:val="ListParagraph"/>
        <w:numPr>
          <w:ilvl w:val="0"/>
          <w:numId w:val="7"/>
        </w:numPr>
      </w:pPr>
      <w:r>
        <w:t>Know your audience, who is contributing to your environments, how you can securely enable them.</w:t>
      </w:r>
    </w:p>
    <w:p w14:paraId="07AAF758" w14:textId="4860CF4F" w:rsidR="00A16350" w:rsidRDefault="00A16350" w:rsidP="00A16350">
      <w:pPr>
        <w:pStyle w:val="ListParagraph"/>
        <w:numPr>
          <w:ilvl w:val="0"/>
          <w:numId w:val="7"/>
        </w:numPr>
      </w:pPr>
      <w:r>
        <w:t>The types of environments you will encounter, how to manage them and get the most out of them.</w:t>
      </w:r>
    </w:p>
    <w:p w14:paraId="77510418" w14:textId="44FDF2C0" w:rsidR="00A16350" w:rsidRDefault="00A16350" w:rsidP="00A16350">
      <w:pPr>
        <w:pStyle w:val="ListParagraph"/>
        <w:numPr>
          <w:ilvl w:val="0"/>
          <w:numId w:val="7"/>
        </w:numPr>
      </w:pPr>
      <w:r>
        <w:t>Security, security roles and data loss prevention policies.</w:t>
      </w:r>
    </w:p>
    <w:p w14:paraId="3B119336" w14:textId="60541BE4" w:rsidR="00485898" w:rsidRDefault="00485898" w:rsidP="00F43895">
      <w:r>
        <w:rPr>
          <w:noProof/>
        </w:rPr>
        <w:drawing>
          <wp:inline distT="0" distB="0" distL="0" distR="0" wp14:anchorId="15BED744" wp14:editId="7A6D6D6F">
            <wp:extent cx="5672179" cy="3186136"/>
            <wp:effectExtent l="19050" t="19050" r="2413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2179" cy="3186136"/>
                    </a:xfrm>
                    <a:prstGeom prst="rect">
                      <a:avLst/>
                    </a:prstGeom>
                    <a:ln>
                      <a:solidFill>
                        <a:schemeClr val="accent1"/>
                      </a:solidFill>
                    </a:ln>
                  </pic:spPr>
                </pic:pic>
              </a:graphicData>
            </a:graphic>
          </wp:inline>
        </w:drawing>
      </w:r>
    </w:p>
    <w:p w14:paraId="7D14512F" w14:textId="6EF3847F" w:rsidR="003C204C" w:rsidRDefault="003C204C" w:rsidP="003C204C">
      <w:pPr>
        <w:pStyle w:val="Heading3"/>
      </w:pPr>
      <w:bookmarkStart w:id="6" w:name="_Toc17372195"/>
      <w:r>
        <w:t>Possible demos</w:t>
      </w:r>
      <w:bookmarkEnd w:id="6"/>
    </w:p>
    <w:p w14:paraId="46F5EADA" w14:textId="7FA5EB0C" w:rsidR="00A16350" w:rsidRDefault="00A16350" w:rsidP="00A16350">
      <w:pPr>
        <w:pStyle w:val="ListParagraph"/>
        <w:numPr>
          <w:ilvl w:val="0"/>
          <w:numId w:val="8"/>
        </w:numPr>
      </w:pPr>
      <w:r>
        <w:t>Depending on the background of your audience, a simple lesson in CDS security roles could be valuable.</w:t>
      </w:r>
    </w:p>
    <w:p w14:paraId="6A6099D0" w14:textId="48001A18" w:rsidR="00B519AF" w:rsidRDefault="00A16350" w:rsidP="00A16350">
      <w:pPr>
        <w:pStyle w:val="ListParagraph"/>
        <w:numPr>
          <w:ilvl w:val="0"/>
          <w:numId w:val="8"/>
        </w:numPr>
      </w:pPr>
      <w:r>
        <w:t>Show any of the ingredients from this module’s lab.</w:t>
      </w:r>
    </w:p>
    <w:p w14:paraId="223C8C2C" w14:textId="0D01DBDD" w:rsidR="00B519AF" w:rsidRDefault="00B519AF" w:rsidP="00B519AF">
      <w:pPr>
        <w:rPr>
          <w:rStyle w:val="Heading3Char"/>
        </w:rPr>
      </w:pPr>
      <w:bookmarkStart w:id="7" w:name="_Toc17372196"/>
      <w:r w:rsidRPr="00B519AF">
        <w:rPr>
          <w:rStyle w:val="Heading3Char"/>
        </w:rPr>
        <w:t>Hands on</w:t>
      </w:r>
      <w:bookmarkEnd w:id="7"/>
    </w:p>
    <w:p w14:paraId="308A800F" w14:textId="21F63925" w:rsidR="0032423B" w:rsidRDefault="00485898">
      <w:r>
        <w:rPr>
          <w:noProof/>
        </w:rPr>
        <w:lastRenderedPageBreak/>
        <w:drawing>
          <wp:inline distT="0" distB="0" distL="0" distR="0" wp14:anchorId="7DFB00A7" wp14:editId="1862AFA3">
            <wp:extent cx="5943600" cy="3300095"/>
            <wp:effectExtent l="19050" t="19050" r="1905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00095"/>
                    </a:xfrm>
                    <a:prstGeom prst="rect">
                      <a:avLst/>
                    </a:prstGeom>
                    <a:ln>
                      <a:solidFill>
                        <a:schemeClr val="accent1"/>
                      </a:solidFill>
                    </a:ln>
                  </pic:spPr>
                </pic:pic>
              </a:graphicData>
            </a:graphic>
          </wp:inline>
        </w:drawing>
      </w:r>
      <w:r w:rsidR="0032423B">
        <w:br w:type="page"/>
      </w:r>
    </w:p>
    <w:p w14:paraId="51484563" w14:textId="27FF9DCE" w:rsidR="0032423B" w:rsidRDefault="0032423B" w:rsidP="0032423B">
      <w:pPr>
        <w:pStyle w:val="Heading2"/>
      </w:pPr>
      <w:bookmarkStart w:id="8" w:name="_Toc17372197"/>
      <w:r>
        <w:lastRenderedPageBreak/>
        <w:t xml:space="preserve">Module 02 </w:t>
      </w:r>
      <w:r w:rsidR="002E740E">
        <w:t>Monitor</w:t>
      </w:r>
      <w:bookmarkEnd w:id="8"/>
    </w:p>
    <w:p w14:paraId="5C9AC380" w14:textId="254563F6" w:rsidR="0032423B" w:rsidRDefault="002E740E" w:rsidP="0032423B">
      <w:r w:rsidRPr="002E740E">
        <w:t>Reporting and telemetry</w:t>
      </w:r>
      <w:r w:rsidR="0032423B">
        <w:t>.  The key takeaways here:</w:t>
      </w:r>
    </w:p>
    <w:p w14:paraId="7218A92F" w14:textId="75DAB4E0" w:rsidR="00CE231D" w:rsidRDefault="00CE231D" w:rsidP="00CE231D">
      <w:pPr>
        <w:pStyle w:val="ListParagraph"/>
        <w:numPr>
          <w:ilvl w:val="0"/>
          <w:numId w:val="9"/>
        </w:numPr>
      </w:pPr>
      <w:r>
        <w:t>Available data analytics for admins and makers</w:t>
      </w:r>
    </w:p>
    <w:p w14:paraId="6259FC3F" w14:textId="3B3B59D7" w:rsidR="00CE231D" w:rsidRDefault="00CE231D" w:rsidP="00CE231D">
      <w:pPr>
        <w:pStyle w:val="ListParagraph"/>
        <w:numPr>
          <w:ilvl w:val="0"/>
          <w:numId w:val="9"/>
        </w:numPr>
      </w:pPr>
      <w:r>
        <w:t>Canvas apps, Microsoft Flow and CDS analytics</w:t>
      </w:r>
    </w:p>
    <w:p w14:paraId="6AC32A78" w14:textId="751E18FE" w:rsidR="00485898" w:rsidRDefault="00CE231D" w:rsidP="000D5842">
      <w:pPr>
        <w:pStyle w:val="ListParagraph"/>
        <w:numPr>
          <w:ilvl w:val="0"/>
          <w:numId w:val="9"/>
        </w:numPr>
      </w:pPr>
      <w:r>
        <w:t xml:space="preserve">Activity logging for Office 365 and CDS and </w:t>
      </w:r>
      <w:r w:rsidR="001F5026">
        <w:t>using these as triggers for automation</w:t>
      </w:r>
    </w:p>
    <w:p w14:paraId="50AAB458" w14:textId="7BE30A2A" w:rsidR="001F5026" w:rsidRDefault="001F5026" w:rsidP="000D5842">
      <w:pPr>
        <w:pStyle w:val="ListParagraph"/>
        <w:numPr>
          <w:ilvl w:val="0"/>
          <w:numId w:val="9"/>
        </w:numPr>
      </w:pPr>
      <w:r>
        <w:t xml:space="preserve">Leverage </w:t>
      </w:r>
      <w:r w:rsidRPr="001F5026">
        <w:t>PowerShell Cmdlets</w:t>
      </w:r>
      <w:r>
        <w:t xml:space="preserve"> for management reporting on activities</w:t>
      </w:r>
    </w:p>
    <w:p w14:paraId="5009E272" w14:textId="3DC3B3CA" w:rsidR="001F5026" w:rsidRDefault="001F5026" w:rsidP="000D5842">
      <w:pPr>
        <w:pStyle w:val="ListParagraph"/>
        <w:numPr>
          <w:ilvl w:val="0"/>
          <w:numId w:val="9"/>
        </w:numPr>
      </w:pPr>
      <w:r w:rsidRPr="001F5026">
        <w:t>Service Health Dashboard &amp; Message Center</w:t>
      </w:r>
    </w:p>
    <w:p w14:paraId="6825ADBA" w14:textId="0C9373C9" w:rsidR="00485898" w:rsidRDefault="00485898" w:rsidP="0032423B">
      <w:r>
        <w:rPr>
          <w:noProof/>
        </w:rPr>
        <w:drawing>
          <wp:inline distT="0" distB="0" distL="0" distR="0" wp14:anchorId="0FCD9B72" wp14:editId="4BB2E804">
            <wp:extent cx="5710279" cy="3248049"/>
            <wp:effectExtent l="19050" t="19050" r="2413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0279" cy="3248049"/>
                    </a:xfrm>
                    <a:prstGeom prst="rect">
                      <a:avLst/>
                    </a:prstGeom>
                    <a:ln>
                      <a:solidFill>
                        <a:schemeClr val="accent1"/>
                      </a:solidFill>
                    </a:ln>
                  </pic:spPr>
                </pic:pic>
              </a:graphicData>
            </a:graphic>
          </wp:inline>
        </w:drawing>
      </w:r>
    </w:p>
    <w:p w14:paraId="3D9CE229" w14:textId="77777777" w:rsidR="0032423B" w:rsidRDefault="0032423B" w:rsidP="0032423B">
      <w:pPr>
        <w:pStyle w:val="Heading3"/>
      </w:pPr>
      <w:bookmarkStart w:id="9" w:name="_Toc17372198"/>
      <w:r>
        <w:t>Possible demos</w:t>
      </w:r>
      <w:bookmarkEnd w:id="9"/>
    </w:p>
    <w:p w14:paraId="0B9CDB9B" w14:textId="4E5F8F1D" w:rsidR="00485898" w:rsidRDefault="00485898" w:rsidP="001F5026">
      <w:pPr>
        <w:pStyle w:val="ListParagraph"/>
        <w:numPr>
          <w:ilvl w:val="0"/>
          <w:numId w:val="10"/>
        </w:numPr>
        <w:spacing w:after="0"/>
      </w:pPr>
      <w:proofErr w:type="spellStart"/>
      <w:r>
        <w:t>CoE</w:t>
      </w:r>
      <w:proofErr w:type="spellEnd"/>
      <w:r>
        <w:t xml:space="preserve"> Starter Kit Demo</w:t>
      </w:r>
    </w:p>
    <w:p w14:paraId="43021963" w14:textId="3FA79DF4" w:rsidR="001F5026" w:rsidRDefault="001F5026" w:rsidP="001F5026">
      <w:pPr>
        <w:pStyle w:val="ListParagraph"/>
        <w:numPr>
          <w:ilvl w:val="0"/>
          <w:numId w:val="10"/>
        </w:numPr>
        <w:spacing w:after="0"/>
      </w:pPr>
      <w:r>
        <w:t>Tour of analytics available</w:t>
      </w:r>
    </w:p>
    <w:p w14:paraId="1C63664B" w14:textId="6DCAC2A7" w:rsidR="001F5026" w:rsidRDefault="001F5026" w:rsidP="001F5026">
      <w:pPr>
        <w:pStyle w:val="ListParagraph"/>
        <w:numPr>
          <w:ilvl w:val="0"/>
          <w:numId w:val="10"/>
        </w:numPr>
        <w:spacing w:after="0"/>
      </w:pPr>
      <w:r>
        <w:t>The anatomy of a Flow triggered by activity</w:t>
      </w:r>
    </w:p>
    <w:p w14:paraId="24BA26B4" w14:textId="77777777" w:rsidR="0032423B" w:rsidRDefault="0032423B" w:rsidP="0032423B"/>
    <w:p w14:paraId="146B8A61" w14:textId="77777777" w:rsidR="0032423B" w:rsidRDefault="0032423B" w:rsidP="0032423B">
      <w:pPr>
        <w:rPr>
          <w:rStyle w:val="Heading3Char"/>
        </w:rPr>
      </w:pPr>
      <w:bookmarkStart w:id="10" w:name="_Toc17372199"/>
      <w:r w:rsidRPr="00B519AF">
        <w:rPr>
          <w:rStyle w:val="Heading3Char"/>
        </w:rPr>
        <w:t>Hands on</w:t>
      </w:r>
      <w:bookmarkEnd w:id="10"/>
    </w:p>
    <w:p w14:paraId="7CA86D8C" w14:textId="68E75D53" w:rsidR="0032423B" w:rsidRDefault="00485898" w:rsidP="0032423B">
      <w:r>
        <w:rPr>
          <w:noProof/>
        </w:rPr>
        <w:lastRenderedPageBreak/>
        <w:drawing>
          <wp:inline distT="0" distB="0" distL="0" distR="0" wp14:anchorId="0EF43AA2" wp14:editId="0ACCFDEC">
            <wp:extent cx="5943600" cy="3336925"/>
            <wp:effectExtent l="19050" t="19050" r="19050"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36925"/>
                    </a:xfrm>
                    <a:prstGeom prst="rect">
                      <a:avLst/>
                    </a:prstGeom>
                    <a:ln>
                      <a:solidFill>
                        <a:schemeClr val="accent1"/>
                      </a:solidFill>
                    </a:ln>
                  </pic:spPr>
                </pic:pic>
              </a:graphicData>
            </a:graphic>
          </wp:inline>
        </w:drawing>
      </w:r>
    </w:p>
    <w:p w14:paraId="07834059" w14:textId="74A3461E" w:rsidR="0032423B" w:rsidRDefault="0032423B">
      <w:r>
        <w:br w:type="page"/>
      </w:r>
    </w:p>
    <w:p w14:paraId="62314FAC" w14:textId="338A59DB" w:rsidR="0032423B" w:rsidRDefault="0032423B" w:rsidP="0032423B">
      <w:pPr>
        <w:pStyle w:val="Heading2"/>
      </w:pPr>
      <w:bookmarkStart w:id="11" w:name="_Toc17372200"/>
      <w:r>
        <w:lastRenderedPageBreak/>
        <w:t xml:space="preserve">Module 03 </w:t>
      </w:r>
      <w:r w:rsidR="002E740E">
        <w:t>Alert &amp; Action</w:t>
      </w:r>
      <w:bookmarkEnd w:id="11"/>
    </w:p>
    <w:p w14:paraId="18CA6FB9" w14:textId="3C7C95BF" w:rsidR="0032423B" w:rsidRDefault="002E740E" w:rsidP="0032423B">
      <w:r w:rsidRPr="002E740E">
        <w:t>Action through Automation</w:t>
      </w:r>
      <w:r w:rsidR="0032423B">
        <w:t>.  The key takeaways here:</w:t>
      </w:r>
    </w:p>
    <w:p w14:paraId="2D0B2452" w14:textId="2B2242D3" w:rsidR="001F5026" w:rsidRPr="001F5026" w:rsidRDefault="001F5026" w:rsidP="001F5026">
      <w:pPr>
        <w:pStyle w:val="ListParagraph"/>
        <w:numPr>
          <w:ilvl w:val="0"/>
          <w:numId w:val="11"/>
        </w:numPr>
      </w:pPr>
      <w:r w:rsidRPr="001F5026">
        <w:t>Automate with PowerShell cmdlets</w:t>
      </w:r>
      <w:r>
        <w:t>, s</w:t>
      </w:r>
      <w:r w:rsidRPr="001F5026">
        <w:t>eparate cmdlets for app creators and administrators</w:t>
      </w:r>
    </w:p>
    <w:p w14:paraId="1289985B" w14:textId="02CE58BE" w:rsidR="00485898" w:rsidRDefault="001F5026" w:rsidP="001F5026">
      <w:pPr>
        <w:pStyle w:val="ListParagraph"/>
        <w:numPr>
          <w:ilvl w:val="0"/>
          <w:numId w:val="11"/>
        </w:numPr>
      </w:pPr>
      <w:r w:rsidRPr="001F5026">
        <w:t>Build the policies you need</w:t>
      </w:r>
      <w:r>
        <w:t>, when to use what options</w:t>
      </w:r>
    </w:p>
    <w:p w14:paraId="0B923299" w14:textId="24276039" w:rsidR="001F5026" w:rsidRDefault="001F5026" w:rsidP="001F5026">
      <w:pPr>
        <w:pStyle w:val="ListParagraph"/>
        <w:numPr>
          <w:ilvl w:val="0"/>
          <w:numId w:val="11"/>
        </w:numPr>
      </w:pPr>
      <w:r>
        <w:t>Engage with makers early, create champions</w:t>
      </w:r>
    </w:p>
    <w:p w14:paraId="4E4385D3" w14:textId="670C86BB" w:rsidR="00485898" w:rsidRDefault="00485898" w:rsidP="0032423B">
      <w:r>
        <w:rPr>
          <w:noProof/>
        </w:rPr>
        <w:drawing>
          <wp:inline distT="0" distB="0" distL="0" distR="0" wp14:anchorId="66999EA1" wp14:editId="34F3FAEF">
            <wp:extent cx="5515015" cy="3100410"/>
            <wp:effectExtent l="19050" t="19050" r="9525"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5015" cy="3100410"/>
                    </a:xfrm>
                    <a:prstGeom prst="rect">
                      <a:avLst/>
                    </a:prstGeom>
                    <a:ln>
                      <a:solidFill>
                        <a:schemeClr val="accent1"/>
                      </a:solidFill>
                    </a:ln>
                  </pic:spPr>
                </pic:pic>
              </a:graphicData>
            </a:graphic>
          </wp:inline>
        </w:drawing>
      </w:r>
    </w:p>
    <w:p w14:paraId="7107934E" w14:textId="1BA1785E" w:rsidR="0032423B" w:rsidRDefault="0032423B" w:rsidP="0032423B">
      <w:pPr>
        <w:pStyle w:val="Heading3"/>
      </w:pPr>
      <w:bookmarkStart w:id="12" w:name="_Toc17372201"/>
      <w:r>
        <w:t>Possible demos</w:t>
      </w:r>
      <w:bookmarkEnd w:id="12"/>
    </w:p>
    <w:p w14:paraId="5D7C8424" w14:textId="332BAC91" w:rsidR="00485898" w:rsidRDefault="00485898" w:rsidP="001F5026">
      <w:pPr>
        <w:pStyle w:val="ListParagraph"/>
        <w:numPr>
          <w:ilvl w:val="0"/>
          <w:numId w:val="13"/>
        </w:numPr>
        <w:spacing w:after="0"/>
      </w:pPr>
      <w:proofErr w:type="spellStart"/>
      <w:r>
        <w:t>CoE</w:t>
      </w:r>
      <w:proofErr w:type="spellEnd"/>
      <w:r>
        <w:t xml:space="preserve"> Starter Kit Demo</w:t>
      </w:r>
    </w:p>
    <w:p w14:paraId="2D880D38" w14:textId="6B8DBE62" w:rsidR="001F5026" w:rsidRDefault="001F5026" w:rsidP="001F5026">
      <w:pPr>
        <w:pStyle w:val="ListParagraph"/>
        <w:numPr>
          <w:ilvl w:val="0"/>
          <w:numId w:val="13"/>
        </w:numPr>
        <w:spacing w:after="0"/>
      </w:pPr>
      <w:r>
        <w:t>Build a simple policy</w:t>
      </w:r>
    </w:p>
    <w:p w14:paraId="37CDB31B" w14:textId="496AC850" w:rsidR="001F5026" w:rsidRDefault="001F5026" w:rsidP="001F5026">
      <w:pPr>
        <w:pStyle w:val="ListParagraph"/>
        <w:numPr>
          <w:ilvl w:val="0"/>
          <w:numId w:val="13"/>
        </w:numPr>
        <w:spacing w:after="0"/>
      </w:pPr>
      <w:r>
        <w:t>Build a flow to send an email to new makers</w:t>
      </w:r>
    </w:p>
    <w:p w14:paraId="1C936453" w14:textId="77777777" w:rsidR="00485898" w:rsidRPr="00485898" w:rsidRDefault="00485898" w:rsidP="00485898"/>
    <w:p w14:paraId="11E75497" w14:textId="77777777" w:rsidR="0032423B" w:rsidRDefault="0032423B" w:rsidP="0032423B">
      <w:pPr>
        <w:rPr>
          <w:rStyle w:val="Heading3Char"/>
        </w:rPr>
      </w:pPr>
      <w:bookmarkStart w:id="13" w:name="_Toc17372202"/>
      <w:r w:rsidRPr="00B519AF">
        <w:rPr>
          <w:rStyle w:val="Heading3Char"/>
        </w:rPr>
        <w:t>Hands on</w:t>
      </w:r>
      <w:bookmarkEnd w:id="13"/>
    </w:p>
    <w:p w14:paraId="36C5ED67" w14:textId="24A58F32" w:rsidR="0032423B" w:rsidRDefault="00485898">
      <w:r>
        <w:rPr>
          <w:noProof/>
        </w:rPr>
        <w:lastRenderedPageBreak/>
        <w:drawing>
          <wp:inline distT="0" distB="0" distL="0" distR="0" wp14:anchorId="7E732828" wp14:editId="6E457686">
            <wp:extent cx="5943600" cy="3328035"/>
            <wp:effectExtent l="19050" t="19050" r="19050" b="247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28035"/>
                    </a:xfrm>
                    <a:prstGeom prst="rect">
                      <a:avLst/>
                    </a:prstGeom>
                    <a:ln>
                      <a:solidFill>
                        <a:schemeClr val="accent1"/>
                      </a:solidFill>
                    </a:ln>
                  </pic:spPr>
                </pic:pic>
              </a:graphicData>
            </a:graphic>
          </wp:inline>
        </w:drawing>
      </w:r>
      <w:r w:rsidR="0032423B">
        <w:br w:type="page"/>
      </w:r>
    </w:p>
    <w:p w14:paraId="1586C35C" w14:textId="43112A3F" w:rsidR="0032423B" w:rsidRDefault="0032423B" w:rsidP="0032423B">
      <w:pPr>
        <w:pStyle w:val="Heading2"/>
      </w:pPr>
      <w:bookmarkStart w:id="14" w:name="_Toc17372203"/>
      <w:r>
        <w:lastRenderedPageBreak/>
        <w:t xml:space="preserve">Module 04 </w:t>
      </w:r>
      <w:r w:rsidR="002E740E">
        <w:t>Deploy</w:t>
      </w:r>
      <w:bookmarkEnd w:id="14"/>
    </w:p>
    <w:p w14:paraId="6E017011" w14:textId="2093857F" w:rsidR="0032423B" w:rsidRDefault="002E740E" w:rsidP="0032423B">
      <w:r w:rsidRPr="002E740E">
        <w:t>Application Lifecycle Management &amp; Automated Dev Ops</w:t>
      </w:r>
      <w:r w:rsidR="0032423B">
        <w:t>.  The key takeaways here:</w:t>
      </w:r>
    </w:p>
    <w:p w14:paraId="56752A35" w14:textId="0EECCA43" w:rsidR="001F5026" w:rsidRDefault="001F5026" w:rsidP="001F5026">
      <w:pPr>
        <w:pStyle w:val="ListParagraph"/>
        <w:numPr>
          <w:ilvl w:val="0"/>
          <w:numId w:val="14"/>
        </w:numPr>
      </w:pPr>
      <w:r>
        <w:t>When to use managed solutions, when to use unmanaged</w:t>
      </w:r>
    </w:p>
    <w:p w14:paraId="2D182955" w14:textId="557B27EC" w:rsidR="001F5026" w:rsidRDefault="001F5026" w:rsidP="001F5026">
      <w:pPr>
        <w:pStyle w:val="ListParagraph"/>
        <w:numPr>
          <w:ilvl w:val="0"/>
          <w:numId w:val="14"/>
        </w:numPr>
      </w:pPr>
      <w:r>
        <w:t>Deployment scenarios</w:t>
      </w:r>
    </w:p>
    <w:p w14:paraId="1E71DB8B" w14:textId="3832BF2A" w:rsidR="001F5026" w:rsidRDefault="001F5026" w:rsidP="001F5026">
      <w:pPr>
        <w:pStyle w:val="ListParagraph"/>
        <w:numPr>
          <w:ilvl w:val="0"/>
          <w:numId w:val="14"/>
        </w:numPr>
      </w:pPr>
      <w:r>
        <w:t>Available tools</w:t>
      </w:r>
    </w:p>
    <w:p w14:paraId="0DDC83C1" w14:textId="24D447E3" w:rsidR="001F5026" w:rsidRDefault="001F5026" w:rsidP="001F5026">
      <w:pPr>
        <w:pStyle w:val="ListParagraph"/>
        <w:numPr>
          <w:ilvl w:val="0"/>
          <w:numId w:val="14"/>
        </w:numPr>
      </w:pPr>
      <w:r>
        <w:t>Unlearning bad habits</w:t>
      </w:r>
    </w:p>
    <w:p w14:paraId="56342E17" w14:textId="111DA356" w:rsidR="00485898" w:rsidRDefault="00485898" w:rsidP="0032423B"/>
    <w:p w14:paraId="390FE459" w14:textId="2660D379" w:rsidR="00485898" w:rsidRDefault="00485898" w:rsidP="0032423B">
      <w:r>
        <w:rPr>
          <w:noProof/>
        </w:rPr>
        <w:drawing>
          <wp:inline distT="0" distB="0" distL="0" distR="0" wp14:anchorId="6B9D7E9A" wp14:editId="416EAC57">
            <wp:extent cx="5943600" cy="3356610"/>
            <wp:effectExtent l="19050" t="19050" r="19050"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56610"/>
                    </a:xfrm>
                    <a:prstGeom prst="rect">
                      <a:avLst/>
                    </a:prstGeom>
                    <a:ln>
                      <a:solidFill>
                        <a:schemeClr val="accent1"/>
                      </a:solidFill>
                    </a:ln>
                  </pic:spPr>
                </pic:pic>
              </a:graphicData>
            </a:graphic>
          </wp:inline>
        </w:drawing>
      </w:r>
    </w:p>
    <w:p w14:paraId="10B47E00" w14:textId="77777777" w:rsidR="0032423B" w:rsidRDefault="0032423B" w:rsidP="0032423B">
      <w:pPr>
        <w:pStyle w:val="Heading3"/>
      </w:pPr>
      <w:bookmarkStart w:id="15" w:name="_Toc17372204"/>
      <w:r>
        <w:t>Possible demos</w:t>
      </w:r>
      <w:bookmarkEnd w:id="15"/>
    </w:p>
    <w:p w14:paraId="7F3E7C3B" w14:textId="492850F8" w:rsidR="0032423B" w:rsidRDefault="001F5026" w:rsidP="001F5026">
      <w:pPr>
        <w:pStyle w:val="ListParagraph"/>
        <w:numPr>
          <w:ilvl w:val="0"/>
          <w:numId w:val="15"/>
        </w:numPr>
      </w:pPr>
      <w:r>
        <w:t>Simple solution movement from dev to prod</w:t>
      </w:r>
    </w:p>
    <w:p w14:paraId="54BC84D6" w14:textId="64B92943" w:rsidR="001F5026" w:rsidRDefault="001F5026" w:rsidP="001F5026">
      <w:pPr>
        <w:pStyle w:val="ListParagraph"/>
        <w:numPr>
          <w:ilvl w:val="0"/>
          <w:numId w:val="15"/>
        </w:numPr>
      </w:pPr>
      <w:r>
        <w:t>Patch solution from dev to prod</w:t>
      </w:r>
    </w:p>
    <w:p w14:paraId="1F2E3611" w14:textId="77777777" w:rsidR="001F5026" w:rsidRDefault="001F5026" w:rsidP="001F5026">
      <w:pPr>
        <w:pStyle w:val="ListParagraph"/>
      </w:pPr>
    </w:p>
    <w:p w14:paraId="1B30F279" w14:textId="77777777" w:rsidR="0032423B" w:rsidRDefault="0032423B" w:rsidP="0032423B">
      <w:pPr>
        <w:rPr>
          <w:rStyle w:val="Heading3Char"/>
        </w:rPr>
      </w:pPr>
      <w:bookmarkStart w:id="16" w:name="_Toc17372205"/>
      <w:r w:rsidRPr="00B519AF">
        <w:rPr>
          <w:rStyle w:val="Heading3Char"/>
        </w:rPr>
        <w:t>Hands on</w:t>
      </w:r>
      <w:bookmarkEnd w:id="16"/>
    </w:p>
    <w:p w14:paraId="3FD2DC5B" w14:textId="07F21433" w:rsidR="0032423B" w:rsidRDefault="00485898" w:rsidP="0032423B">
      <w:r>
        <w:rPr>
          <w:noProof/>
        </w:rPr>
        <w:lastRenderedPageBreak/>
        <w:drawing>
          <wp:inline distT="0" distB="0" distL="0" distR="0" wp14:anchorId="6CFD9B54" wp14:editId="340CEA9B">
            <wp:extent cx="5943600" cy="3354705"/>
            <wp:effectExtent l="19050" t="19050" r="1905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54705"/>
                    </a:xfrm>
                    <a:prstGeom prst="rect">
                      <a:avLst/>
                    </a:prstGeom>
                    <a:ln>
                      <a:solidFill>
                        <a:schemeClr val="accent1"/>
                      </a:solidFill>
                    </a:ln>
                  </pic:spPr>
                </pic:pic>
              </a:graphicData>
            </a:graphic>
          </wp:inline>
        </w:drawing>
      </w:r>
    </w:p>
    <w:p w14:paraId="7992F325" w14:textId="53D7EFDA" w:rsidR="0032423B" w:rsidRDefault="0032423B"/>
    <w:sectPr w:rsidR="0032423B">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30C321" w14:textId="77777777" w:rsidR="0020275F" w:rsidRDefault="0020275F" w:rsidP="00485898">
      <w:pPr>
        <w:spacing w:after="0" w:line="240" w:lineRule="auto"/>
      </w:pPr>
      <w:r>
        <w:separator/>
      </w:r>
    </w:p>
  </w:endnote>
  <w:endnote w:type="continuationSeparator" w:id="0">
    <w:p w14:paraId="2BDF647B" w14:textId="77777777" w:rsidR="0020275F" w:rsidRDefault="0020275F" w:rsidP="00485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4705018"/>
      <w:docPartObj>
        <w:docPartGallery w:val="Page Numbers (Bottom of Page)"/>
        <w:docPartUnique/>
      </w:docPartObj>
    </w:sdtPr>
    <w:sdtEndPr>
      <w:rPr>
        <w:color w:val="7F7F7F" w:themeColor="background1" w:themeShade="7F"/>
        <w:spacing w:val="60"/>
      </w:rPr>
    </w:sdtEndPr>
    <w:sdtContent>
      <w:p w14:paraId="572D1534" w14:textId="6862830B" w:rsidR="00485898" w:rsidRDefault="0048589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217B13E" w14:textId="4BDCD890" w:rsidR="00485898" w:rsidRDefault="00485898" w:rsidP="00485898">
    <w:pPr>
      <w:pStyle w:val="Footer"/>
    </w:pPr>
    <w:r>
      <w:t>© Microsoft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5E82C9" w14:textId="77777777" w:rsidR="0020275F" w:rsidRDefault="0020275F" w:rsidP="00485898">
      <w:pPr>
        <w:spacing w:after="0" w:line="240" w:lineRule="auto"/>
      </w:pPr>
      <w:r>
        <w:separator/>
      </w:r>
    </w:p>
  </w:footnote>
  <w:footnote w:type="continuationSeparator" w:id="0">
    <w:p w14:paraId="72DCC0BA" w14:textId="77777777" w:rsidR="0020275F" w:rsidRDefault="0020275F" w:rsidP="00485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938B3"/>
    <w:multiLevelType w:val="hybridMultilevel"/>
    <w:tmpl w:val="EEB41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D0C81"/>
    <w:multiLevelType w:val="hybridMultilevel"/>
    <w:tmpl w:val="EEB41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D3DB5"/>
    <w:multiLevelType w:val="hybridMultilevel"/>
    <w:tmpl w:val="11400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A3FDF"/>
    <w:multiLevelType w:val="hybridMultilevel"/>
    <w:tmpl w:val="1764D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A22DCC"/>
    <w:multiLevelType w:val="hybridMultilevel"/>
    <w:tmpl w:val="3D0E9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9A3DAD"/>
    <w:multiLevelType w:val="hybridMultilevel"/>
    <w:tmpl w:val="B69C2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EF7EE9"/>
    <w:multiLevelType w:val="hybridMultilevel"/>
    <w:tmpl w:val="276839DE"/>
    <w:lvl w:ilvl="0" w:tplc="41B2A810">
      <w:start w:val="1"/>
      <w:numFmt w:val="bullet"/>
      <w:lvlText w:val=""/>
      <w:lvlJc w:val="left"/>
      <w:pPr>
        <w:tabs>
          <w:tab w:val="num" w:pos="720"/>
        </w:tabs>
        <w:ind w:left="720" w:hanging="360"/>
      </w:pPr>
      <w:rPr>
        <w:rFonts w:ascii="Wingdings" w:hAnsi="Wingdings" w:hint="default"/>
      </w:rPr>
    </w:lvl>
    <w:lvl w:ilvl="1" w:tplc="DB26E518" w:tentative="1">
      <w:start w:val="1"/>
      <w:numFmt w:val="bullet"/>
      <w:lvlText w:val=""/>
      <w:lvlJc w:val="left"/>
      <w:pPr>
        <w:tabs>
          <w:tab w:val="num" w:pos="1440"/>
        </w:tabs>
        <w:ind w:left="1440" w:hanging="360"/>
      </w:pPr>
      <w:rPr>
        <w:rFonts w:ascii="Wingdings" w:hAnsi="Wingdings" w:hint="default"/>
      </w:rPr>
    </w:lvl>
    <w:lvl w:ilvl="2" w:tplc="83F0FA3A" w:tentative="1">
      <w:start w:val="1"/>
      <w:numFmt w:val="bullet"/>
      <w:lvlText w:val=""/>
      <w:lvlJc w:val="left"/>
      <w:pPr>
        <w:tabs>
          <w:tab w:val="num" w:pos="2160"/>
        </w:tabs>
        <w:ind w:left="2160" w:hanging="360"/>
      </w:pPr>
      <w:rPr>
        <w:rFonts w:ascii="Wingdings" w:hAnsi="Wingdings" w:hint="default"/>
      </w:rPr>
    </w:lvl>
    <w:lvl w:ilvl="3" w:tplc="0D04D1D0" w:tentative="1">
      <w:start w:val="1"/>
      <w:numFmt w:val="bullet"/>
      <w:lvlText w:val=""/>
      <w:lvlJc w:val="left"/>
      <w:pPr>
        <w:tabs>
          <w:tab w:val="num" w:pos="2880"/>
        </w:tabs>
        <w:ind w:left="2880" w:hanging="360"/>
      </w:pPr>
      <w:rPr>
        <w:rFonts w:ascii="Wingdings" w:hAnsi="Wingdings" w:hint="default"/>
      </w:rPr>
    </w:lvl>
    <w:lvl w:ilvl="4" w:tplc="D1BEE94C" w:tentative="1">
      <w:start w:val="1"/>
      <w:numFmt w:val="bullet"/>
      <w:lvlText w:val=""/>
      <w:lvlJc w:val="left"/>
      <w:pPr>
        <w:tabs>
          <w:tab w:val="num" w:pos="3600"/>
        </w:tabs>
        <w:ind w:left="3600" w:hanging="360"/>
      </w:pPr>
      <w:rPr>
        <w:rFonts w:ascii="Wingdings" w:hAnsi="Wingdings" w:hint="default"/>
      </w:rPr>
    </w:lvl>
    <w:lvl w:ilvl="5" w:tplc="C5247598" w:tentative="1">
      <w:start w:val="1"/>
      <w:numFmt w:val="bullet"/>
      <w:lvlText w:val=""/>
      <w:lvlJc w:val="left"/>
      <w:pPr>
        <w:tabs>
          <w:tab w:val="num" w:pos="4320"/>
        </w:tabs>
        <w:ind w:left="4320" w:hanging="360"/>
      </w:pPr>
      <w:rPr>
        <w:rFonts w:ascii="Wingdings" w:hAnsi="Wingdings" w:hint="default"/>
      </w:rPr>
    </w:lvl>
    <w:lvl w:ilvl="6" w:tplc="D5629198" w:tentative="1">
      <w:start w:val="1"/>
      <w:numFmt w:val="bullet"/>
      <w:lvlText w:val=""/>
      <w:lvlJc w:val="left"/>
      <w:pPr>
        <w:tabs>
          <w:tab w:val="num" w:pos="5040"/>
        </w:tabs>
        <w:ind w:left="5040" w:hanging="360"/>
      </w:pPr>
      <w:rPr>
        <w:rFonts w:ascii="Wingdings" w:hAnsi="Wingdings" w:hint="default"/>
      </w:rPr>
    </w:lvl>
    <w:lvl w:ilvl="7" w:tplc="22186474" w:tentative="1">
      <w:start w:val="1"/>
      <w:numFmt w:val="bullet"/>
      <w:lvlText w:val=""/>
      <w:lvlJc w:val="left"/>
      <w:pPr>
        <w:tabs>
          <w:tab w:val="num" w:pos="5760"/>
        </w:tabs>
        <w:ind w:left="5760" w:hanging="360"/>
      </w:pPr>
      <w:rPr>
        <w:rFonts w:ascii="Wingdings" w:hAnsi="Wingdings" w:hint="default"/>
      </w:rPr>
    </w:lvl>
    <w:lvl w:ilvl="8" w:tplc="3238EC0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256CC1"/>
    <w:multiLevelType w:val="hybridMultilevel"/>
    <w:tmpl w:val="125A5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190863"/>
    <w:multiLevelType w:val="hybridMultilevel"/>
    <w:tmpl w:val="EEB41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FC128D"/>
    <w:multiLevelType w:val="hybridMultilevel"/>
    <w:tmpl w:val="AE8A6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4D452A"/>
    <w:multiLevelType w:val="hybridMultilevel"/>
    <w:tmpl w:val="EEB41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FF3513"/>
    <w:multiLevelType w:val="hybridMultilevel"/>
    <w:tmpl w:val="A1689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E042D3"/>
    <w:multiLevelType w:val="hybridMultilevel"/>
    <w:tmpl w:val="A0EE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8B5ADC"/>
    <w:multiLevelType w:val="hybridMultilevel"/>
    <w:tmpl w:val="EEB41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B64846"/>
    <w:multiLevelType w:val="hybridMultilevel"/>
    <w:tmpl w:val="E9586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8"/>
  </w:num>
  <w:num w:numId="4">
    <w:abstractNumId w:val="10"/>
  </w:num>
  <w:num w:numId="5">
    <w:abstractNumId w:val="1"/>
  </w:num>
  <w:num w:numId="6">
    <w:abstractNumId w:val="13"/>
  </w:num>
  <w:num w:numId="7">
    <w:abstractNumId w:val="9"/>
  </w:num>
  <w:num w:numId="8">
    <w:abstractNumId w:val="2"/>
  </w:num>
  <w:num w:numId="9">
    <w:abstractNumId w:val="3"/>
  </w:num>
  <w:num w:numId="10">
    <w:abstractNumId w:val="7"/>
  </w:num>
  <w:num w:numId="11">
    <w:abstractNumId w:val="5"/>
  </w:num>
  <w:num w:numId="12">
    <w:abstractNumId w:val="6"/>
  </w:num>
  <w:num w:numId="13">
    <w:abstractNumId w:val="4"/>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895"/>
    <w:rsid w:val="00002310"/>
    <w:rsid w:val="00051C36"/>
    <w:rsid w:val="000B5CEF"/>
    <w:rsid w:val="001D5472"/>
    <w:rsid w:val="001F5026"/>
    <w:rsid w:val="0020275F"/>
    <w:rsid w:val="002338C3"/>
    <w:rsid w:val="002E740E"/>
    <w:rsid w:val="0032423B"/>
    <w:rsid w:val="003C204C"/>
    <w:rsid w:val="004007D8"/>
    <w:rsid w:val="004312B7"/>
    <w:rsid w:val="00454242"/>
    <w:rsid w:val="00485898"/>
    <w:rsid w:val="004903A0"/>
    <w:rsid w:val="004C14E1"/>
    <w:rsid w:val="00533BDC"/>
    <w:rsid w:val="0059716A"/>
    <w:rsid w:val="00607C1F"/>
    <w:rsid w:val="006218A9"/>
    <w:rsid w:val="0076663E"/>
    <w:rsid w:val="007A35D3"/>
    <w:rsid w:val="0083137D"/>
    <w:rsid w:val="00864EF7"/>
    <w:rsid w:val="00874DC0"/>
    <w:rsid w:val="00A16350"/>
    <w:rsid w:val="00A65068"/>
    <w:rsid w:val="00A65B2A"/>
    <w:rsid w:val="00AA237D"/>
    <w:rsid w:val="00B35310"/>
    <w:rsid w:val="00B519AF"/>
    <w:rsid w:val="00C3399D"/>
    <w:rsid w:val="00CC4BDA"/>
    <w:rsid w:val="00CE231D"/>
    <w:rsid w:val="00CF044A"/>
    <w:rsid w:val="00E54B20"/>
    <w:rsid w:val="00E75FC2"/>
    <w:rsid w:val="00E76D53"/>
    <w:rsid w:val="00F43895"/>
    <w:rsid w:val="00FE4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D2E6D"/>
  <w15:chartTrackingRefBased/>
  <w15:docId w15:val="{AF5CA834-05EA-4EF8-A3CE-8E86AA144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8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12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20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895"/>
    <w:rPr>
      <w:rFonts w:asciiTheme="majorHAnsi" w:eastAsiaTheme="majorEastAsia" w:hAnsiTheme="majorHAnsi" w:cstheme="majorBidi"/>
      <w:color w:val="2F5496" w:themeColor="accent1" w:themeShade="BF"/>
      <w:sz w:val="32"/>
      <w:szCs w:val="32"/>
    </w:rPr>
  </w:style>
  <w:style w:type="table" w:styleId="TableTheme">
    <w:name w:val="Table Theme"/>
    <w:basedOn w:val="TableNormal"/>
    <w:uiPriority w:val="99"/>
    <w:rsid w:val="001D54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312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C204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C204C"/>
    <w:pPr>
      <w:ind w:left="720"/>
      <w:contextualSpacing/>
    </w:pPr>
  </w:style>
  <w:style w:type="paragraph" w:styleId="TOCHeading">
    <w:name w:val="TOC Heading"/>
    <w:basedOn w:val="Heading1"/>
    <w:next w:val="Normal"/>
    <w:uiPriority w:val="39"/>
    <w:unhideWhenUsed/>
    <w:qFormat/>
    <w:rsid w:val="00B519AF"/>
    <w:pPr>
      <w:outlineLvl w:val="9"/>
    </w:pPr>
  </w:style>
  <w:style w:type="paragraph" w:styleId="TOC1">
    <w:name w:val="toc 1"/>
    <w:basedOn w:val="Normal"/>
    <w:next w:val="Normal"/>
    <w:autoRedefine/>
    <w:uiPriority w:val="39"/>
    <w:unhideWhenUsed/>
    <w:rsid w:val="00B519AF"/>
    <w:pPr>
      <w:spacing w:after="100"/>
    </w:pPr>
  </w:style>
  <w:style w:type="paragraph" w:styleId="TOC2">
    <w:name w:val="toc 2"/>
    <w:basedOn w:val="Normal"/>
    <w:next w:val="Normal"/>
    <w:autoRedefine/>
    <w:uiPriority w:val="39"/>
    <w:unhideWhenUsed/>
    <w:rsid w:val="00B519AF"/>
    <w:pPr>
      <w:spacing w:after="100"/>
      <w:ind w:left="220"/>
    </w:pPr>
  </w:style>
  <w:style w:type="paragraph" w:styleId="TOC3">
    <w:name w:val="toc 3"/>
    <w:basedOn w:val="Normal"/>
    <w:next w:val="Normal"/>
    <w:autoRedefine/>
    <w:uiPriority w:val="39"/>
    <w:unhideWhenUsed/>
    <w:rsid w:val="00B519AF"/>
    <w:pPr>
      <w:spacing w:after="100"/>
      <w:ind w:left="440"/>
    </w:pPr>
  </w:style>
  <w:style w:type="character" w:styleId="Hyperlink">
    <w:name w:val="Hyperlink"/>
    <w:basedOn w:val="DefaultParagraphFont"/>
    <w:uiPriority w:val="99"/>
    <w:unhideWhenUsed/>
    <w:rsid w:val="00B519AF"/>
    <w:rPr>
      <w:color w:val="0563C1" w:themeColor="hyperlink"/>
      <w:u w:val="single"/>
    </w:rPr>
  </w:style>
  <w:style w:type="character" w:styleId="UnresolvedMention">
    <w:name w:val="Unresolved Mention"/>
    <w:basedOn w:val="DefaultParagraphFont"/>
    <w:uiPriority w:val="99"/>
    <w:semiHidden/>
    <w:unhideWhenUsed/>
    <w:rsid w:val="00864EF7"/>
    <w:rPr>
      <w:color w:val="605E5C"/>
      <w:shd w:val="clear" w:color="auto" w:fill="E1DFDD"/>
    </w:rPr>
  </w:style>
  <w:style w:type="paragraph" w:styleId="Header">
    <w:name w:val="header"/>
    <w:basedOn w:val="Normal"/>
    <w:link w:val="HeaderChar"/>
    <w:uiPriority w:val="99"/>
    <w:unhideWhenUsed/>
    <w:rsid w:val="00485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898"/>
  </w:style>
  <w:style w:type="paragraph" w:styleId="Footer">
    <w:name w:val="footer"/>
    <w:basedOn w:val="Normal"/>
    <w:link w:val="FooterChar"/>
    <w:uiPriority w:val="99"/>
    <w:unhideWhenUsed/>
    <w:rsid w:val="00485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263103">
      <w:bodyDiv w:val="1"/>
      <w:marLeft w:val="0"/>
      <w:marRight w:val="0"/>
      <w:marTop w:val="0"/>
      <w:marBottom w:val="0"/>
      <w:divBdr>
        <w:top w:val="none" w:sz="0" w:space="0" w:color="auto"/>
        <w:left w:val="none" w:sz="0" w:space="0" w:color="auto"/>
        <w:bottom w:val="none" w:sz="0" w:space="0" w:color="auto"/>
        <w:right w:val="none" w:sz="0" w:space="0" w:color="auto"/>
      </w:divBdr>
    </w:div>
    <w:div w:id="1044210584">
      <w:bodyDiv w:val="1"/>
      <w:marLeft w:val="0"/>
      <w:marRight w:val="0"/>
      <w:marTop w:val="0"/>
      <w:marBottom w:val="0"/>
      <w:divBdr>
        <w:top w:val="none" w:sz="0" w:space="0" w:color="auto"/>
        <w:left w:val="none" w:sz="0" w:space="0" w:color="auto"/>
        <w:bottom w:val="none" w:sz="0" w:space="0" w:color="auto"/>
        <w:right w:val="none" w:sz="0" w:space="0" w:color="auto"/>
      </w:divBdr>
    </w:div>
    <w:div w:id="1526363489">
      <w:bodyDiv w:val="1"/>
      <w:marLeft w:val="0"/>
      <w:marRight w:val="0"/>
      <w:marTop w:val="0"/>
      <w:marBottom w:val="0"/>
      <w:divBdr>
        <w:top w:val="none" w:sz="0" w:space="0" w:color="auto"/>
        <w:left w:val="none" w:sz="0" w:space="0" w:color="auto"/>
        <w:bottom w:val="none" w:sz="0" w:space="0" w:color="auto"/>
        <w:right w:val="none" w:sz="0" w:space="0" w:color="auto"/>
      </w:divBdr>
    </w:div>
    <w:div w:id="1721788406">
      <w:bodyDiv w:val="1"/>
      <w:marLeft w:val="0"/>
      <w:marRight w:val="0"/>
      <w:marTop w:val="0"/>
      <w:marBottom w:val="0"/>
      <w:divBdr>
        <w:top w:val="none" w:sz="0" w:space="0" w:color="auto"/>
        <w:left w:val="none" w:sz="0" w:space="0" w:color="auto"/>
        <w:bottom w:val="none" w:sz="0" w:space="0" w:color="auto"/>
        <w:right w:val="none" w:sz="0" w:space="0" w:color="auto"/>
      </w:divBdr>
      <w:divsChild>
        <w:div w:id="1529373869">
          <w:marLeft w:val="720"/>
          <w:marRight w:val="0"/>
          <w:marTop w:val="115"/>
          <w:marBottom w:val="0"/>
          <w:divBdr>
            <w:top w:val="none" w:sz="0" w:space="0" w:color="auto"/>
            <w:left w:val="none" w:sz="0" w:space="0" w:color="auto"/>
            <w:bottom w:val="none" w:sz="0" w:space="0" w:color="auto"/>
            <w:right w:val="none" w:sz="0" w:space="0" w:color="auto"/>
          </w:divBdr>
        </w:div>
      </w:divsChild>
    </w:div>
    <w:div w:id="1930966352">
      <w:bodyDiv w:val="1"/>
      <w:marLeft w:val="0"/>
      <w:marRight w:val="0"/>
      <w:marTop w:val="0"/>
      <w:marBottom w:val="0"/>
      <w:divBdr>
        <w:top w:val="none" w:sz="0" w:space="0" w:color="auto"/>
        <w:left w:val="none" w:sz="0" w:space="0" w:color="auto"/>
        <w:bottom w:val="none" w:sz="0" w:space="0" w:color="auto"/>
        <w:right w:val="none" w:sz="0" w:space="0" w:color="auto"/>
      </w:divBdr>
      <w:divsChild>
        <w:div w:id="338318672">
          <w:marLeft w:val="720"/>
          <w:marRight w:val="0"/>
          <w:marTop w:val="96"/>
          <w:marBottom w:val="0"/>
          <w:divBdr>
            <w:top w:val="none" w:sz="0" w:space="0" w:color="auto"/>
            <w:left w:val="none" w:sz="0" w:space="0" w:color="auto"/>
            <w:bottom w:val="none" w:sz="0" w:space="0" w:color="auto"/>
            <w:right w:val="none" w:sz="0" w:space="0" w:color="auto"/>
          </w:divBdr>
        </w:div>
      </w:divsChild>
    </w:div>
    <w:div w:id="193443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powerapps-tools/tree/master/Administration/AdminInADay"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ustomXml" Target="../customXml/item4.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3C1795788187346AB76A77043A8D3E6" ma:contentTypeVersion="15" ma:contentTypeDescription="Create a new document." ma:contentTypeScope="" ma:versionID="44674666eb4ed31f4ab9d40155aa0781">
  <xsd:schema xmlns:xsd="http://www.w3.org/2001/XMLSchema" xmlns:xs="http://www.w3.org/2001/XMLSchema" xmlns:p="http://schemas.microsoft.com/office/2006/metadata/properties" xmlns:ns1="http://schemas.microsoft.com/sharepoint/v3" xmlns:ns2="413917e0-3c85-4042-b3d6-b66207b014b2" xmlns:ns3="121cbfdf-642d-47d5-bb31-23acd4d6d77c" targetNamespace="http://schemas.microsoft.com/office/2006/metadata/properties" ma:root="true" ma:fieldsID="228616c3723b99adfeaade7cb0a6810e" ns1:_="" ns2:_="" ns3:_="">
    <xsd:import namespace="http://schemas.microsoft.com/sharepoint/v3"/>
    <xsd:import namespace="413917e0-3c85-4042-b3d6-b66207b014b2"/>
    <xsd:import namespace="121cbfdf-642d-47d5-bb31-23acd4d6d77c"/>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3:LastSharedByUser" minOccurs="0"/>
                <xsd:element ref="ns3:LastSharedByTime"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3917e0-3c85-4042-b3d6-b66207b014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fals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1cbfdf-642d-47d5-bb31-23acd4d6d77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413917e0-3c85-4042-b3d6-b66207b014b2" xsi:nil="true"/>
  </documentManagement>
</p:properties>
</file>

<file path=customXml/itemProps1.xml><?xml version="1.0" encoding="utf-8"?>
<ds:datastoreItem xmlns:ds="http://schemas.openxmlformats.org/officeDocument/2006/customXml" ds:itemID="{E679E1D6-AC7A-4402-942D-F9807D6C5765}">
  <ds:schemaRefs>
    <ds:schemaRef ds:uri="http://schemas.openxmlformats.org/officeDocument/2006/bibliography"/>
  </ds:schemaRefs>
</ds:datastoreItem>
</file>

<file path=customXml/itemProps2.xml><?xml version="1.0" encoding="utf-8"?>
<ds:datastoreItem xmlns:ds="http://schemas.openxmlformats.org/officeDocument/2006/customXml" ds:itemID="{26593DDB-07A7-437A-935E-0E970AF46BAB}"/>
</file>

<file path=customXml/itemProps3.xml><?xml version="1.0" encoding="utf-8"?>
<ds:datastoreItem xmlns:ds="http://schemas.openxmlformats.org/officeDocument/2006/customXml" ds:itemID="{950207A9-79B7-4EBE-A0F8-B2780CB4F927}"/>
</file>

<file path=customXml/itemProps4.xml><?xml version="1.0" encoding="utf-8"?>
<ds:datastoreItem xmlns:ds="http://schemas.openxmlformats.org/officeDocument/2006/customXml" ds:itemID="{3A24FB40-F778-4672-9C2E-E3B82C4741E0}"/>
</file>

<file path=docProps/app.xml><?xml version="1.0" encoding="utf-8"?>
<Properties xmlns="http://schemas.openxmlformats.org/officeDocument/2006/extended-properties" xmlns:vt="http://schemas.openxmlformats.org/officeDocument/2006/docPropsVTypes">
  <Template>Normal</Template>
  <TotalTime>90</TotalTime>
  <Pages>11</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Yack</dc:creator>
  <cp:keywords/>
  <dc:description/>
  <cp:lastModifiedBy>Julie Yack</cp:lastModifiedBy>
  <cp:revision>10</cp:revision>
  <dcterms:created xsi:type="dcterms:W3CDTF">2019-08-22T17:48:00Z</dcterms:created>
  <dcterms:modified xsi:type="dcterms:W3CDTF">2019-08-22T19:18:00Z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0x01010093C1795788187346AB76A77043A8D3E6</vt:lpwstr>
  </property>
</Properties>
</file>