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8492224"/>
        <w:docPartObj>
          <w:docPartGallery w:val="Cover Pages"/>
          <w:docPartUnique/>
        </w:docPartObj>
      </w:sdtPr>
      <w:sdtEndPr/>
      <w:sdtContent>
        <w:p w:rsidR="00CF110E" w:rsidRDefault="00CF110E"/>
        <w:p w:rsidR="00CF110E" w:rsidRDefault="00CF110E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06110" cy="6720840"/>
                    <wp:effectExtent l="0" t="0" r="8890" b="14605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6533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110E" w:rsidRDefault="004E0EF5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F11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Pubweb</w:t>
                                    </w:r>
                                    <w:proofErr w:type="spellEnd"/>
                                    <w:r w:rsidR="00CF110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- opis architektury rozwiązania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110E" w:rsidRDefault="00CF110E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Grupa studia niszczą życie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110E" w:rsidRDefault="00CF110E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Grębowski Łukasz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449.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" filled="f" stroked="f" strokeweight=".5pt">
                    <v:textbox style="mso-fit-shape-to-text:t" inset="0,0,0,0">
                      <w:txbxContent>
                        <w:p w:rsidR="00CF110E" w:rsidRDefault="00CF110E">
                          <w:pPr>
                            <w:pStyle w:val="Bezodstpw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Pubweb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- opis architektury rozwiązania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F110E" w:rsidRDefault="00CF110E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Grupa studia niszczą życie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F110E" w:rsidRDefault="00CF110E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Grębowski Łukasz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110E" w:rsidRDefault="00CF110E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toM4kv4AAADhAQAAEwAAAAAAAAAAAAAAAAAAAAAAW0NvbnRlbnRf&#10;VHlwZXNdLnhtbFBLAQItABQABgAIAAAAIQA4/SH/1gAAAJQBAAALAAAAAAAAAAAAAAAAAC8BAABf&#10;cmVscy8ucmVsc1BLAQItABQABgAIAAAAIQCD+saupAIAAJEFAAAOAAAAAAAAAAAAAAAAAC4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110E" w:rsidRDefault="00CF110E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F110E" w:rsidRDefault="00CF110E" w:rsidP="00CF110E">
      <w:pPr>
        <w:pStyle w:val="Nagwek1"/>
        <w:numPr>
          <w:ilvl w:val="0"/>
          <w:numId w:val="2"/>
        </w:numPr>
      </w:pPr>
      <w:r>
        <w:lastRenderedPageBreak/>
        <w:t>Ogólny opis rozwiązań architektonicznych</w:t>
      </w:r>
    </w:p>
    <w:p w:rsidR="00CF110E" w:rsidRDefault="00CF110E" w:rsidP="00CF110E">
      <w:r>
        <w:t xml:space="preserve">W celu zrealizowania celów stawianych systemowi zdecydowaliśmy się wprowadzić architekturę opartą na </w:t>
      </w:r>
      <w:proofErr w:type="spellStart"/>
      <w:r>
        <w:t>mikroserwisach</w:t>
      </w:r>
      <w:proofErr w:type="spellEnd"/>
      <w:r>
        <w:t xml:space="preserve">. Dają one możliwość konteneryzacji poszczególnych części aplikacji, a w efekcie wdrożenie w środowiskach chmurowych jest nieskomplikowane. Wzorce architektoniczne opisane są przy diagramie fizycznym. </w:t>
      </w:r>
    </w:p>
    <w:p w:rsidR="00CF110E" w:rsidRDefault="00CF110E" w:rsidP="00CF110E">
      <w:pPr>
        <w:pStyle w:val="Nagwek1"/>
        <w:numPr>
          <w:ilvl w:val="0"/>
          <w:numId w:val="2"/>
        </w:numPr>
      </w:pPr>
      <w:r>
        <w:t xml:space="preserve">4 </w:t>
      </w:r>
      <w:proofErr w:type="spellStart"/>
      <w:r>
        <w:t>Views</w:t>
      </w:r>
      <w:proofErr w:type="spellEnd"/>
    </w:p>
    <w:p w:rsidR="00CF110E" w:rsidRDefault="00CF110E" w:rsidP="00CF110E">
      <w:pPr>
        <w:pStyle w:val="Nagwek2"/>
        <w:numPr>
          <w:ilvl w:val="1"/>
          <w:numId w:val="2"/>
        </w:numPr>
      </w:pPr>
      <w:r>
        <w:t>Widok fizyczny rozwiązania</w:t>
      </w:r>
    </w:p>
    <w:p w:rsidR="00CF110E" w:rsidRDefault="00CF110E" w:rsidP="00CF110E">
      <w:r>
        <w:rPr>
          <w:noProof/>
          <w:lang w:eastAsia="pl-PL"/>
        </w:rPr>
        <w:drawing>
          <wp:inline distT="0" distB="0" distL="0" distR="0" wp14:anchorId="0391801F" wp14:editId="1E1A665E">
            <wp:extent cx="5760720" cy="40836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0E" w:rsidRDefault="00CF110E" w:rsidP="00CF110E">
      <w:pPr>
        <w:pStyle w:val="Nagwek1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t>Zuul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– jest to </w:t>
      </w:r>
      <w:proofErr w:type="spellStart"/>
      <w:r>
        <w:rPr>
          <w:rFonts w:ascii="Calibri" w:hAnsi="Calibri"/>
          <w:color w:val="000000"/>
          <w:sz w:val="20"/>
          <w:szCs w:val="20"/>
        </w:rPr>
        <w:t>proxy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ze stajni </w:t>
      </w:r>
      <w:proofErr w:type="spellStart"/>
      <w:r>
        <w:rPr>
          <w:rFonts w:ascii="Calibri" w:hAnsi="Calibri"/>
          <w:color w:val="000000"/>
          <w:sz w:val="20"/>
          <w:szCs w:val="20"/>
        </w:rPr>
        <w:t>Netflixa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. Zapewnia jeden wspólny interfejs dla wszystkich serwisów (realizacja wzorca API </w:t>
      </w:r>
      <w:proofErr w:type="spellStart"/>
      <w:r>
        <w:rPr>
          <w:rFonts w:ascii="Calibri" w:hAnsi="Calibri"/>
          <w:color w:val="000000"/>
          <w:sz w:val="20"/>
          <w:szCs w:val="20"/>
        </w:rPr>
        <w:t>gateway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nazywanego dalej bramą API). Pozwala ukryć implem</w:t>
      </w:r>
      <w:r w:rsidR="005A2907">
        <w:rPr>
          <w:rFonts w:ascii="Calibri" w:hAnsi="Calibri"/>
          <w:color w:val="000000"/>
          <w:sz w:val="20"/>
          <w:szCs w:val="20"/>
        </w:rPr>
        <w:t>e</w:t>
      </w:r>
      <w:r>
        <w:rPr>
          <w:rFonts w:ascii="Calibri" w:hAnsi="Calibri"/>
          <w:color w:val="000000"/>
          <w:sz w:val="20"/>
          <w:szCs w:val="20"/>
        </w:rPr>
        <w:t>ntację i rzeczywiste rozmieszczenie serwisów. Klient aplikacji zna jedynie adres bramy API. Pozwala to na zarówno łatwiejszy dostęp do API jak i na oddzielenie interfejsów i implementacji. Możliwe jest również zdefiniowanie ustawień bezpieczeństwa (niewykorzystywane, zarządzanie nimi odbywa się na poziomie aplikacji).</w:t>
      </w:r>
      <w:r>
        <w:rPr>
          <w:rFonts w:ascii="Calibri" w:hAnsi="Calibri"/>
          <w:color w:val="000000"/>
          <w:sz w:val="20"/>
          <w:szCs w:val="20"/>
        </w:rPr>
        <w:br/>
      </w:r>
    </w:p>
    <w:p w:rsidR="00CF110E" w:rsidRDefault="00CF110E" w:rsidP="00CF110E">
      <w:pPr>
        <w:pStyle w:val="Nagwek1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Eureka – serwer service </w:t>
      </w:r>
      <w:proofErr w:type="spellStart"/>
      <w:r>
        <w:rPr>
          <w:rFonts w:ascii="Calibri" w:hAnsi="Calibri"/>
          <w:color w:val="000000"/>
          <w:sz w:val="20"/>
          <w:szCs w:val="20"/>
        </w:rPr>
        <w:t>discovery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. W przypadku </w:t>
      </w:r>
      <w:proofErr w:type="spellStart"/>
      <w:r>
        <w:rPr>
          <w:rFonts w:ascii="Calibri" w:hAnsi="Calibri"/>
          <w:color w:val="000000"/>
          <w:sz w:val="20"/>
          <w:szCs w:val="20"/>
        </w:rPr>
        <w:t>mikroserwisów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ręczne zmiany konfiguracji w przypadku pojawienia się nowej </w:t>
      </w:r>
      <w:r w:rsidR="005A2907">
        <w:rPr>
          <w:rFonts w:ascii="Calibri" w:hAnsi="Calibri"/>
          <w:color w:val="000000"/>
          <w:sz w:val="20"/>
          <w:szCs w:val="20"/>
        </w:rPr>
        <w:t>instancji</w:t>
      </w:r>
      <w:r>
        <w:rPr>
          <w:rFonts w:ascii="Calibri" w:hAnsi="Calibri"/>
          <w:color w:val="000000"/>
          <w:sz w:val="20"/>
          <w:szCs w:val="20"/>
        </w:rPr>
        <w:t xml:space="preserve"> lub przeniesienia </w:t>
      </w:r>
      <w:r w:rsidR="005A2907">
        <w:rPr>
          <w:rFonts w:ascii="Calibri" w:hAnsi="Calibri"/>
          <w:color w:val="000000"/>
          <w:sz w:val="20"/>
          <w:szCs w:val="20"/>
        </w:rPr>
        <w:t>istniejącej</w:t>
      </w:r>
      <w:r>
        <w:rPr>
          <w:rFonts w:ascii="Calibri" w:hAnsi="Calibri"/>
          <w:color w:val="000000"/>
          <w:sz w:val="20"/>
          <w:szCs w:val="20"/>
        </w:rPr>
        <w:t xml:space="preserve"> instancji </w:t>
      </w:r>
      <w:proofErr w:type="spellStart"/>
      <w:r>
        <w:rPr>
          <w:rFonts w:ascii="Calibri" w:hAnsi="Calibri"/>
          <w:color w:val="000000"/>
          <w:sz w:val="20"/>
          <w:szCs w:val="20"/>
        </w:rPr>
        <w:t>mikroserwisu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byłyby żmudne. Eureka jest rejestrem serwisów, wystawia API REST, dzięki któremu </w:t>
      </w:r>
      <w:proofErr w:type="spellStart"/>
      <w:r>
        <w:rPr>
          <w:rFonts w:ascii="Calibri" w:hAnsi="Calibri"/>
          <w:color w:val="000000"/>
          <w:sz w:val="20"/>
          <w:szCs w:val="20"/>
        </w:rPr>
        <w:t>mikroserwis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sam może zarejestrować swoją obecność pod wskazanym adresem (np. przy uruchomieniu).</w:t>
      </w:r>
      <w:r>
        <w:rPr>
          <w:rFonts w:ascii="Calibri" w:hAnsi="Calibri"/>
          <w:color w:val="000000"/>
          <w:sz w:val="20"/>
          <w:szCs w:val="20"/>
        </w:rPr>
        <w:br/>
      </w:r>
    </w:p>
    <w:p w:rsidR="00CF110E" w:rsidRDefault="00CF110E" w:rsidP="00CF110E">
      <w:pPr>
        <w:pStyle w:val="Nagwek1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Współpraca </w:t>
      </w:r>
      <w:proofErr w:type="spellStart"/>
      <w:r>
        <w:rPr>
          <w:rFonts w:ascii="Calibri" w:hAnsi="Calibri"/>
          <w:color w:val="000000"/>
          <w:sz w:val="20"/>
          <w:szCs w:val="20"/>
        </w:rPr>
        <w:t>Zuul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i Eureka: ze względu na wspólnego dostawcę </w:t>
      </w:r>
      <w:proofErr w:type="spellStart"/>
      <w:r>
        <w:rPr>
          <w:rFonts w:ascii="Calibri" w:hAnsi="Calibri"/>
          <w:color w:val="000000"/>
          <w:sz w:val="20"/>
          <w:szCs w:val="20"/>
        </w:rPr>
        <w:t>Zuul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i Eureka posiadają </w:t>
      </w:r>
      <w:r w:rsidR="005A2907">
        <w:rPr>
          <w:rFonts w:ascii="Calibri" w:hAnsi="Calibri"/>
          <w:color w:val="000000"/>
          <w:sz w:val="20"/>
          <w:szCs w:val="20"/>
        </w:rPr>
        <w:t>mechanizm</w:t>
      </w:r>
      <w:r>
        <w:rPr>
          <w:rFonts w:ascii="Calibri" w:hAnsi="Calibri"/>
          <w:color w:val="000000"/>
          <w:sz w:val="20"/>
          <w:szCs w:val="20"/>
        </w:rPr>
        <w:t xml:space="preserve"> integracji. </w:t>
      </w:r>
      <w:proofErr w:type="spellStart"/>
      <w:r>
        <w:rPr>
          <w:rFonts w:ascii="Calibri" w:hAnsi="Calibri"/>
          <w:color w:val="000000"/>
          <w:sz w:val="20"/>
          <w:szCs w:val="20"/>
        </w:rPr>
        <w:t>Zuul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odczytuje rejestr Eureki i trasuje zapytania do poszczególnych serwisów.</w:t>
      </w:r>
    </w:p>
    <w:p w:rsidR="00CF110E" w:rsidRDefault="00CF110E" w:rsidP="00CF110E"/>
    <w:p w:rsidR="00CF110E" w:rsidRDefault="00CF110E" w:rsidP="00CF110E"/>
    <w:p w:rsidR="00CF110E" w:rsidRDefault="00CF110E" w:rsidP="00CF110E">
      <w:r w:rsidRPr="00CF110E">
        <w:rPr>
          <w:rStyle w:val="Nagwek2Znak"/>
        </w:rPr>
        <w:lastRenderedPageBreak/>
        <w:t>2.2 Widok logiczny, diagram klas</w:t>
      </w:r>
      <w:r>
        <w:br/>
      </w:r>
      <w:r>
        <w:rPr>
          <w:noProof/>
          <w:lang w:eastAsia="pl-PL"/>
        </w:rPr>
        <w:drawing>
          <wp:inline distT="0" distB="0" distL="0" distR="0" wp14:anchorId="17926F63" wp14:editId="4B400B08">
            <wp:extent cx="5760720" cy="35064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0E" w:rsidRDefault="00CF110E" w:rsidP="00CF110E">
      <w:r>
        <w:t xml:space="preserve">Diagram klas obrazuje logiczne zależności pomiędzy poszczególnymi komponentami systemu. </w:t>
      </w:r>
    </w:p>
    <w:p w:rsidR="00CF110E" w:rsidRDefault="00CF110E" w:rsidP="00CF110E">
      <w:pPr>
        <w:pStyle w:val="Nagwek2"/>
      </w:pPr>
      <w:r>
        <w:lastRenderedPageBreak/>
        <w:t>2.3 Procesy</w:t>
      </w:r>
    </w:p>
    <w:p w:rsidR="00CF110E" w:rsidRDefault="00CF110E" w:rsidP="00CF110E">
      <w:pPr>
        <w:pStyle w:val="Nagwek3"/>
      </w:pPr>
      <w:r>
        <w:t>2.3.1 Diagramy aktywności</w:t>
      </w:r>
    </w:p>
    <w:p w:rsidR="00CF110E" w:rsidRDefault="00CF110E" w:rsidP="00CF110E">
      <w:r>
        <w:rPr>
          <w:noProof/>
          <w:lang w:eastAsia="pl-PL"/>
        </w:rPr>
        <w:drawing>
          <wp:inline distT="0" distB="0" distL="0" distR="0" wp14:anchorId="5C88B4BD" wp14:editId="7A0744C3">
            <wp:extent cx="5343525" cy="456249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5" cy="45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0E" w:rsidRDefault="00CF110E" w:rsidP="00CF110E">
      <w:r>
        <w:rPr>
          <w:noProof/>
          <w:lang w:eastAsia="pl-PL"/>
        </w:rPr>
        <w:lastRenderedPageBreak/>
        <w:drawing>
          <wp:inline distT="0" distB="0" distL="0" distR="0" wp14:anchorId="46E81DDB" wp14:editId="71B3DC95">
            <wp:extent cx="3314700" cy="470183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609" cy="47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CC" w:rsidRDefault="006322CC" w:rsidP="006322CC">
      <w:pPr>
        <w:pStyle w:val="Nagwek3"/>
      </w:pPr>
      <w:r>
        <w:t>2.3.2 Diagramy sekwencji</w:t>
      </w:r>
    </w:p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Default="003B5398" w:rsidP="003B5398"/>
    <w:p w:rsidR="003B5398" w:rsidRPr="003B5398" w:rsidRDefault="003B5398" w:rsidP="003B5398">
      <w:r>
        <w:lastRenderedPageBreak/>
        <w:t>Dodanie recenzji pubu</w:t>
      </w:r>
    </w:p>
    <w:p w:rsidR="006322CC" w:rsidRDefault="00FC653B" w:rsidP="006322CC">
      <w:r>
        <w:rPr>
          <w:noProof/>
          <w:lang w:eastAsia="pl-PL"/>
        </w:rPr>
        <w:drawing>
          <wp:inline distT="0" distB="0" distL="0" distR="0">
            <wp:extent cx="5760720" cy="5483762"/>
            <wp:effectExtent l="0" t="0" r="0" b="3175"/>
            <wp:docPr id="7" name="Obraz 7" descr="https://scontent.fwaw3-2.fna.fbcdn.net/v/t1.15752-9/59521619_392694881583985_7594090916265066496_n.png?_nc_cat=104&amp;_nc_ht=scontent.fwaw3-2.fna&amp;oh=96bdefeba757666cbc331e4ed33f6e0e&amp;oe=5D2D4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2.fna.fbcdn.net/v/t1.15752-9/59521619_392694881583985_7594090916265066496_n.png?_nc_cat=104&amp;_nc_ht=scontent.fwaw3-2.fna&amp;oh=96bdefeba757666cbc331e4ed33f6e0e&amp;oe=5D2D40A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F4" w:rsidRDefault="00967CF4" w:rsidP="006322CC">
      <w:r>
        <w:lastRenderedPageBreak/>
        <w:t>Wyświetlenie pubu</w:t>
      </w:r>
      <w:r>
        <w:br/>
      </w:r>
      <w:r>
        <w:rPr>
          <w:noProof/>
          <w:lang w:eastAsia="pl-PL"/>
        </w:rPr>
        <w:drawing>
          <wp:inline distT="0" distB="0" distL="0" distR="0">
            <wp:extent cx="5760720" cy="4312118"/>
            <wp:effectExtent l="0" t="0" r="0" b="0"/>
            <wp:docPr id="8" name="Obraz 8" descr="https://scontent.fwaw3-2.fna.fbcdn.net/v/t1.15752-9/59484312_595962164250619_5071636681791111168_n.png?_nc_cat=100&amp;_nc_ht=scontent.fwaw3-2.fna&amp;oh=146d6b65de29616b165011bf682a2cc5&amp;oe=5D60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waw3-2.fna.fbcdn.net/v/t1.15752-9/59484312_595962164250619_5071636681791111168_n.png?_nc_cat=100&amp;_nc_ht=scontent.fwaw3-2.fna&amp;oh=146d6b65de29616b165011bf682a2cc5&amp;oe=5D604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CC" w:rsidRDefault="006322CC" w:rsidP="006322CC">
      <w:pPr>
        <w:pStyle w:val="Nagwek2"/>
      </w:pPr>
      <w:r>
        <w:lastRenderedPageBreak/>
        <w:t>2.4 Diagram komponentów</w:t>
      </w:r>
    </w:p>
    <w:p w:rsidR="006322CC" w:rsidRDefault="006322CC" w:rsidP="006322CC">
      <w:r>
        <w:rPr>
          <w:noProof/>
          <w:lang w:eastAsia="pl-PL"/>
        </w:rPr>
        <w:drawing>
          <wp:inline distT="0" distB="0" distL="0" distR="0" wp14:anchorId="45851BA3" wp14:editId="14A51A46">
            <wp:extent cx="5760720" cy="56089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EE" w:rsidRDefault="00F82CEE" w:rsidP="00F82CEE">
      <w:pPr>
        <w:pStyle w:val="Nagwek1"/>
        <w:numPr>
          <w:ilvl w:val="0"/>
          <w:numId w:val="2"/>
        </w:numPr>
      </w:pPr>
      <w:r>
        <w:lastRenderedPageBreak/>
        <w:t>Diagramy związków encji</w:t>
      </w:r>
    </w:p>
    <w:p w:rsidR="00053D36" w:rsidRPr="00053D36" w:rsidRDefault="00053D36" w:rsidP="00053D36">
      <w:pPr>
        <w:pStyle w:val="Nagwek2"/>
      </w:pPr>
      <w:r>
        <w:t>3.1 Diagram związków encji serwisów użytkowników i autoryzacji</w:t>
      </w:r>
    </w:p>
    <w:p w:rsidR="00053D36" w:rsidRDefault="00053D36" w:rsidP="00053D36">
      <w:r>
        <w:rPr>
          <w:noProof/>
          <w:lang w:eastAsia="pl-PL"/>
        </w:rPr>
        <w:drawing>
          <wp:inline distT="0" distB="0" distL="0" distR="0" wp14:anchorId="2785292C" wp14:editId="3A8954F3">
            <wp:extent cx="5760720" cy="6071528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36" w:rsidRPr="00053D36" w:rsidRDefault="00053D36" w:rsidP="00053D36">
      <w:pPr>
        <w:pStyle w:val="Nagwek2"/>
      </w:pPr>
      <w:r>
        <w:lastRenderedPageBreak/>
        <w:t>3.2 Diagram związków encji serwisów pubów i recenzji</w:t>
      </w:r>
    </w:p>
    <w:p w:rsidR="008D6EB0" w:rsidRDefault="008D6EB0" w:rsidP="00F82CEE">
      <w:r>
        <w:rPr>
          <w:noProof/>
          <w:lang w:eastAsia="pl-PL"/>
        </w:rPr>
        <w:drawing>
          <wp:inline distT="0" distB="0" distL="0" distR="0" wp14:anchorId="7AF4F62D" wp14:editId="5B5C098D">
            <wp:extent cx="5760720" cy="2372360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EE" w:rsidRDefault="00F82CEE" w:rsidP="00F82CEE">
      <w:pPr>
        <w:pStyle w:val="Nagwek1"/>
        <w:numPr>
          <w:ilvl w:val="0"/>
          <w:numId w:val="2"/>
        </w:numPr>
      </w:pPr>
      <w:r>
        <w:t xml:space="preserve">Decyzje </w:t>
      </w:r>
      <w:proofErr w:type="spellStart"/>
      <w:r>
        <w:t>architektonczne</w:t>
      </w:r>
      <w:proofErr w:type="spellEnd"/>
    </w:p>
    <w:p w:rsidR="004E0EF5" w:rsidRPr="004E0EF5" w:rsidRDefault="004E0EF5" w:rsidP="004E0EF5">
      <w:bookmarkStart w:id="0" w:name="_GoBack"/>
      <w:bookmarkEnd w:id="0"/>
    </w:p>
    <w:sectPr w:rsidR="004E0EF5" w:rsidRPr="004E0EF5" w:rsidSect="00CF110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50D4E"/>
    <w:multiLevelType w:val="hybridMultilevel"/>
    <w:tmpl w:val="3D1E09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1B62"/>
    <w:multiLevelType w:val="multilevel"/>
    <w:tmpl w:val="E8B89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20"/>
    <w:rsid w:val="00053D36"/>
    <w:rsid w:val="003B5398"/>
    <w:rsid w:val="004E0EF5"/>
    <w:rsid w:val="005A2907"/>
    <w:rsid w:val="006322CC"/>
    <w:rsid w:val="007B579A"/>
    <w:rsid w:val="008D6EB0"/>
    <w:rsid w:val="00967CF4"/>
    <w:rsid w:val="00CF110E"/>
    <w:rsid w:val="00D56120"/>
    <w:rsid w:val="00F82CEE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43EFF-2333-4716-928E-2DAE665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1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1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1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CF110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F110E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CF110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F11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F1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F1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270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Pubweb - opis architektury rozwiązania </dc:title>
  <dc:subject>Grupa studia niszczą życie</dc:subject>
  <dc:creator>Grębowski Łukasz</dc:creator>
  <cp:keywords/>
  <dc:description/>
  <cp:lastModifiedBy>Grębowski Łukasz</cp:lastModifiedBy>
  <cp:revision>9</cp:revision>
  <dcterms:created xsi:type="dcterms:W3CDTF">2019-05-06T17:30:00Z</dcterms:created>
  <dcterms:modified xsi:type="dcterms:W3CDTF">2019-05-06T18:25:00Z</dcterms:modified>
</cp:coreProperties>
</file>