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2" w14:textId="77777777" w:rsidR="00452A15" w:rsidRPr="000759B5" w:rsidRDefault="001949D1">
      <w:pPr>
        <w:pStyle w:val="Nagwek1"/>
        <w:numPr>
          <w:ilvl w:val="0"/>
          <w:numId w:val="1"/>
        </w:numPr>
        <w:rPr>
          <w:rFonts w:eastAsia="Roboto"/>
          <w:sz w:val="32"/>
          <w:szCs w:val="32"/>
        </w:rPr>
      </w:pPr>
      <w:bookmarkStart w:id="0" w:name="_iy87v77857lk" w:colFirst="0" w:colLast="0"/>
      <w:bookmarkStart w:id="1" w:name="_Hlk8064014"/>
      <w:bookmarkStart w:id="2" w:name="_GoBack"/>
      <w:bookmarkEnd w:id="0"/>
      <w:r w:rsidRPr="000759B5">
        <w:rPr>
          <w:rFonts w:eastAsia="Roboto"/>
          <w:sz w:val="32"/>
          <w:szCs w:val="32"/>
        </w:rPr>
        <w:t>Zagadnienia bezpieczeństwa</w:t>
      </w:r>
    </w:p>
    <w:p w14:paraId="00000003" w14:textId="77777777" w:rsidR="00452A15" w:rsidRPr="000759B5" w:rsidRDefault="00452A15">
      <w:pPr>
        <w:ind w:left="720"/>
      </w:pPr>
    </w:p>
    <w:p w14:paraId="00000004" w14:textId="77777777" w:rsidR="00452A15" w:rsidRPr="000759B5" w:rsidRDefault="001949D1">
      <w:pPr>
        <w:numPr>
          <w:ilvl w:val="1"/>
          <w:numId w:val="1"/>
        </w:numPr>
        <w:jc w:val="both"/>
        <w:rPr>
          <w:rFonts w:eastAsia="Roboto"/>
        </w:rPr>
      </w:pPr>
      <w:r w:rsidRPr="000759B5">
        <w:rPr>
          <w:rFonts w:eastAsia="Roboto"/>
        </w:rPr>
        <w:t xml:space="preserve">Dostęp do danych (baza danych, uwierzytelnienie </w:t>
      </w:r>
      <w:proofErr w:type="spellStart"/>
      <w:r w:rsidRPr="000759B5">
        <w:rPr>
          <w:rFonts w:eastAsia="Roboto"/>
        </w:rPr>
        <w:t>itd</w:t>
      </w:r>
      <w:proofErr w:type="spellEnd"/>
      <w:r w:rsidRPr="000759B5">
        <w:rPr>
          <w:rFonts w:eastAsia="Roboto"/>
        </w:rPr>
        <w:t>)</w:t>
      </w:r>
    </w:p>
    <w:p w14:paraId="00000005" w14:textId="77777777" w:rsidR="00452A15" w:rsidRPr="000759B5" w:rsidRDefault="001949D1">
      <w:pPr>
        <w:jc w:val="both"/>
        <w:rPr>
          <w:rFonts w:eastAsia="Roboto"/>
        </w:rPr>
      </w:pPr>
      <w:r w:rsidRPr="000759B5">
        <w:rPr>
          <w:rFonts w:eastAsia="Roboto"/>
        </w:rPr>
        <w:t xml:space="preserve">Dostęp do danych znajdujących się w bazach danych systemu powinni otrzymać użytkownicy do nich uprawnieni, w związku z czym, w systemie jest stosowana identyfikacja użytkowników. Użytkownicy mogą uzyskać dostęp do swoich danych osobowych tylko i wyłącznie </w:t>
      </w:r>
      <w:r w:rsidRPr="000759B5">
        <w:rPr>
          <w:rFonts w:eastAsia="Roboto"/>
        </w:rPr>
        <w:t xml:space="preserve">poprzez uwierzytelnienie w serwisie (login i hasło). </w:t>
      </w:r>
    </w:p>
    <w:p w14:paraId="00000006" w14:textId="77777777" w:rsidR="00452A15" w:rsidRPr="000759B5" w:rsidRDefault="001949D1">
      <w:pPr>
        <w:jc w:val="both"/>
        <w:rPr>
          <w:rFonts w:eastAsia="Roboto"/>
        </w:rPr>
      </w:pPr>
      <w:r w:rsidRPr="000759B5">
        <w:rPr>
          <w:rFonts w:eastAsia="Roboto"/>
        </w:rPr>
        <w:t xml:space="preserve">Aby zminimalizować ryzyko naruszenia ochrony danych osobowych dostęp do nich zostanie przydzielony jak najmniejszej liczbie członków zespołu. Wszystkie próby odczytu/modyfikacji danych wrażliwych muszą </w:t>
      </w:r>
      <w:r w:rsidRPr="000759B5">
        <w:rPr>
          <w:rFonts w:eastAsia="Roboto"/>
        </w:rPr>
        <w:t xml:space="preserve">być jasno udokumentowane. Bazy danych zostaną umieszczone w kontenerach, więc port usługi bazy danych nie jest dostępny z sieci publicznej, co zapewnia nam większe bezpieczeństwo. </w:t>
      </w:r>
    </w:p>
    <w:p w14:paraId="00000007" w14:textId="77777777" w:rsidR="00452A15" w:rsidRPr="000759B5" w:rsidRDefault="001949D1">
      <w:pPr>
        <w:jc w:val="both"/>
        <w:rPr>
          <w:rFonts w:eastAsia="Roboto"/>
        </w:rPr>
      </w:pPr>
      <w:r w:rsidRPr="000759B5">
        <w:rPr>
          <w:rFonts w:eastAsia="Roboto"/>
        </w:rPr>
        <w:t xml:space="preserve">Usługi internetowe </w:t>
      </w:r>
      <w:proofErr w:type="spellStart"/>
      <w:r w:rsidRPr="000759B5">
        <w:rPr>
          <w:rFonts w:eastAsia="Roboto"/>
        </w:rPr>
        <w:t>RESTful</w:t>
      </w:r>
      <w:proofErr w:type="spellEnd"/>
      <w:r w:rsidRPr="000759B5">
        <w:rPr>
          <w:rFonts w:eastAsia="Roboto"/>
        </w:rPr>
        <w:t xml:space="preserve"> muszą być zabezpieczone przed wyciekami danych u</w:t>
      </w:r>
      <w:r w:rsidRPr="000759B5">
        <w:rPr>
          <w:rFonts w:eastAsia="Roboto"/>
        </w:rPr>
        <w:t xml:space="preserve">wierzytelniających. Hasła, </w:t>
      </w:r>
      <w:proofErr w:type="spellStart"/>
      <w:r w:rsidRPr="000759B5">
        <w:rPr>
          <w:rFonts w:eastAsia="Roboto"/>
        </w:rPr>
        <w:t>tokeny</w:t>
      </w:r>
      <w:proofErr w:type="spellEnd"/>
      <w:r w:rsidRPr="000759B5">
        <w:rPr>
          <w:rFonts w:eastAsia="Roboto"/>
        </w:rPr>
        <w:t xml:space="preserve"> bezpieczeństwa i klucze API nie powinny pojawiać się w adresie URL, ponieważ może to prowadzić do wycieku poufnych informacji.</w:t>
      </w:r>
    </w:p>
    <w:p w14:paraId="00000008" w14:textId="77777777" w:rsidR="00452A15" w:rsidRPr="000759B5" w:rsidRDefault="00452A15">
      <w:pPr>
        <w:jc w:val="both"/>
        <w:rPr>
          <w:rFonts w:eastAsia="Roboto"/>
        </w:rPr>
      </w:pPr>
    </w:p>
    <w:p w14:paraId="00000009" w14:textId="77777777" w:rsidR="00452A15" w:rsidRPr="000759B5" w:rsidRDefault="001949D1" w:rsidP="000759B5">
      <w:pPr>
        <w:pStyle w:val="Nagwek2"/>
        <w:rPr>
          <w:sz w:val="28"/>
        </w:rPr>
      </w:pPr>
      <w:r w:rsidRPr="000759B5">
        <w:rPr>
          <w:sz w:val="28"/>
        </w:rPr>
        <w:t>JWT</w:t>
      </w:r>
    </w:p>
    <w:p w14:paraId="0000000A" w14:textId="77777777" w:rsidR="00452A15" w:rsidRPr="000759B5" w:rsidRDefault="001949D1">
      <w:pPr>
        <w:jc w:val="both"/>
        <w:rPr>
          <w:rFonts w:eastAsia="Roboto"/>
        </w:rPr>
      </w:pPr>
      <w:r w:rsidRPr="000759B5">
        <w:rPr>
          <w:rFonts w:eastAsia="Roboto"/>
        </w:rPr>
        <w:t xml:space="preserve">JWT – </w:t>
      </w:r>
      <w:proofErr w:type="spellStart"/>
      <w:r w:rsidRPr="000759B5">
        <w:rPr>
          <w:rFonts w:eastAsia="Roboto"/>
        </w:rPr>
        <w:t>Json</w:t>
      </w:r>
      <w:proofErr w:type="spellEnd"/>
      <w:r w:rsidRPr="000759B5">
        <w:rPr>
          <w:rFonts w:eastAsia="Roboto"/>
        </w:rPr>
        <w:t xml:space="preserve"> Web </w:t>
      </w:r>
      <w:proofErr w:type="spellStart"/>
      <w:r w:rsidRPr="000759B5">
        <w:rPr>
          <w:rFonts w:eastAsia="Roboto"/>
        </w:rPr>
        <w:t>Token</w:t>
      </w:r>
      <w:proofErr w:type="spellEnd"/>
      <w:r w:rsidRPr="000759B5">
        <w:rPr>
          <w:rFonts w:eastAsia="Roboto"/>
        </w:rPr>
        <w:t xml:space="preserve">  jest otwartym standardem (RFC 7519) tworzenia </w:t>
      </w:r>
      <w:proofErr w:type="spellStart"/>
      <w:r w:rsidRPr="000759B5">
        <w:rPr>
          <w:rFonts w:eastAsia="Roboto"/>
        </w:rPr>
        <w:t>tokenów</w:t>
      </w:r>
      <w:proofErr w:type="spellEnd"/>
      <w:r w:rsidRPr="000759B5">
        <w:rPr>
          <w:rFonts w:eastAsia="Roboto"/>
        </w:rPr>
        <w:t xml:space="preserve"> dostępowych, k</w:t>
      </w:r>
      <w:r w:rsidRPr="000759B5">
        <w:rPr>
          <w:rFonts w:eastAsia="Roboto"/>
        </w:rPr>
        <w:t>tóre zawierają w sobie pewną porcję danych (</w:t>
      </w:r>
      <w:proofErr w:type="spellStart"/>
      <w:r w:rsidRPr="000759B5">
        <w:rPr>
          <w:rFonts w:eastAsia="Roboto"/>
        </w:rPr>
        <w:t>payload</w:t>
      </w:r>
      <w:proofErr w:type="spellEnd"/>
      <w:r w:rsidRPr="000759B5">
        <w:rPr>
          <w:rFonts w:eastAsia="Roboto"/>
        </w:rPr>
        <w:t xml:space="preserve">). Siłą </w:t>
      </w:r>
      <w:proofErr w:type="spellStart"/>
      <w:r w:rsidRPr="000759B5">
        <w:rPr>
          <w:rFonts w:eastAsia="Roboto"/>
        </w:rPr>
        <w:t>tokenów</w:t>
      </w:r>
      <w:proofErr w:type="spellEnd"/>
      <w:r w:rsidRPr="000759B5">
        <w:rPr>
          <w:rFonts w:eastAsia="Roboto"/>
        </w:rPr>
        <w:t xml:space="preserve"> jest to, że mogą przenosić dowolną porcję danych i informacji o użytkowniku. </w:t>
      </w:r>
      <w:proofErr w:type="spellStart"/>
      <w:r w:rsidRPr="000759B5">
        <w:rPr>
          <w:rFonts w:eastAsia="Roboto"/>
        </w:rPr>
        <w:t>Token</w:t>
      </w:r>
      <w:proofErr w:type="spellEnd"/>
      <w:r w:rsidRPr="000759B5">
        <w:rPr>
          <w:rFonts w:eastAsia="Roboto"/>
        </w:rPr>
        <w:t xml:space="preserve"> składa się z trzech części:</w:t>
      </w:r>
    </w:p>
    <w:p w14:paraId="0000000B" w14:textId="77777777" w:rsidR="00452A15" w:rsidRPr="000759B5" w:rsidRDefault="001949D1">
      <w:pPr>
        <w:jc w:val="both"/>
        <w:rPr>
          <w:rFonts w:eastAsia="Roboto"/>
        </w:rPr>
      </w:pPr>
      <w:r w:rsidRPr="000759B5">
        <w:rPr>
          <w:rFonts w:eastAsia="Roboto"/>
        </w:rPr>
        <w:t>Nagłówka – określa jaki algorytm szyfrowania został wykorzystany do utworzenia</w:t>
      </w:r>
      <w:r w:rsidRPr="000759B5">
        <w:rPr>
          <w:rFonts w:eastAsia="Roboto"/>
        </w:rPr>
        <w:t xml:space="preserve"> podpisu </w:t>
      </w:r>
      <w:proofErr w:type="spellStart"/>
      <w:r w:rsidRPr="000759B5">
        <w:rPr>
          <w:rFonts w:eastAsia="Roboto"/>
        </w:rPr>
        <w:t>tokena</w:t>
      </w:r>
      <w:proofErr w:type="spellEnd"/>
      <w:r w:rsidRPr="000759B5">
        <w:rPr>
          <w:rFonts w:eastAsia="Roboto"/>
        </w:rPr>
        <w:t>.</w:t>
      </w:r>
    </w:p>
    <w:p w14:paraId="0000000C" w14:textId="77777777" w:rsidR="00452A15" w:rsidRPr="000759B5" w:rsidRDefault="001949D1">
      <w:pPr>
        <w:jc w:val="both"/>
        <w:rPr>
          <w:rFonts w:eastAsia="Roboto"/>
        </w:rPr>
      </w:pPr>
      <w:proofErr w:type="spellStart"/>
      <w:r w:rsidRPr="000759B5">
        <w:rPr>
          <w:rFonts w:eastAsia="Roboto"/>
        </w:rPr>
        <w:t>Payloadu</w:t>
      </w:r>
      <w:proofErr w:type="spellEnd"/>
      <w:r w:rsidRPr="000759B5">
        <w:rPr>
          <w:rFonts w:eastAsia="Roboto"/>
        </w:rPr>
        <w:t xml:space="preserve"> – tu znajdują się dekodowane w base64 uprawnienia/informacje przenoszone w </w:t>
      </w:r>
      <w:proofErr w:type="spellStart"/>
      <w:r w:rsidRPr="000759B5">
        <w:rPr>
          <w:rFonts w:eastAsia="Roboto"/>
        </w:rPr>
        <w:t>tokenie</w:t>
      </w:r>
      <w:proofErr w:type="spellEnd"/>
      <w:r w:rsidRPr="000759B5">
        <w:rPr>
          <w:rFonts w:eastAsia="Roboto"/>
        </w:rPr>
        <w:t>.</w:t>
      </w:r>
    </w:p>
    <w:p w14:paraId="0000000D" w14:textId="77777777" w:rsidR="00452A15" w:rsidRPr="000759B5" w:rsidRDefault="001949D1">
      <w:pPr>
        <w:jc w:val="both"/>
        <w:rPr>
          <w:rFonts w:eastAsia="Roboto"/>
        </w:rPr>
      </w:pPr>
      <w:r w:rsidRPr="000759B5">
        <w:rPr>
          <w:rFonts w:eastAsia="Roboto"/>
        </w:rPr>
        <w:t xml:space="preserve">Podpisu cyfrowego – podpis </w:t>
      </w:r>
      <w:proofErr w:type="spellStart"/>
      <w:r w:rsidRPr="000759B5">
        <w:rPr>
          <w:rFonts w:eastAsia="Roboto"/>
        </w:rPr>
        <w:t>payloadu</w:t>
      </w:r>
      <w:proofErr w:type="spellEnd"/>
      <w:r w:rsidRPr="000759B5">
        <w:rPr>
          <w:rFonts w:eastAsia="Roboto"/>
        </w:rPr>
        <w:t xml:space="preserve"> </w:t>
      </w:r>
      <w:proofErr w:type="spellStart"/>
      <w:r w:rsidRPr="000759B5">
        <w:rPr>
          <w:rFonts w:eastAsia="Roboto"/>
        </w:rPr>
        <w:t>token</w:t>
      </w:r>
      <w:proofErr w:type="spellEnd"/>
      <w:r w:rsidRPr="000759B5">
        <w:rPr>
          <w:rFonts w:eastAsia="Roboto"/>
        </w:rPr>
        <w:t xml:space="preserve">-a. Podpisany kluczem prywatnym serwera (dostawcy </w:t>
      </w:r>
      <w:proofErr w:type="spellStart"/>
      <w:r w:rsidRPr="000759B5">
        <w:rPr>
          <w:rFonts w:eastAsia="Roboto"/>
        </w:rPr>
        <w:t>token</w:t>
      </w:r>
      <w:proofErr w:type="spellEnd"/>
      <w:r w:rsidRPr="000759B5">
        <w:rPr>
          <w:rFonts w:eastAsia="Roboto"/>
        </w:rPr>
        <w:t xml:space="preserve">-a). Zabezpiecza </w:t>
      </w:r>
      <w:proofErr w:type="spellStart"/>
      <w:r w:rsidRPr="000759B5">
        <w:rPr>
          <w:rFonts w:eastAsia="Roboto"/>
        </w:rPr>
        <w:t>token</w:t>
      </w:r>
      <w:proofErr w:type="spellEnd"/>
      <w:r w:rsidRPr="000759B5">
        <w:rPr>
          <w:rFonts w:eastAsia="Roboto"/>
        </w:rPr>
        <w:t xml:space="preserve"> przed modyfikacją.</w:t>
      </w:r>
    </w:p>
    <w:p w14:paraId="0000000E" w14:textId="77777777" w:rsidR="00452A15" w:rsidRPr="000759B5" w:rsidRDefault="001949D1">
      <w:pPr>
        <w:jc w:val="both"/>
        <w:rPr>
          <w:rFonts w:eastAsia="Roboto"/>
        </w:rPr>
      </w:pPr>
      <w:r w:rsidRPr="000759B5">
        <w:rPr>
          <w:rFonts w:eastAsia="Roboto"/>
        </w:rPr>
        <w:t>Należy z</w:t>
      </w:r>
      <w:r w:rsidRPr="000759B5">
        <w:rPr>
          <w:rFonts w:eastAsia="Roboto"/>
        </w:rPr>
        <w:t xml:space="preserve">aznaczyć iż domyślnie </w:t>
      </w:r>
      <w:proofErr w:type="spellStart"/>
      <w:r w:rsidRPr="000759B5">
        <w:rPr>
          <w:rFonts w:eastAsia="Roboto"/>
        </w:rPr>
        <w:t>tokeny</w:t>
      </w:r>
      <w:proofErr w:type="spellEnd"/>
      <w:r w:rsidRPr="000759B5">
        <w:rPr>
          <w:rFonts w:eastAsia="Roboto"/>
        </w:rPr>
        <w:t xml:space="preserve"> JWT nie posiadają funkcji pozwalających na wykluczenie przechwycenia </w:t>
      </w:r>
      <w:proofErr w:type="spellStart"/>
      <w:r w:rsidRPr="000759B5">
        <w:rPr>
          <w:rFonts w:eastAsia="Roboto"/>
        </w:rPr>
        <w:t>tokena</w:t>
      </w:r>
      <w:proofErr w:type="spellEnd"/>
      <w:r w:rsidRPr="000759B5">
        <w:rPr>
          <w:rFonts w:eastAsia="Roboto"/>
        </w:rPr>
        <w:t xml:space="preserve">. Często w </w:t>
      </w:r>
      <w:proofErr w:type="spellStart"/>
      <w:r w:rsidRPr="000759B5">
        <w:rPr>
          <w:rFonts w:eastAsia="Roboto"/>
        </w:rPr>
        <w:t>tokenach</w:t>
      </w:r>
      <w:proofErr w:type="spellEnd"/>
      <w:r w:rsidRPr="000759B5">
        <w:rPr>
          <w:rFonts w:eastAsia="Roboto"/>
        </w:rPr>
        <w:t xml:space="preserve"> umieszcza się takie informacje jak </w:t>
      </w:r>
      <w:proofErr w:type="spellStart"/>
      <w:r w:rsidRPr="000759B5">
        <w:rPr>
          <w:rFonts w:eastAsia="Roboto"/>
        </w:rPr>
        <w:t>ip</w:t>
      </w:r>
      <w:proofErr w:type="spellEnd"/>
      <w:r w:rsidRPr="000759B5">
        <w:rPr>
          <w:rFonts w:eastAsia="Roboto"/>
        </w:rPr>
        <w:t>, rodzaj przeglądarki (</w:t>
      </w:r>
      <w:proofErr w:type="spellStart"/>
      <w:r w:rsidRPr="000759B5">
        <w:rPr>
          <w:rFonts w:eastAsia="Roboto"/>
        </w:rPr>
        <w:t>user</w:t>
      </w:r>
      <w:proofErr w:type="spellEnd"/>
      <w:r w:rsidRPr="000759B5">
        <w:rPr>
          <w:rFonts w:eastAsia="Roboto"/>
        </w:rPr>
        <w:t xml:space="preserve">-agent). </w:t>
      </w:r>
      <w:proofErr w:type="spellStart"/>
      <w:r w:rsidRPr="000759B5">
        <w:rPr>
          <w:rFonts w:eastAsia="Roboto"/>
        </w:rPr>
        <w:t>Tokeny</w:t>
      </w:r>
      <w:proofErr w:type="spellEnd"/>
      <w:r w:rsidRPr="000759B5">
        <w:rPr>
          <w:rFonts w:eastAsia="Roboto"/>
        </w:rPr>
        <w:t xml:space="preserve"> mają różne czasy życia, w przypadku aplikacji o wyso</w:t>
      </w:r>
      <w:r w:rsidRPr="000759B5">
        <w:rPr>
          <w:rFonts w:eastAsia="Roboto"/>
        </w:rPr>
        <w:t xml:space="preserve">kich wymaganiach bezpieczeństwa </w:t>
      </w:r>
      <w:proofErr w:type="spellStart"/>
      <w:r w:rsidRPr="000759B5">
        <w:rPr>
          <w:rFonts w:eastAsia="Roboto"/>
        </w:rPr>
        <w:t>tokeny</w:t>
      </w:r>
      <w:proofErr w:type="spellEnd"/>
      <w:r w:rsidRPr="000759B5">
        <w:rPr>
          <w:rFonts w:eastAsia="Roboto"/>
        </w:rPr>
        <w:t xml:space="preserve"> z pozwoleniami np. przelewu mogą być jednorazowe.</w:t>
      </w:r>
    </w:p>
    <w:p w14:paraId="0000000F" w14:textId="77777777" w:rsidR="00452A15" w:rsidRPr="000759B5" w:rsidRDefault="00452A15">
      <w:pPr>
        <w:ind w:left="720"/>
        <w:jc w:val="both"/>
        <w:rPr>
          <w:rFonts w:eastAsia="Roboto"/>
        </w:rPr>
      </w:pPr>
    </w:p>
    <w:p w14:paraId="00000010" w14:textId="77777777" w:rsidR="00452A15" w:rsidRPr="000759B5" w:rsidRDefault="001949D1">
      <w:pPr>
        <w:jc w:val="both"/>
        <w:rPr>
          <w:rFonts w:eastAsia="Roboto"/>
        </w:rPr>
      </w:pPr>
      <w:r w:rsidRPr="000759B5">
        <w:rPr>
          <w:rFonts w:eastAsia="Roboto"/>
        </w:rPr>
        <w:t xml:space="preserve">Uwaga! Użycie </w:t>
      </w:r>
      <w:proofErr w:type="spellStart"/>
      <w:r w:rsidRPr="000759B5">
        <w:rPr>
          <w:rFonts w:eastAsia="Roboto"/>
        </w:rPr>
        <w:t>tokenów</w:t>
      </w:r>
      <w:proofErr w:type="spellEnd"/>
      <w:r w:rsidRPr="000759B5">
        <w:rPr>
          <w:rFonts w:eastAsia="Roboto"/>
        </w:rPr>
        <w:t xml:space="preserve"> nie eliminuje konieczności użycia rozwiązań pozwalających zachować poufność przesyłanych informacji. Nie należy rozumieć </w:t>
      </w:r>
      <w:proofErr w:type="spellStart"/>
      <w:r w:rsidRPr="000759B5">
        <w:rPr>
          <w:rFonts w:eastAsia="Roboto"/>
        </w:rPr>
        <w:t>tokenów</w:t>
      </w:r>
      <w:proofErr w:type="spellEnd"/>
      <w:r w:rsidRPr="000759B5">
        <w:rPr>
          <w:rFonts w:eastAsia="Roboto"/>
        </w:rPr>
        <w:t xml:space="preserve"> JWT jako rozwią</w:t>
      </w:r>
      <w:r w:rsidRPr="000759B5">
        <w:rPr>
          <w:rFonts w:eastAsia="Roboto"/>
        </w:rPr>
        <w:t>zań tej klasy co np. SSL.</w:t>
      </w:r>
    </w:p>
    <w:p w14:paraId="00000011" w14:textId="77777777" w:rsidR="00452A15" w:rsidRPr="000759B5" w:rsidRDefault="001949D1">
      <w:pPr>
        <w:jc w:val="both"/>
        <w:rPr>
          <w:rFonts w:eastAsia="Roboto"/>
        </w:rPr>
      </w:pPr>
      <w:proofErr w:type="spellStart"/>
      <w:r w:rsidRPr="000759B5">
        <w:rPr>
          <w:rFonts w:eastAsia="Roboto"/>
        </w:rPr>
        <w:t>Token</w:t>
      </w:r>
      <w:proofErr w:type="spellEnd"/>
      <w:r w:rsidRPr="000759B5">
        <w:rPr>
          <w:rFonts w:eastAsia="Roboto"/>
        </w:rPr>
        <w:t xml:space="preserve"> przesyłany jest w nagłówku „</w:t>
      </w:r>
      <w:proofErr w:type="spellStart"/>
      <w:r w:rsidRPr="000759B5">
        <w:rPr>
          <w:rFonts w:eastAsia="Roboto"/>
        </w:rPr>
        <w:t>Authorization</w:t>
      </w:r>
      <w:proofErr w:type="spellEnd"/>
      <w:r w:rsidRPr="000759B5">
        <w:rPr>
          <w:rFonts w:eastAsia="Roboto"/>
        </w:rPr>
        <w:t>” zapytania HTTP.</w:t>
      </w:r>
    </w:p>
    <w:p w14:paraId="00000012" w14:textId="77777777" w:rsidR="00452A15" w:rsidRPr="000759B5" w:rsidRDefault="001949D1">
      <w:pPr>
        <w:jc w:val="both"/>
        <w:rPr>
          <w:rFonts w:eastAsia="Roboto"/>
        </w:rPr>
      </w:pPr>
      <w:r w:rsidRPr="000759B5">
        <w:rPr>
          <w:rFonts w:eastAsia="Roboto"/>
        </w:rPr>
        <w:t xml:space="preserve">Rolą JWT w aplikacji </w:t>
      </w:r>
      <w:proofErr w:type="spellStart"/>
      <w:r w:rsidRPr="000759B5">
        <w:rPr>
          <w:rFonts w:eastAsia="Roboto"/>
        </w:rPr>
        <w:t>Pubweb</w:t>
      </w:r>
      <w:proofErr w:type="spellEnd"/>
      <w:r w:rsidRPr="000759B5">
        <w:rPr>
          <w:rFonts w:eastAsia="Roboto"/>
        </w:rPr>
        <w:t xml:space="preserve"> jest wykluczenie konieczności każdorazowego logowania loginem i hasłem oraz możliwość przekazywania informacji pomiędzy serwisami takich </w:t>
      </w:r>
      <w:r w:rsidRPr="000759B5">
        <w:rPr>
          <w:rFonts w:eastAsia="Roboto"/>
        </w:rPr>
        <w:t xml:space="preserve">jak role i przywileje w spójnej formie. Użycie </w:t>
      </w:r>
      <w:proofErr w:type="spellStart"/>
      <w:r w:rsidRPr="000759B5">
        <w:rPr>
          <w:rFonts w:eastAsia="Roboto"/>
        </w:rPr>
        <w:t>tokenów</w:t>
      </w:r>
      <w:proofErr w:type="spellEnd"/>
      <w:r w:rsidRPr="000759B5">
        <w:rPr>
          <w:rFonts w:eastAsia="Roboto"/>
        </w:rPr>
        <w:t xml:space="preserve"> JWT pozwala również na ograniczenie konieczności odpytywania punktu autoryzacyjnego o dane użytkownika za każdym razem.</w:t>
      </w:r>
    </w:p>
    <w:p w14:paraId="00000013" w14:textId="77777777" w:rsidR="00452A15" w:rsidRPr="000759B5" w:rsidRDefault="001949D1">
      <w:pPr>
        <w:ind w:left="720"/>
        <w:jc w:val="both"/>
        <w:rPr>
          <w:rFonts w:eastAsia="Roboto"/>
        </w:rPr>
      </w:pPr>
      <w:r w:rsidRPr="000759B5">
        <w:rPr>
          <w:rFonts w:eastAsia="Roboto"/>
        </w:rPr>
        <w:t xml:space="preserve">Standardowy schemat autoryzacji przy pomocy </w:t>
      </w:r>
      <w:proofErr w:type="spellStart"/>
      <w:r w:rsidRPr="000759B5">
        <w:rPr>
          <w:rFonts w:eastAsia="Roboto"/>
        </w:rPr>
        <w:t>tokena</w:t>
      </w:r>
      <w:proofErr w:type="spellEnd"/>
      <w:r w:rsidRPr="000759B5">
        <w:rPr>
          <w:rFonts w:eastAsia="Roboto"/>
        </w:rPr>
        <w:t xml:space="preserve"> JWT wygląda następująco:</w:t>
      </w:r>
    </w:p>
    <w:p w14:paraId="00000014" w14:textId="77777777" w:rsidR="00452A15" w:rsidRPr="000759B5" w:rsidRDefault="001949D1">
      <w:pPr>
        <w:ind w:left="360"/>
        <w:jc w:val="both"/>
        <w:rPr>
          <w:rFonts w:eastAsia="Roboto"/>
        </w:rPr>
      </w:pPr>
      <w:r w:rsidRPr="000759B5">
        <w:rPr>
          <w:rFonts w:eastAsia="Roboto"/>
        </w:rPr>
        <w:t xml:space="preserve">1.   </w:t>
      </w:r>
      <w:r w:rsidRPr="000759B5">
        <w:rPr>
          <w:rFonts w:eastAsia="Roboto"/>
        </w:rPr>
        <w:t xml:space="preserve">    Użytkownik wysyła hasło i login do serwera autoryzacyjnego</w:t>
      </w:r>
    </w:p>
    <w:p w14:paraId="00000015" w14:textId="77777777" w:rsidR="00452A15" w:rsidRPr="000759B5" w:rsidRDefault="001949D1">
      <w:pPr>
        <w:ind w:left="360"/>
        <w:jc w:val="both"/>
        <w:rPr>
          <w:rFonts w:eastAsia="Roboto"/>
        </w:rPr>
      </w:pPr>
      <w:r w:rsidRPr="000759B5">
        <w:rPr>
          <w:rFonts w:eastAsia="Roboto"/>
        </w:rPr>
        <w:lastRenderedPageBreak/>
        <w:t xml:space="preserve">2.       Serwer autoryzacyjny zwraca </w:t>
      </w:r>
      <w:proofErr w:type="spellStart"/>
      <w:r w:rsidRPr="000759B5">
        <w:rPr>
          <w:rFonts w:eastAsia="Roboto"/>
        </w:rPr>
        <w:t>token</w:t>
      </w:r>
      <w:proofErr w:type="spellEnd"/>
      <w:r w:rsidRPr="000759B5">
        <w:rPr>
          <w:rFonts w:eastAsia="Roboto"/>
        </w:rPr>
        <w:t xml:space="preserve"> JWT wraz z informacjami o tym jakie uprawnienia posiada użytkownik w aplikacji, do podpisu JWT użyty jest klucz prywatny serwera autoryzacyjnego</w:t>
      </w:r>
    </w:p>
    <w:p w14:paraId="00000016" w14:textId="77777777" w:rsidR="00452A15" w:rsidRPr="000759B5" w:rsidRDefault="001949D1">
      <w:pPr>
        <w:ind w:left="360"/>
        <w:jc w:val="both"/>
        <w:rPr>
          <w:rFonts w:eastAsia="Roboto"/>
        </w:rPr>
      </w:pPr>
      <w:r w:rsidRPr="000759B5">
        <w:rPr>
          <w:rFonts w:eastAsia="Roboto"/>
        </w:rPr>
        <w:t xml:space="preserve">3.   </w:t>
      </w:r>
      <w:r w:rsidRPr="000759B5">
        <w:rPr>
          <w:rFonts w:eastAsia="Roboto"/>
        </w:rPr>
        <w:t xml:space="preserve">    Użytkownik używa </w:t>
      </w:r>
      <w:proofErr w:type="spellStart"/>
      <w:r w:rsidRPr="000759B5">
        <w:rPr>
          <w:rFonts w:eastAsia="Roboto"/>
        </w:rPr>
        <w:t>tokenu</w:t>
      </w:r>
      <w:proofErr w:type="spellEnd"/>
      <w:r w:rsidRPr="000759B5">
        <w:rPr>
          <w:rFonts w:eastAsia="Roboto"/>
        </w:rPr>
        <w:t xml:space="preserve"> wygenerowanego przez centrum autoryzacji do wykonania operacji, w którymś z </w:t>
      </w:r>
      <w:proofErr w:type="spellStart"/>
      <w:r w:rsidRPr="000759B5">
        <w:rPr>
          <w:rFonts w:eastAsia="Roboto"/>
        </w:rPr>
        <w:t>mikroserwisów</w:t>
      </w:r>
      <w:proofErr w:type="spellEnd"/>
      <w:r w:rsidRPr="000759B5">
        <w:rPr>
          <w:rFonts w:eastAsia="Roboto"/>
        </w:rPr>
        <w:t>.</w:t>
      </w:r>
    </w:p>
    <w:p w14:paraId="00000017" w14:textId="77777777" w:rsidR="00452A15" w:rsidRPr="000759B5" w:rsidRDefault="001949D1">
      <w:pPr>
        <w:ind w:left="360"/>
        <w:jc w:val="both"/>
        <w:rPr>
          <w:rFonts w:eastAsia="Roboto"/>
        </w:rPr>
      </w:pPr>
      <w:r w:rsidRPr="000759B5">
        <w:rPr>
          <w:rFonts w:eastAsia="Roboto"/>
        </w:rPr>
        <w:t xml:space="preserve">4.       </w:t>
      </w:r>
      <w:proofErr w:type="spellStart"/>
      <w:r w:rsidRPr="000759B5">
        <w:rPr>
          <w:rFonts w:eastAsia="Roboto"/>
        </w:rPr>
        <w:t>Mikroserwis</w:t>
      </w:r>
      <w:proofErr w:type="spellEnd"/>
      <w:r w:rsidRPr="000759B5">
        <w:rPr>
          <w:rFonts w:eastAsia="Roboto"/>
        </w:rPr>
        <w:t xml:space="preserve"> udziela lub nie udziela zgody na wykonanie operacji na podstawie:</w:t>
      </w:r>
    </w:p>
    <w:p w14:paraId="00000018" w14:textId="77777777" w:rsidR="00452A15" w:rsidRPr="000759B5" w:rsidRDefault="001949D1">
      <w:pPr>
        <w:ind w:left="1440"/>
        <w:jc w:val="both"/>
        <w:rPr>
          <w:rFonts w:eastAsia="Roboto"/>
        </w:rPr>
      </w:pPr>
      <w:r w:rsidRPr="000759B5">
        <w:rPr>
          <w:rFonts w:eastAsia="Roboto"/>
        </w:rPr>
        <w:t>4.1. Sprawdzenia za pomocą klucza publicznego serwera autoryzacji autentyczności JWT (porównanie podpisów).</w:t>
      </w:r>
    </w:p>
    <w:p w14:paraId="00000019" w14:textId="77777777" w:rsidR="00452A15" w:rsidRPr="000759B5" w:rsidRDefault="001949D1">
      <w:pPr>
        <w:ind w:left="1440"/>
        <w:jc w:val="both"/>
        <w:rPr>
          <w:rFonts w:eastAsia="Roboto"/>
        </w:rPr>
      </w:pPr>
      <w:r w:rsidRPr="000759B5">
        <w:rPr>
          <w:rFonts w:eastAsia="Roboto"/>
        </w:rPr>
        <w:t>4.2. W przypadku, gdy weryfikacja z 4.1. przebiegła pomyślnie serwis sprawdza czy w JWT zawarte są uprawnienia (np. Role/przywileje) wymagane do wyk</w:t>
      </w:r>
      <w:r w:rsidRPr="000759B5">
        <w:rPr>
          <w:rFonts w:eastAsia="Roboto"/>
        </w:rPr>
        <w:t>onania danej operacji</w:t>
      </w:r>
    </w:p>
    <w:p w14:paraId="0000001A" w14:textId="77777777" w:rsidR="00452A15" w:rsidRPr="000759B5" w:rsidRDefault="001949D1">
      <w:pPr>
        <w:ind w:left="1440"/>
        <w:jc w:val="both"/>
        <w:rPr>
          <w:rFonts w:eastAsia="Roboto"/>
        </w:rPr>
      </w:pPr>
      <w:r w:rsidRPr="000759B5">
        <w:rPr>
          <w:rFonts w:eastAsia="Roboto"/>
        </w:rPr>
        <w:t xml:space="preserve">4.3. </w:t>
      </w:r>
      <w:proofErr w:type="spellStart"/>
      <w:r w:rsidRPr="000759B5">
        <w:rPr>
          <w:rFonts w:eastAsia="Roboto"/>
        </w:rPr>
        <w:t>Mikroserwis</w:t>
      </w:r>
      <w:proofErr w:type="spellEnd"/>
      <w:r w:rsidRPr="000759B5">
        <w:rPr>
          <w:rFonts w:eastAsia="Roboto"/>
        </w:rPr>
        <w:t xml:space="preserve"> wykonuje inne walidacje biznesowe charakterystyczne dla danej operacji</w:t>
      </w:r>
    </w:p>
    <w:p w14:paraId="0000001B" w14:textId="77777777" w:rsidR="00452A15" w:rsidRPr="000759B5" w:rsidRDefault="001949D1">
      <w:pPr>
        <w:jc w:val="both"/>
        <w:rPr>
          <w:rFonts w:eastAsia="Roboto"/>
        </w:rPr>
      </w:pPr>
      <w:r w:rsidRPr="000759B5">
        <w:rPr>
          <w:rFonts w:eastAsia="Roboto"/>
        </w:rPr>
        <w:t>Powyższy schemat ma poniższe implikacje:</w:t>
      </w:r>
    </w:p>
    <w:p w14:paraId="0000001C" w14:textId="77777777" w:rsidR="00452A15" w:rsidRPr="000759B5" w:rsidRDefault="001949D1">
      <w:pPr>
        <w:jc w:val="both"/>
        <w:rPr>
          <w:rFonts w:eastAsia="Roboto"/>
        </w:rPr>
      </w:pPr>
      <w:r w:rsidRPr="000759B5">
        <w:rPr>
          <w:rFonts w:eastAsia="Roboto"/>
        </w:rPr>
        <w:t>- Jeżeli dojdzie do rozszerzenia uprawnień użytkownika to po stronie użytkownika leży wygenerowanie i uży</w:t>
      </w:r>
      <w:r w:rsidRPr="000759B5">
        <w:rPr>
          <w:rFonts w:eastAsia="Roboto"/>
        </w:rPr>
        <w:t xml:space="preserve">wanie nowego </w:t>
      </w:r>
      <w:proofErr w:type="spellStart"/>
      <w:r w:rsidRPr="000759B5">
        <w:rPr>
          <w:rFonts w:eastAsia="Roboto"/>
        </w:rPr>
        <w:t>tokena</w:t>
      </w:r>
      <w:proofErr w:type="spellEnd"/>
      <w:r w:rsidRPr="000759B5">
        <w:rPr>
          <w:rFonts w:eastAsia="Roboto"/>
        </w:rPr>
        <w:t xml:space="preserve"> o adekwatnych uprawnieniach</w:t>
      </w:r>
    </w:p>
    <w:p w14:paraId="0000001D" w14:textId="77777777" w:rsidR="00452A15" w:rsidRPr="000759B5" w:rsidRDefault="001949D1">
      <w:pPr>
        <w:jc w:val="both"/>
        <w:rPr>
          <w:rFonts w:eastAsia="Roboto"/>
        </w:rPr>
      </w:pPr>
      <w:r w:rsidRPr="000759B5">
        <w:rPr>
          <w:rFonts w:eastAsia="Roboto"/>
        </w:rPr>
        <w:t xml:space="preserve">- Jeżeli dojdzie do ograniczenia uprawnień użytkownika to z punktu widzenia autoryzacji za pomocą JWT wejdzie ono w życie dopiero po wygaśnięciu poprzedniego </w:t>
      </w:r>
      <w:proofErr w:type="spellStart"/>
      <w:r w:rsidRPr="000759B5">
        <w:rPr>
          <w:rFonts w:eastAsia="Roboto"/>
        </w:rPr>
        <w:t>tokena</w:t>
      </w:r>
      <w:proofErr w:type="spellEnd"/>
      <w:r w:rsidRPr="000759B5">
        <w:rPr>
          <w:rFonts w:eastAsia="Roboto"/>
        </w:rPr>
        <w:t>. Dla operacji o wysokim stopniu bezpieczeńs</w:t>
      </w:r>
      <w:r w:rsidRPr="000759B5">
        <w:rPr>
          <w:rFonts w:eastAsia="Roboto"/>
        </w:rPr>
        <w:t>twa potrzebny jest dodatkowy mechanizm autoryzacji (np. każdorazowe odpytywanie serwera autoryzacyjnego o uprawnienia użytkownika, którego dotyczy JWT).</w:t>
      </w:r>
    </w:p>
    <w:p w14:paraId="0000001E" w14:textId="77777777" w:rsidR="00452A15" w:rsidRPr="000759B5" w:rsidRDefault="00452A15">
      <w:pPr>
        <w:ind w:left="720"/>
        <w:jc w:val="both"/>
        <w:rPr>
          <w:rFonts w:eastAsia="Roboto"/>
        </w:rPr>
      </w:pPr>
    </w:p>
    <w:p w14:paraId="0000001F" w14:textId="77777777" w:rsidR="00452A15" w:rsidRPr="000759B5" w:rsidRDefault="001949D1" w:rsidP="000759B5">
      <w:pPr>
        <w:pStyle w:val="Nagwek2"/>
        <w:rPr>
          <w:sz w:val="28"/>
        </w:rPr>
      </w:pPr>
      <w:r w:rsidRPr="000759B5">
        <w:rPr>
          <w:sz w:val="28"/>
        </w:rPr>
        <w:t xml:space="preserve">Przesyłanie danych ( </w:t>
      </w:r>
      <w:proofErr w:type="spellStart"/>
      <w:r w:rsidRPr="000759B5">
        <w:rPr>
          <w:sz w:val="28"/>
        </w:rPr>
        <w:t>https</w:t>
      </w:r>
      <w:proofErr w:type="spellEnd"/>
      <w:r w:rsidRPr="000759B5">
        <w:rPr>
          <w:sz w:val="28"/>
        </w:rPr>
        <w:t>, szyfrowanie)</w:t>
      </w:r>
    </w:p>
    <w:p w14:paraId="00000020" w14:textId="77777777" w:rsidR="00452A15" w:rsidRPr="000759B5" w:rsidRDefault="001949D1">
      <w:pPr>
        <w:jc w:val="both"/>
        <w:rPr>
          <w:rFonts w:eastAsia="Roboto"/>
        </w:rPr>
      </w:pPr>
      <w:r w:rsidRPr="000759B5">
        <w:rPr>
          <w:rFonts w:eastAsia="Roboto"/>
        </w:rPr>
        <w:t>Komunikacja z serwerem odbywa się poprzez zastosowanie protok</w:t>
      </w:r>
      <w:r w:rsidRPr="000759B5">
        <w:rPr>
          <w:rFonts w:eastAsia="Roboto"/>
        </w:rPr>
        <w:t>ołu HTTPS. HTTPS zapewnia szyfrowanie asymetrycznie między klientem a serwerem, co pozwoli to na uzyskanie żądanej poufności oraz integralności transmisji danych.</w:t>
      </w:r>
    </w:p>
    <w:p w14:paraId="00000021" w14:textId="77777777" w:rsidR="00452A15" w:rsidRPr="000759B5" w:rsidRDefault="001949D1">
      <w:pPr>
        <w:jc w:val="both"/>
        <w:rPr>
          <w:rFonts w:eastAsia="Roboto"/>
        </w:rPr>
      </w:pPr>
      <w:r w:rsidRPr="000759B5">
        <w:rPr>
          <w:rFonts w:eastAsia="Roboto"/>
        </w:rPr>
        <w:t>Bezpieczne usługi REST powinny jedynie udostępniać punkty końcowe HTTPS. Pozwala to na ochron</w:t>
      </w:r>
      <w:r w:rsidRPr="000759B5">
        <w:rPr>
          <w:rFonts w:eastAsia="Roboto"/>
        </w:rPr>
        <w:t xml:space="preserve">ę poświadczeń uwierzytelniających podczas przesyłania, takich jak na przykład hasła, klucze API lub </w:t>
      </w:r>
      <w:proofErr w:type="spellStart"/>
      <w:r w:rsidRPr="000759B5">
        <w:rPr>
          <w:rFonts w:eastAsia="Roboto"/>
        </w:rPr>
        <w:t>tokeny</w:t>
      </w:r>
      <w:proofErr w:type="spellEnd"/>
      <w:r w:rsidRPr="000759B5">
        <w:rPr>
          <w:rFonts w:eastAsia="Roboto"/>
        </w:rPr>
        <w:t xml:space="preserve"> sieciowe JSON. Umożliwia to również klientom uwierzytelnianie usług oraz gwarantuje integralność przesyłanych danych.</w:t>
      </w:r>
    </w:p>
    <w:p w14:paraId="00000022" w14:textId="77777777" w:rsidR="00452A15" w:rsidRPr="000759B5" w:rsidRDefault="001949D1">
      <w:pPr>
        <w:jc w:val="both"/>
        <w:rPr>
          <w:rFonts w:eastAsia="Roboto"/>
        </w:rPr>
      </w:pPr>
      <w:r w:rsidRPr="000759B5">
        <w:rPr>
          <w:rFonts w:eastAsia="Roboto"/>
        </w:rPr>
        <w:t>Aby chronić przesyłane dane, na</w:t>
      </w:r>
      <w:r w:rsidRPr="000759B5">
        <w:rPr>
          <w:rFonts w:eastAsia="Roboto"/>
        </w:rPr>
        <w:t xml:space="preserve">leży stosować tzw. “dobre praktyki” TLS/SSL, takie jak zweryfikowane certyfikaty, odpowiednio chronione klucze prywatne, stosowanie wyłącznie bezpiecznych szyfrów. Dane prywatne muszą być szyfrowane w pamięci przy użyciu kluczy o odpowiedniej długości i w </w:t>
      </w:r>
      <w:r w:rsidRPr="000759B5">
        <w:rPr>
          <w:rFonts w:eastAsia="Roboto"/>
        </w:rPr>
        <w:t xml:space="preserve">ściśle określonych warunkach dostępu, zarówno technicznych, jak i proceduralnych. Dane uwierzytelniające użytkownika muszą być </w:t>
      </w:r>
      <w:proofErr w:type="spellStart"/>
      <w:r w:rsidRPr="000759B5">
        <w:rPr>
          <w:rFonts w:eastAsia="Roboto"/>
        </w:rPr>
        <w:t>hashowane</w:t>
      </w:r>
      <w:proofErr w:type="spellEnd"/>
      <w:r w:rsidRPr="000759B5">
        <w:rPr>
          <w:rFonts w:eastAsia="Roboto"/>
        </w:rPr>
        <w:t xml:space="preserve"> niezależnie od tego, czy są one szyfrowane czy nie.</w:t>
      </w:r>
    </w:p>
    <w:p w14:paraId="00000023" w14:textId="77777777" w:rsidR="00452A15" w:rsidRPr="000759B5" w:rsidRDefault="00452A15">
      <w:pPr>
        <w:jc w:val="both"/>
        <w:rPr>
          <w:rFonts w:eastAsia="Roboto"/>
        </w:rPr>
      </w:pPr>
    </w:p>
    <w:p w14:paraId="00000024" w14:textId="77777777" w:rsidR="00452A15" w:rsidRPr="000759B5" w:rsidRDefault="001949D1" w:rsidP="000759B5">
      <w:pPr>
        <w:pStyle w:val="Nagwek2"/>
        <w:rPr>
          <w:sz w:val="28"/>
        </w:rPr>
      </w:pPr>
      <w:r w:rsidRPr="000759B5">
        <w:rPr>
          <w:sz w:val="28"/>
        </w:rPr>
        <w:t>Serwery</w:t>
      </w:r>
    </w:p>
    <w:p w14:paraId="00000025" w14:textId="77777777" w:rsidR="00452A15" w:rsidRPr="000759B5" w:rsidRDefault="001949D1">
      <w:pPr>
        <w:jc w:val="both"/>
        <w:rPr>
          <w:rFonts w:eastAsia="Roboto"/>
        </w:rPr>
      </w:pPr>
      <w:r w:rsidRPr="000759B5">
        <w:rPr>
          <w:rFonts w:eastAsia="Roboto"/>
        </w:rPr>
        <w:t>Dostęp do serwerów jest możliwy poprzez protokół komunikac</w:t>
      </w:r>
      <w:r w:rsidRPr="000759B5">
        <w:rPr>
          <w:rFonts w:eastAsia="Roboto"/>
        </w:rPr>
        <w:t xml:space="preserve">yjny SSH. Zalogowanie do SSH jest możliwe tylko poprzez zastosowanie SSH </w:t>
      </w:r>
      <w:proofErr w:type="spellStart"/>
      <w:r w:rsidRPr="000759B5">
        <w:rPr>
          <w:rFonts w:eastAsia="Roboto"/>
        </w:rPr>
        <w:t>Key</w:t>
      </w:r>
      <w:proofErr w:type="spellEnd"/>
      <w:r w:rsidRPr="000759B5">
        <w:rPr>
          <w:rFonts w:eastAsia="Roboto"/>
        </w:rPr>
        <w:t xml:space="preserve">. Logowanie przy pomocy hasła może zostać złamane atakiem </w:t>
      </w:r>
      <w:proofErr w:type="spellStart"/>
      <w:r w:rsidRPr="000759B5">
        <w:rPr>
          <w:rFonts w:eastAsia="Roboto"/>
        </w:rPr>
        <w:t>brute</w:t>
      </w:r>
      <w:proofErr w:type="spellEnd"/>
      <w:r w:rsidRPr="000759B5">
        <w:rPr>
          <w:rFonts w:eastAsia="Roboto"/>
        </w:rPr>
        <w:t xml:space="preserve"> </w:t>
      </w:r>
      <w:proofErr w:type="spellStart"/>
      <w:r w:rsidRPr="000759B5">
        <w:rPr>
          <w:rFonts w:eastAsia="Roboto"/>
        </w:rPr>
        <w:t>force</w:t>
      </w:r>
      <w:proofErr w:type="spellEnd"/>
      <w:r w:rsidRPr="000759B5">
        <w:rPr>
          <w:rFonts w:eastAsia="Roboto"/>
        </w:rPr>
        <w:t xml:space="preserve">, a rozszyfrowanie SSH </w:t>
      </w:r>
      <w:proofErr w:type="spellStart"/>
      <w:r w:rsidRPr="000759B5">
        <w:rPr>
          <w:rFonts w:eastAsia="Roboto"/>
        </w:rPr>
        <w:t>Key</w:t>
      </w:r>
      <w:proofErr w:type="spellEnd"/>
      <w:r w:rsidRPr="000759B5">
        <w:rPr>
          <w:rFonts w:eastAsia="Roboto"/>
        </w:rPr>
        <w:t xml:space="preserve"> jest aktualnie niemal niemożliwe. </w:t>
      </w:r>
    </w:p>
    <w:p w14:paraId="00000026" w14:textId="77777777" w:rsidR="00452A15" w:rsidRPr="000759B5" w:rsidRDefault="001949D1">
      <w:pPr>
        <w:jc w:val="both"/>
        <w:rPr>
          <w:rFonts w:eastAsia="Roboto"/>
        </w:rPr>
      </w:pPr>
      <w:r w:rsidRPr="000759B5">
        <w:rPr>
          <w:rFonts w:eastAsia="Roboto"/>
        </w:rPr>
        <w:t>Całe oprogramowanie serwerów jest aktualizowane n</w:t>
      </w:r>
      <w:r w:rsidRPr="000759B5">
        <w:rPr>
          <w:rFonts w:eastAsia="Roboto"/>
        </w:rPr>
        <w:t xml:space="preserve">a bieżąco w celu zmniejszenia liczby podatności. </w:t>
      </w:r>
    </w:p>
    <w:p w14:paraId="00000027" w14:textId="77777777" w:rsidR="00452A15" w:rsidRPr="000759B5" w:rsidRDefault="001949D1">
      <w:pPr>
        <w:jc w:val="both"/>
        <w:rPr>
          <w:rFonts w:eastAsia="Roboto"/>
        </w:rPr>
      </w:pPr>
      <w:r w:rsidRPr="000759B5">
        <w:rPr>
          <w:rFonts w:eastAsia="Roboto"/>
        </w:rPr>
        <w:lastRenderedPageBreak/>
        <w:t>Serwery są odpowiednio skonfigurowane pod względem bezpieczeństwa poprzez zastosowanie zapór sieciowych (</w:t>
      </w:r>
      <w:proofErr w:type="spellStart"/>
      <w:r w:rsidRPr="000759B5">
        <w:rPr>
          <w:rFonts w:eastAsia="Roboto"/>
        </w:rPr>
        <w:t>firewalls</w:t>
      </w:r>
      <w:proofErr w:type="spellEnd"/>
      <w:r w:rsidRPr="000759B5">
        <w:rPr>
          <w:rFonts w:eastAsia="Roboto"/>
        </w:rPr>
        <w:t>).</w:t>
      </w:r>
    </w:p>
    <w:p w14:paraId="00000028" w14:textId="77777777" w:rsidR="00452A15" w:rsidRPr="000759B5" w:rsidRDefault="00452A15">
      <w:pPr>
        <w:jc w:val="both"/>
        <w:rPr>
          <w:rFonts w:eastAsia="Roboto"/>
        </w:rPr>
      </w:pPr>
    </w:p>
    <w:p w14:paraId="00000029" w14:textId="77777777" w:rsidR="00452A15" w:rsidRPr="000759B5" w:rsidRDefault="001949D1" w:rsidP="000759B5">
      <w:pPr>
        <w:pStyle w:val="Nagwek2"/>
        <w:rPr>
          <w:sz w:val="28"/>
        </w:rPr>
      </w:pPr>
      <w:r w:rsidRPr="000759B5">
        <w:rPr>
          <w:sz w:val="28"/>
        </w:rPr>
        <w:t>Przechowywanie haseł</w:t>
      </w:r>
    </w:p>
    <w:p w14:paraId="0000002A" w14:textId="77777777" w:rsidR="00452A15" w:rsidRPr="000759B5" w:rsidRDefault="001949D1">
      <w:pPr>
        <w:jc w:val="both"/>
        <w:rPr>
          <w:rFonts w:eastAsia="Roboto"/>
        </w:rPr>
      </w:pPr>
      <w:r w:rsidRPr="000759B5">
        <w:rPr>
          <w:rFonts w:eastAsia="Roboto"/>
        </w:rPr>
        <w:t>Hasła w systemie przechowywane są tylko i wyłącznie w postaci ich s</w:t>
      </w:r>
      <w:r w:rsidRPr="000759B5">
        <w:rPr>
          <w:rFonts w:eastAsia="Roboto"/>
        </w:rPr>
        <w:t xml:space="preserve">krótów wykorzystując bezpieczną funkcję skrótu. </w:t>
      </w:r>
    </w:p>
    <w:p w14:paraId="0000002B" w14:textId="77777777" w:rsidR="00452A15" w:rsidRPr="000759B5" w:rsidRDefault="001949D1">
      <w:pPr>
        <w:jc w:val="both"/>
        <w:rPr>
          <w:rFonts w:eastAsia="Roboto"/>
          <w:highlight w:val="yellow"/>
        </w:rPr>
      </w:pPr>
      <w:r w:rsidRPr="000759B5">
        <w:rPr>
          <w:rFonts w:eastAsia="Roboto"/>
        </w:rPr>
        <w:t>Informacje niejawne dotyczące użytkowników, takie jak hasła, muszą być również chronione przy użyciu silnych, odpornych na kolizje funkcji skrótów, w celu znacznego ograniczenia ryzyka ujawnienia danych uwie</w:t>
      </w:r>
      <w:r w:rsidRPr="000759B5">
        <w:rPr>
          <w:rFonts w:eastAsia="Roboto"/>
        </w:rPr>
        <w:t>rzytelniających, jak również zapewnienia właściwej kontroli integralności.</w:t>
      </w:r>
    </w:p>
    <w:p w14:paraId="0000002C" w14:textId="77777777" w:rsidR="00452A15" w:rsidRPr="000759B5" w:rsidRDefault="001949D1">
      <w:pPr>
        <w:jc w:val="both"/>
        <w:rPr>
          <w:rFonts w:eastAsia="Roboto"/>
        </w:rPr>
      </w:pPr>
      <w:r w:rsidRPr="000759B5">
        <w:rPr>
          <w:rFonts w:eastAsia="Roboto"/>
        </w:rPr>
        <w:t xml:space="preserve"> </w:t>
      </w:r>
    </w:p>
    <w:p w14:paraId="0000002D" w14:textId="77777777" w:rsidR="00452A15" w:rsidRPr="000759B5" w:rsidRDefault="001949D1" w:rsidP="000759B5">
      <w:pPr>
        <w:pStyle w:val="Nagwek2"/>
        <w:rPr>
          <w:sz w:val="28"/>
        </w:rPr>
      </w:pPr>
      <w:r w:rsidRPr="000759B5">
        <w:rPr>
          <w:sz w:val="28"/>
        </w:rPr>
        <w:t>Kodowanie wyjść</w:t>
      </w:r>
    </w:p>
    <w:p w14:paraId="0000002E" w14:textId="77777777" w:rsidR="00452A15" w:rsidRPr="000759B5" w:rsidRDefault="001949D1">
      <w:pPr>
        <w:jc w:val="both"/>
        <w:rPr>
          <w:rFonts w:eastAsia="Roboto"/>
        </w:rPr>
      </w:pPr>
      <w:r w:rsidRPr="000759B5">
        <w:rPr>
          <w:rFonts w:eastAsia="Roboto"/>
        </w:rPr>
        <w:t xml:space="preserve">Należy zapewnić, poprzez usługi internetowe, takie kodowanie informacji wysyłanych do klientów aby mogły być one wykorzystywane jako dane, a nie jako skrypty. Jest to szczególnie istotne, gdy klienci usług internetowych wykorzystują dane wyjściowe do </w:t>
      </w:r>
      <w:proofErr w:type="spellStart"/>
      <w:r w:rsidRPr="000759B5">
        <w:rPr>
          <w:rFonts w:eastAsia="Roboto"/>
        </w:rPr>
        <w:t>rende</w:t>
      </w:r>
      <w:r w:rsidRPr="000759B5">
        <w:rPr>
          <w:rFonts w:eastAsia="Roboto"/>
        </w:rPr>
        <w:t>rowania</w:t>
      </w:r>
      <w:proofErr w:type="spellEnd"/>
      <w:r w:rsidRPr="000759B5">
        <w:rPr>
          <w:rFonts w:eastAsia="Roboto"/>
        </w:rPr>
        <w:t xml:space="preserve"> stron HTML bezpośrednio lub pośrednio przy użyciu obiektów AJAX.</w:t>
      </w:r>
    </w:p>
    <w:p w14:paraId="0000002F" w14:textId="77777777" w:rsidR="00452A15" w:rsidRPr="000759B5" w:rsidRDefault="00452A15" w:rsidP="000759B5"/>
    <w:p w14:paraId="00000030" w14:textId="77777777" w:rsidR="00452A15" w:rsidRPr="000759B5" w:rsidRDefault="001949D1" w:rsidP="000759B5">
      <w:pPr>
        <w:pStyle w:val="Nagwek2"/>
        <w:rPr>
          <w:sz w:val="28"/>
        </w:rPr>
      </w:pPr>
      <w:r w:rsidRPr="000759B5">
        <w:rPr>
          <w:sz w:val="28"/>
        </w:rPr>
        <w:t>Rozmiar oraz przepustowość komunikatów</w:t>
      </w:r>
    </w:p>
    <w:p w14:paraId="00000031" w14:textId="77777777" w:rsidR="00452A15" w:rsidRPr="000759B5" w:rsidRDefault="001949D1">
      <w:pPr>
        <w:jc w:val="both"/>
        <w:rPr>
          <w:rFonts w:eastAsia="Roboto"/>
        </w:rPr>
      </w:pPr>
      <w:r w:rsidRPr="000759B5">
        <w:rPr>
          <w:rFonts w:eastAsia="Roboto"/>
        </w:rPr>
        <w:t>Aplikacje internetowe, mogą być obiektem ataków DOS wykonywanych poprzez automatyczne wysyłanie do serwisów internetowych tysięcy obszernych ko</w:t>
      </w:r>
      <w:r w:rsidRPr="000759B5">
        <w:rPr>
          <w:rFonts w:eastAsia="Roboto"/>
        </w:rPr>
        <w:t>munikatów z protokołu SOAP. Może to doprowadzić do sparaliżowania atakowanej aplikacji, uniemożliwiając jej odpowiadanie na prawdziwe wiadomości. Aby zapobiec takiej sytuacji, rozmiar komunikatów SOAP powinien być ograniczony. Większy rozmiar (lub brak lim</w:t>
      </w:r>
      <w:r w:rsidRPr="000759B5">
        <w:rPr>
          <w:rFonts w:eastAsia="Roboto"/>
        </w:rPr>
        <w:t xml:space="preserve">itu w ogóle) zwiększa szanse na udany atak </w:t>
      </w:r>
      <w:proofErr w:type="spellStart"/>
      <w:r w:rsidRPr="000759B5">
        <w:rPr>
          <w:rFonts w:eastAsia="Roboto"/>
        </w:rPr>
        <w:t>DoS</w:t>
      </w:r>
      <w:proofErr w:type="spellEnd"/>
      <w:r w:rsidRPr="000759B5">
        <w:rPr>
          <w:rFonts w:eastAsia="Roboto"/>
        </w:rPr>
        <w:t>.</w:t>
      </w:r>
    </w:p>
    <w:p w14:paraId="00000032" w14:textId="77777777" w:rsidR="00452A15" w:rsidRPr="000759B5" w:rsidRDefault="001949D1">
      <w:pPr>
        <w:jc w:val="both"/>
        <w:rPr>
          <w:rFonts w:eastAsia="Roboto"/>
        </w:rPr>
      </w:pPr>
      <w:r w:rsidRPr="000759B5">
        <w:rPr>
          <w:rFonts w:eastAsia="Roboto"/>
        </w:rPr>
        <w:t xml:space="preserve">Przepustowość komunikatów oznacza liczbę zapytań serwisów internetowych obsługiwanych w zadanym czasie. Należy dokonać konfiguracji zoptymalizowanej pod kątem maksymalnej przepustowości wiadomości, co pozwoli na uniknięcie sytuacji podobnych do </w:t>
      </w:r>
      <w:proofErr w:type="spellStart"/>
      <w:r w:rsidRPr="000759B5">
        <w:rPr>
          <w:rFonts w:eastAsia="Roboto"/>
        </w:rPr>
        <w:t>DoS</w:t>
      </w:r>
      <w:proofErr w:type="spellEnd"/>
      <w:r w:rsidRPr="000759B5">
        <w:rPr>
          <w:rFonts w:eastAsia="Roboto"/>
        </w:rPr>
        <w:t>.</w:t>
      </w:r>
    </w:p>
    <w:p w14:paraId="00000033" w14:textId="77777777" w:rsidR="00452A15" w:rsidRPr="000759B5" w:rsidRDefault="00452A15">
      <w:pPr>
        <w:jc w:val="both"/>
        <w:rPr>
          <w:rFonts w:eastAsia="Roboto"/>
        </w:rPr>
      </w:pPr>
    </w:p>
    <w:p w14:paraId="00000034" w14:textId="77777777" w:rsidR="00452A15" w:rsidRPr="000759B5" w:rsidRDefault="001949D1" w:rsidP="000759B5">
      <w:pPr>
        <w:pStyle w:val="Nagwek2"/>
        <w:rPr>
          <w:sz w:val="28"/>
        </w:rPr>
      </w:pPr>
      <w:proofErr w:type="spellStart"/>
      <w:r w:rsidRPr="000759B5">
        <w:rPr>
          <w:sz w:val="28"/>
        </w:rPr>
        <w:t>Prepa</w:t>
      </w:r>
      <w:r w:rsidRPr="000759B5">
        <w:rPr>
          <w:sz w:val="28"/>
        </w:rPr>
        <w:t>red</w:t>
      </w:r>
      <w:proofErr w:type="spellEnd"/>
      <w:r w:rsidRPr="000759B5">
        <w:rPr>
          <w:sz w:val="28"/>
        </w:rPr>
        <w:t xml:space="preserve"> </w:t>
      </w:r>
      <w:proofErr w:type="spellStart"/>
      <w:r w:rsidRPr="000759B5">
        <w:rPr>
          <w:sz w:val="28"/>
        </w:rPr>
        <w:t>query</w:t>
      </w:r>
      <w:proofErr w:type="spellEnd"/>
    </w:p>
    <w:p w14:paraId="00000035" w14:textId="77777777" w:rsidR="00452A15" w:rsidRPr="000759B5" w:rsidRDefault="001949D1">
      <w:pPr>
        <w:jc w:val="both"/>
        <w:rPr>
          <w:rFonts w:eastAsia="Roboto"/>
        </w:rPr>
      </w:pPr>
      <w:r w:rsidRPr="000759B5">
        <w:rPr>
          <w:rFonts w:eastAsia="Roboto"/>
        </w:rPr>
        <w:t xml:space="preserve">W celu zapobiegania atakowi SQL </w:t>
      </w:r>
      <w:proofErr w:type="spellStart"/>
      <w:r w:rsidRPr="000759B5">
        <w:rPr>
          <w:rFonts w:eastAsia="Roboto"/>
        </w:rPr>
        <w:t>injection</w:t>
      </w:r>
      <w:proofErr w:type="spellEnd"/>
      <w:r w:rsidRPr="000759B5">
        <w:rPr>
          <w:rFonts w:eastAsia="Roboto"/>
        </w:rPr>
        <w:t xml:space="preserve"> zostanie wykorzystany</w:t>
      </w:r>
      <w:r w:rsidRPr="000759B5">
        <w:rPr>
          <w:rFonts w:eastAsia="Roboto"/>
          <w:color w:val="FF0000"/>
        </w:rPr>
        <w:t xml:space="preserve"> </w:t>
      </w:r>
      <w:r w:rsidRPr="000759B5">
        <w:rPr>
          <w:rFonts w:eastAsia="Roboto"/>
        </w:rPr>
        <w:t xml:space="preserve">mechanizm </w:t>
      </w:r>
      <w:proofErr w:type="spellStart"/>
      <w:r w:rsidRPr="000759B5">
        <w:rPr>
          <w:rFonts w:eastAsia="Roboto"/>
        </w:rPr>
        <w:t>prepared</w:t>
      </w:r>
      <w:proofErr w:type="spellEnd"/>
      <w:r w:rsidRPr="000759B5">
        <w:rPr>
          <w:rFonts w:eastAsia="Roboto"/>
        </w:rPr>
        <w:t xml:space="preserve"> </w:t>
      </w:r>
      <w:proofErr w:type="spellStart"/>
      <w:r w:rsidRPr="000759B5">
        <w:rPr>
          <w:rFonts w:eastAsia="Roboto"/>
        </w:rPr>
        <w:t>query</w:t>
      </w:r>
      <w:proofErr w:type="spellEnd"/>
      <w:r w:rsidRPr="000759B5">
        <w:rPr>
          <w:rFonts w:eastAsia="Roboto"/>
        </w:rPr>
        <w:t xml:space="preserve"> opierający się na wysyłaniu zapytania oraz danych do serwera bazy danych oddzielnie.</w:t>
      </w:r>
    </w:p>
    <w:p w14:paraId="00000036" w14:textId="77777777" w:rsidR="00452A15" w:rsidRPr="000759B5" w:rsidRDefault="001949D1">
      <w:pPr>
        <w:jc w:val="both"/>
        <w:rPr>
          <w:rFonts w:eastAsia="Roboto"/>
        </w:rPr>
      </w:pPr>
      <w:r w:rsidRPr="000759B5">
        <w:br w:type="page"/>
      </w:r>
    </w:p>
    <w:p w14:paraId="00000037" w14:textId="77777777" w:rsidR="00452A15" w:rsidRPr="000759B5" w:rsidRDefault="001949D1">
      <w:pPr>
        <w:pStyle w:val="Nagwek1"/>
        <w:numPr>
          <w:ilvl w:val="0"/>
          <w:numId w:val="2"/>
        </w:numPr>
        <w:rPr>
          <w:sz w:val="32"/>
          <w:szCs w:val="32"/>
        </w:rPr>
      </w:pPr>
      <w:bookmarkStart w:id="3" w:name="_t23x8hfpi8m1" w:colFirst="0" w:colLast="0"/>
      <w:bookmarkEnd w:id="3"/>
      <w:r w:rsidRPr="000759B5">
        <w:rPr>
          <w:sz w:val="32"/>
          <w:szCs w:val="32"/>
        </w:rPr>
        <w:lastRenderedPageBreak/>
        <w:t>Zagadnienia niezawodności</w:t>
      </w:r>
    </w:p>
    <w:p w14:paraId="00000038" w14:textId="77777777" w:rsidR="00452A15" w:rsidRPr="000759B5" w:rsidRDefault="00452A15">
      <w:pPr>
        <w:ind w:left="720"/>
      </w:pPr>
    </w:p>
    <w:p w14:paraId="00000039" w14:textId="77777777" w:rsidR="00452A15" w:rsidRPr="000759B5" w:rsidRDefault="001949D1" w:rsidP="000759B5">
      <w:pPr>
        <w:pStyle w:val="Nagwek2"/>
        <w:rPr>
          <w:sz w:val="28"/>
        </w:rPr>
      </w:pPr>
      <w:r w:rsidRPr="000759B5">
        <w:rPr>
          <w:sz w:val="28"/>
        </w:rPr>
        <w:t>Odporność na awarie</w:t>
      </w:r>
    </w:p>
    <w:p w14:paraId="0000003A" w14:textId="77777777" w:rsidR="00452A15" w:rsidRPr="000759B5" w:rsidRDefault="001949D1">
      <w:pPr>
        <w:jc w:val="both"/>
        <w:rPr>
          <w:rFonts w:eastAsia="Roboto"/>
        </w:rPr>
      </w:pPr>
      <w:r w:rsidRPr="000759B5">
        <w:rPr>
          <w:rFonts w:eastAsia="Roboto"/>
        </w:rPr>
        <w:t>Systemy rozproszone cha</w:t>
      </w:r>
      <w:r w:rsidRPr="000759B5">
        <w:rPr>
          <w:rFonts w:eastAsia="Roboto"/>
        </w:rPr>
        <w:t>rakteryzują się wyższą odpornością na uszkodzenia, ponieważ zasoby mogą być zwielokrotnione oraz awarie zazwyczaj są częściowe. Awarie częściowe nie powodują zatrzymania całego systemu tylko pojedynczej składowej. Odporność na awarie zostanie zapewniona pr</w:t>
      </w:r>
      <w:r w:rsidRPr="000759B5">
        <w:rPr>
          <w:rFonts w:eastAsia="Roboto"/>
        </w:rPr>
        <w:t xml:space="preserve">zez m.in. automatyczne restartowanie kontenerów Docker. Funkcja </w:t>
      </w:r>
      <w:proofErr w:type="spellStart"/>
      <w:r w:rsidRPr="000759B5">
        <w:rPr>
          <w:rFonts w:eastAsia="Roboto"/>
        </w:rPr>
        <w:t>autorestart</w:t>
      </w:r>
      <w:proofErr w:type="spellEnd"/>
      <w:r w:rsidRPr="000759B5">
        <w:rPr>
          <w:rFonts w:eastAsia="Roboto"/>
        </w:rPr>
        <w:t xml:space="preserve"> zapewnia automatyczne resetowanie kontenerów w przypadku ich zatrzymania bądź awarii. Zapewni nam to przywrócenie stanu części systemu sprzed awarii. </w:t>
      </w:r>
    </w:p>
    <w:p w14:paraId="0000003B" w14:textId="77777777" w:rsidR="00452A15" w:rsidRPr="000759B5" w:rsidRDefault="00452A15">
      <w:pPr>
        <w:rPr>
          <w:rFonts w:eastAsia="Roboto"/>
        </w:rPr>
      </w:pPr>
    </w:p>
    <w:p w14:paraId="0000003C" w14:textId="77777777" w:rsidR="00452A15" w:rsidRPr="000759B5" w:rsidRDefault="001949D1" w:rsidP="000759B5">
      <w:pPr>
        <w:pStyle w:val="Nagwek2"/>
        <w:rPr>
          <w:sz w:val="28"/>
        </w:rPr>
      </w:pPr>
      <w:r w:rsidRPr="000759B5">
        <w:rPr>
          <w:sz w:val="28"/>
        </w:rPr>
        <w:t>Replikacja danych</w:t>
      </w:r>
    </w:p>
    <w:p w14:paraId="0000003D" w14:textId="77777777" w:rsidR="00452A15" w:rsidRPr="000759B5" w:rsidRDefault="001949D1">
      <w:pPr>
        <w:jc w:val="both"/>
        <w:rPr>
          <w:rFonts w:eastAsia="Roboto"/>
        </w:rPr>
      </w:pPr>
      <w:r w:rsidRPr="000759B5">
        <w:rPr>
          <w:rFonts w:eastAsia="Roboto"/>
        </w:rPr>
        <w:t>Awaria nie</w:t>
      </w:r>
      <w:r w:rsidRPr="000759B5">
        <w:rPr>
          <w:rFonts w:eastAsia="Roboto"/>
        </w:rPr>
        <w:t>których systemów może wpływać na dostępność danych. Oprócz zastosowania auto restartowania kontenerów zastosowana również zostanie replikacja danych, czyli przechowywanie danych w kilku kopiach. Replikacja danych jest realizowana poprzez kopiowanie i przes</w:t>
      </w:r>
      <w:r w:rsidRPr="000759B5">
        <w:rPr>
          <w:rFonts w:eastAsia="Roboto"/>
        </w:rPr>
        <w:t>yłanie danych między serwerami, i ich synchronizacji w celu zapewnienia spójności. Pozwala na skrócenie czasu dostępu do danych, oraz uniezależnienie się od czasowej niedostępności serwerów. Wadą jest konieczność aktualizowania repliki w przypadku zmiany d</w:t>
      </w:r>
      <w:r w:rsidRPr="000759B5">
        <w:rPr>
          <w:rFonts w:eastAsia="Roboto"/>
        </w:rPr>
        <w:t xml:space="preserve">anych źródłowych. </w:t>
      </w:r>
    </w:p>
    <w:p w14:paraId="0000003E" w14:textId="77777777" w:rsidR="00452A15" w:rsidRPr="000759B5" w:rsidRDefault="001949D1">
      <w:pPr>
        <w:jc w:val="both"/>
        <w:rPr>
          <w:rFonts w:eastAsia="Roboto"/>
        </w:rPr>
      </w:pPr>
      <w:r w:rsidRPr="000759B5">
        <w:rPr>
          <w:rFonts w:eastAsia="Roboto"/>
        </w:rPr>
        <w:t xml:space="preserve">W systemie zastosowana jest baza danych </w:t>
      </w:r>
      <w:proofErr w:type="spellStart"/>
      <w:r w:rsidRPr="000759B5">
        <w:rPr>
          <w:rFonts w:eastAsia="Roboto"/>
        </w:rPr>
        <w:t>PostgreSQL</w:t>
      </w:r>
      <w:proofErr w:type="spellEnd"/>
      <w:r w:rsidRPr="000759B5">
        <w:rPr>
          <w:rFonts w:eastAsia="Roboto"/>
        </w:rPr>
        <w:t xml:space="preserve">, która oferuję łatwą konfigurację replikacji danych. </w:t>
      </w:r>
      <w:proofErr w:type="spellStart"/>
      <w:r w:rsidRPr="000759B5">
        <w:rPr>
          <w:rFonts w:eastAsia="Roboto"/>
        </w:rPr>
        <w:t>PostgreSQL</w:t>
      </w:r>
      <w:proofErr w:type="spellEnd"/>
      <w:r w:rsidRPr="000759B5">
        <w:rPr>
          <w:rFonts w:eastAsia="Roboto"/>
        </w:rPr>
        <w:t xml:space="preserve"> zapewnia mechanizmy niezawodności opisane w https://www.postgresql.org/docs/9.3/wal-reliability.html. </w:t>
      </w:r>
    </w:p>
    <w:p w14:paraId="0000003F" w14:textId="77777777" w:rsidR="00452A15" w:rsidRPr="000759B5" w:rsidRDefault="00452A15">
      <w:pPr>
        <w:rPr>
          <w:rFonts w:eastAsia="Roboto"/>
        </w:rPr>
      </w:pPr>
    </w:p>
    <w:p w14:paraId="00000040" w14:textId="77777777" w:rsidR="00452A15" w:rsidRPr="000759B5" w:rsidRDefault="001949D1" w:rsidP="000759B5">
      <w:pPr>
        <w:pStyle w:val="Nagwek2"/>
        <w:rPr>
          <w:sz w:val="28"/>
        </w:rPr>
      </w:pPr>
      <w:r w:rsidRPr="000759B5">
        <w:rPr>
          <w:sz w:val="28"/>
        </w:rPr>
        <w:t>Usterki</w:t>
      </w:r>
    </w:p>
    <w:p w14:paraId="00000041" w14:textId="77777777" w:rsidR="00452A15" w:rsidRPr="000759B5" w:rsidRDefault="001949D1">
      <w:pPr>
        <w:jc w:val="both"/>
        <w:rPr>
          <w:rFonts w:eastAsia="Roboto"/>
        </w:rPr>
      </w:pPr>
      <w:r w:rsidRPr="000759B5">
        <w:rPr>
          <w:rFonts w:eastAsia="Roboto"/>
        </w:rPr>
        <w:t>Niezawodny</w:t>
      </w:r>
      <w:r w:rsidRPr="000759B5">
        <w:rPr>
          <w:rFonts w:eastAsia="Roboto"/>
        </w:rPr>
        <w:t xml:space="preserve"> system powinien posiadać mechanizm diagnozowania usterek i podejmowania odpowiednich działań. Działania te będą obejmować maskowanie usterek za pomocą całkowitego ukrycia i kontynuowania dalszej pracy; chwilowe lub całkowite przerwanie funkcjonowania w pr</w:t>
      </w:r>
      <w:r w:rsidRPr="000759B5">
        <w:rPr>
          <w:rFonts w:eastAsia="Roboto"/>
        </w:rPr>
        <w:t>zypadku, gdy maskowanie jest niemożliwe do wykonania. Całkowite przerwanie jest wykonywane w ściśle określony sposób pozwalający na uniknięcie utraty lub spójności danych.</w:t>
      </w:r>
      <w:bookmarkEnd w:id="1"/>
      <w:bookmarkEnd w:id="2"/>
    </w:p>
    <w:sectPr w:rsidR="00452A15" w:rsidRPr="000759B5">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Roboto">
    <w:altName w:val="Arial"/>
    <w:charset w:val="00"/>
    <w:family w:val="auto"/>
    <w:pitch w:val="default"/>
  </w:font>
  <w:font w:name="Calibri">
    <w:panose1 w:val="020F0502020204030204"/>
    <w:charset w:val="EE"/>
    <w:family w:val="swiss"/>
    <w:pitch w:val="variable"/>
    <w:sig w:usb0="E0002AFF" w:usb1="4000ACFF" w:usb2="00000001"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53275"/>
    <w:multiLevelType w:val="multilevel"/>
    <w:tmpl w:val="BBEAB2C2"/>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4A8B77CF"/>
    <w:multiLevelType w:val="multilevel"/>
    <w:tmpl w:val="433A788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A15"/>
    <w:rsid w:val="000759B5"/>
    <w:rsid w:val="001949D1"/>
    <w:rsid w:val="00452A1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4:docId w14:val="6FA195FA"/>
  <w15:docId w15:val="{70EB312D-F38D-4CC5-B78F-CB6401FF7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pl" w:eastAsia="pl-PL"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1292</Words>
  <Characters>7756</Characters>
  <Application>Microsoft Office Word</Application>
  <DocSecurity>0</DocSecurity>
  <Lines>64</Lines>
  <Paragraphs>18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9030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Marysia</cp:lastModifiedBy>
  <cp:revision>2</cp:revision>
  <dcterms:created xsi:type="dcterms:W3CDTF">2019-05-06T17:36:00Z</dcterms:created>
  <dcterms:modified xsi:type="dcterms:W3CDTF">2019-05-06T18:05:00Z</dcterms:modified>
</cp:coreProperties>
</file>