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58367158"/>
        <w:docPartObj>
          <w:docPartGallery w:val="Cover Pages"/>
          <w:docPartUnique/>
        </w:docPartObj>
      </w:sdtPr>
      <w:sdtContent>
        <w:p w:rsidR="007F4749" w:rsidRDefault="007F4749"/>
        <w:p w:rsidR="007F4749" w:rsidRDefault="007F4749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5791200</wp:posOffset>
                    </wp:positionV>
                    <wp:extent cx="5245100" cy="6720840"/>
                    <wp:effectExtent l="0" t="0" r="12700" b="2540"/>
                    <wp:wrapSquare wrapText="bothSides"/>
                    <wp:docPr id="131" name="Pole tekstow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451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4749" w:rsidRDefault="007F4749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Tokeny JWT</w:t>
                                    </w:r>
                                  </w:sdtContent>
                                </w:sdt>
                              </w:p>
                              <w:p w:rsidR="007F4749" w:rsidRDefault="007F4749">
                                <w:pPr>
                                  <w:pStyle w:val="Bezodstpw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t>Czyli o uprawnieniach słów kilka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F4749" w:rsidRDefault="007F4749">
                                    <w:pPr>
                                      <w:pStyle w:val="Bezodstpw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Grębowski Łukasz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31" o:spid="_x0000_s1026" type="#_x0000_t202" style="position:absolute;margin-left:361.8pt;margin-top:456pt;width:413pt;height:529.2pt;z-index:251660288;visibility:visible;mso-wrap-style:square;mso-width-percent:0;mso-height-percent:35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p w:rsidR="007F4749" w:rsidRDefault="007F4749">
                          <w:pPr>
                            <w:pStyle w:val="Bezodstpw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Tokeny JWT</w:t>
                              </w:r>
                            </w:sdtContent>
                          </w:sdt>
                        </w:p>
                        <w:p w:rsidR="007F4749" w:rsidRDefault="007F4749">
                          <w:pPr>
                            <w:pStyle w:val="Bezodstpw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Czyli o uprawnieniach słów kilka</w:t>
                          </w:r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F4749" w:rsidRDefault="007F4749">
                              <w:pPr>
                                <w:pStyle w:val="Bezodstpw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Grębowski Łukasz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rostokąt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F4749" w:rsidRDefault="007F4749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Prostokąt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F4749" w:rsidRDefault="007F4749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7F4749" w:rsidRDefault="007F4749" w:rsidP="007F4749">
      <w:pPr>
        <w:pStyle w:val="Nagwek1"/>
        <w:numPr>
          <w:ilvl w:val="0"/>
          <w:numId w:val="2"/>
        </w:numPr>
      </w:pPr>
      <w:r>
        <w:lastRenderedPageBreak/>
        <w:t>Tokeny JWT</w:t>
      </w:r>
    </w:p>
    <w:p w:rsidR="007F4749" w:rsidRDefault="007F4749" w:rsidP="007F4749">
      <w:r>
        <w:t xml:space="preserve">JWT – Json Web Token  jest otwartym standardem (RFC 7519) tworzenia tokenów dostępowych, które zawierają w sobie pewną porcję danych (payload). </w:t>
      </w:r>
      <w:r w:rsidR="007E611B">
        <w:t>Siłą tokenów jest to, że mogą przenosić dowolną porcję danych</w:t>
      </w:r>
      <w:r w:rsidR="008A74A8">
        <w:t xml:space="preserve"> i informacji o użytkowniku</w:t>
      </w:r>
      <w:r w:rsidR="007E611B">
        <w:t>. T</w:t>
      </w:r>
      <w:r w:rsidR="008A74A8">
        <w:t>oken składa się z trzech części:</w:t>
      </w:r>
    </w:p>
    <w:p w:rsidR="008A74A8" w:rsidRDefault="007E611B" w:rsidP="007F4749">
      <w:r>
        <w:t>Nagłówka – określa jaki algorytm szyfrowania został wykorzystan</w:t>
      </w:r>
      <w:r w:rsidR="00FF22CC">
        <w:t>y do utworzenia podpisu tokena.</w:t>
      </w:r>
      <w:r w:rsidR="00FF22CC">
        <w:br/>
      </w:r>
      <w:r>
        <w:t>Payloadu – tu znajdują się dekodowane w base64 uprawnienia/informacje przenoszone w tokenie.</w:t>
      </w:r>
      <w:r>
        <w:br/>
        <w:t>Podpisu cyfrowego – podpis payloadu token-a.</w:t>
      </w:r>
      <w:r w:rsidR="00880EEE">
        <w:t xml:space="preserve"> Podpisany kluczem prywatnym serwera (dostawcy token-a).</w:t>
      </w:r>
      <w:r>
        <w:t xml:space="preserve"> Zabez</w:t>
      </w:r>
      <w:r w:rsidR="00880EEE">
        <w:t>piecza token przed modyfikacją.</w:t>
      </w:r>
    </w:p>
    <w:p w:rsidR="007E611B" w:rsidRDefault="007E611B" w:rsidP="007F4749">
      <w:r>
        <w:t>Należy zaznaczyć iż domyślnie tokeny JWT nie posiadają funkcji pozwalających na wykluczenie przechwycenia tokena.</w:t>
      </w:r>
      <w:r w:rsidR="008A74A8">
        <w:t xml:space="preserve"> Często w tokenach umieszcza się takie informacje jak ip, rodzaj przeglądarki (user-agent). Tokeny mają różne czasy życia, w przypadku </w:t>
      </w:r>
      <w:r w:rsidR="00E57B01">
        <w:t xml:space="preserve">aplikacji o wysokich wymaganiach bezpieczeństwa tokeny z pozwoleniami np. przelewu mogą być jednorazowe. </w:t>
      </w:r>
      <w:r>
        <w:br/>
      </w:r>
    </w:p>
    <w:p w:rsidR="007E611B" w:rsidRDefault="007E611B" w:rsidP="007F4749">
      <w:r>
        <w:t>Uwaga! Użycie tokenów nie eliminuje konieczności użycia rozwiązań pozwalających zachować poufność przesyłanych informacji. Nie należy rozumieć tokenów JWT jako rozwiązań tej klasy co np.</w:t>
      </w:r>
      <w:r w:rsidR="00FF22CC">
        <w:t xml:space="preserve"> SSL. </w:t>
      </w:r>
    </w:p>
    <w:p w:rsidR="00880EEE" w:rsidRDefault="00880EEE" w:rsidP="007F4749">
      <w:r>
        <w:t xml:space="preserve">Token przesyłany jest w nagłówku „Authorization” zapytania HTTP. </w:t>
      </w:r>
    </w:p>
    <w:p w:rsidR="007E611B" w:rsidRDefault="007E611B" w:rsidP="007F4749"/>
    <w:p w:rsidR="007E611B" w:rsidRDefault="007E611B" w:rsidP="007E611B">
      <w:pPr>
        <w:pStyle w:val="Nagwek1"/>
        <w:numPr>
          <w:ilvl w:val="0"/>
          <w:numId w:val="2"/>
        </w:numPr>
      </w:pPr>
      <w:r>
        <w:t>Wykorzystanie JWT w aplikacji</w:t>
      </w:r>
      <w:r w:rsidR="00302E3F">
        <w:t xml:space="preserve"> Pubweb</w:t>
      </w:r>
    </w:p>
    <w:p w:rsidR="00A51479" w:rsidRDefault="007E611B" w:rsidP="007E611B">
      <w:r>
        <w:t>Rolą JWT w aplikacji</w:t>
      </w:r>
      <w:r w:rsidR="00302E3F">
        <w:t xml:space="preserve"> Pubweb</w:t>
      </w:r>
      <w:r>
        <w:t xml:space="preserve"> jest wykluczenie konieczności każdorazow</w:t>
      </w:r>
      <w:r w:rsidR="00302E3F">
        <w:t xml:space="preserve">ego logowania loginem i hasłem oraz </w:t>
      </w:r>
      <w:r w:rsidR="00DC39B0">
        <w:t>możliwość przekazywania informacji pomiędzy serwisami takich jak role i przywileje w spójnej formie. Użycie toke</w:t>
      </w:r>
      <w:r w:rsidR="009A5E1A">
        <w:t xml:space="preserve">nów JWT pozwala również </w:t>
      </w:r>
      <w:r w:rsidR="00F93AEF">
        <w:t>na ograniczenie konieczności odpytywania punktu autoryzacyjnego o dane użytkownika za każdym razem.</w:t>
      </w:r>
    </w:p>
    <w:p w:rsidR="00A51479" w:rsidRDefault="00A51479" w:rsidP="007E611B">
      <w:r>
        <w:t>Standardowy schemat autoryzacji przy pomocy tokena JWT wygląda następująco:</w:t>
      </w:r>
    </w:p>
    <w:p w:rsidR="00A51479" w:rsidRDefault="00A51479" w:rsidP="00A51479">
      <w:pPr>
        <w:pStyle w:val="Akapitzlist"/>
        <w:numPr>
          <w:ilvl w:val="0"/>
          <w:numId w:val="3"/>
        </w:numPr>
      </w:pPr>
      <w:r>
        <w:t>Użytkownik wysyła hasło i login do serwera autoryzacyjnego</w:t>
      </w:r>
    </w:p>
    <w:p w:rsidR="00A51479" w:rsidRDefault="00A51479" w:rsidP="00A51479">
      <w:pPr>
        <w:pStyle w:val="Akapitzlist"/>
        <w:numPr>
          <w:ilvl w:val="0"/>
          <w:numId w:val="3"/>
        </w:numPr>
      </w:pPr>
      <w:r>
        <w:t>Serwer autoryzacyjny zwraca token JWT wraz z informacjami o tym jakie uprawnienia posiada użytkownik w aplikacji, do podpisu JWT użyty jest klucz prywatny serwera autoryzacyjnego</w:t>
      </w:r>
    </w:p>
    <w:p w:rsidR="00C5414A" w:rsidRDefault="00C5414A" w:rsidP="00A51479">
      <w:pPr>
        <w:pStyle w:val="Akapitzlist"/>
        <w:numPr>
          <w:ilvl w:val="0"/>
          <w:numId w:val="3"/>
        </w:numPr>
      </w:pPr>
      <w:r>
        <w:t xml:space="preserve">Użytkownik używa tokenu wygenerowanego przez centrum autoryzacji do wykonania operacji, w którymś z mikroserwisów. </w:t>
      </w:r>
    </w:p>
    <w:p w:rsidR="00C5414A" w:rsidRDefault="00C5414A" w:rsidP="00C5414A">
      <w:pPr>
        <w:pStyle w:val="Akapitzlist"/>
        <w:numPr>
          <w:ilvl w:val="0"/>
          <w:numId w:val="3"/>
        </w:numPr>
      </w:pPr>
      <w:r>
        <w:t>Mikroserwis udziela lub nie udziela zgody na wykonanie operacji na podstawie:</w:t>
      </w:r>
    </w:p>
    <w:p w:rsidR="00C5414A" w:rsidRDefault="00C5414A" w:rsidP="00C5414A">
      <w:pPr>
        <w:pStyle w:val="Akapitzlist"/>
        <w:ind w:left="1440"/>
      </w:pPr>
      <w:r>
        <w:t>4.1. Sprawdzenia za pomocą klucza publicznego serwera autoryzacji autentyczności JWT (porównanie podpisów).</w:t>
      </w:r>
    </w:p>
    <w:p w:rsidR="00EF0EC8" w:rsidRDefault="00EF0EC8" w:rsidP="00C5414A">
      <w:pPr>
        <w:pStyle w:val="Akapitzlist"/>
        <w:ind w:left="1440"/>
      </w:pPr>
      <w:r>
        <w:t xml:space="preserve">4.2. W przypadku, gdy weryfikacja z 4.1. przebiegła pomyślnie serwis sprawdza czy w JWT zawarte są uprawnienia (np. Role/przywileje) </w:t>
      </w:r>
      <w:r w:rsidR="00DB73C1">
        <w:t>wymagane do wykonania danej operacji</w:t>
      </w:r>
    </w:p>
    <w:p w:rsidR="00DB73C1" w:rsidRDefault="00DB73C1" w:rsidP="00C5414A">
      <w:pPr>
        <w:pStyle w:val="Akapitzlist"/>
        <w:ind w:left="1440"/>
      </w:pPr>
      <w:r>
        <w:t>4.3. Mikroserwis wykonuje inne walidacje biznesowe charakterystyczne dla danej operacji</w:t>
      </w:r>
    </w:p>
    <w:p w:rsidR="00870DFF" w:rsidRDefault="00870DFF" w:rsidP="00870DFF"/>
    <w:p w:rsidR="003D6DDE" w:rsidRDefault="00870DFF" w:rsidP="00870DFF">
      <w:r>
        <w:lastRenderedPageBreak/>
        <w:t xml:space="preserve">Powyższy schemat ma </w:t>
      </w:r>
      <w:r w:rsidR="00381718">
        <w:t>poniższe</w:t>
      </w:r>
      <w:r w:rsidR="002775CE">
        <w:t xml:space="preserve"> implikacje</w:t>
      </w:r>
      <w:bookmarkStart w:id="0" w:name="_GoBack"/>
      <w:bookmarkEnd w:id="0"/>
      <w:r w:rsidR="00E44530">
        <w:t>:</w:t>
      </w:r>
      <w:r>
        <w:br/>
        <w:t>- Jeżeli dojdzie do rozszerzenia uprawnień użytkownika to po stronie użytkownika leży wygenero</w:t>
      </w:r>
      <w:r w:rsidR="003D6DDE">
        <w:t>wanie i używanie nowego tokena o adekwatnych uprawnieniach</w:t>
      </w:r>
    </w:p>
    <w:p w:rsidR="003D6DDE" w:rsidRDefault="003D6DDE" w:rsidP="00870DFF">
      <w:r>
        <w:t xml:space="preserve">- </w:t>
      </w:r>
      <w:r w:rsidR="0005781E">
        <w:t>Jeżeli dojdzie do ograniczenia uprawnień użytkownika to z punktu widzenia autoryzacji za pomocą JWT wejdzie ono w życie dopiero po wygaśnięciu poprzedniego tokena. Dla operacji o wysokim stopniu bezpieczeństwa potrzebny jest dodatkowy mechanizm autoryzacji (np. każdorazowe odpytywanie serwera autoryzacyjnego o uprawnienia użytkownika, którego dotyczy JWT).</w:t>
      </w:r>
    </w:p>
    <w:p w:rsidR="00F93AEF" w:rsidRPr="007E611B" w:rsidRDefault="00F93AEF" w:rsidP="007E611B"/>
    <w:sectPr w:rsidR="00F93AEF" w:rsidRPr="007E611B" w:rsidSect="007F474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E39A7"/>
    <w:multiLevelType w:val="hybridMultilevel"/>
    <w:tmpl w:val="B882E6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D5A2E"/>
    <w:multiLevelType w:val="hybridMultilevel"/>
    <w:tmpl w:val="E4E24D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C0F60"/>
    <w:multiLevelType w:val="hybridMultilevel"/>
    <w:tmpl w:val="BC6288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4FD"/>
    <w:rsid w:val="0005781E"/>
    <w:rsid w:val="002544FD"/>
    <w:rsid w:val="002775CE"/>
    <w:rsid w:val="00302E3F"/>
    <w:rsid w:val="00381718"/>
    <w:rsid w:val="003D6DDE"/>
    <w:rsid w:val="007E611B"/>
    <w:rsid w:val="007F4749"/>
    <w:rsid w:val="00870DFF"/>
    <w:rsid w:val="00880EEE"/>
    <w:rsid w:val="008A74A8"/>
    <w:rsid w:val="009A5E1A"/>
    <w:rsid w:val="00A51479"/>
    <w:rsid w:val="00C5414A"/>
    <w:rsid w:val="00C62DB3"/>
    <w:rsid w:val="00D141CB"/>
    <w:rsid w:val="00DB73C1"/>
    <w:rsid w:val="00DC39B0"/>
    <w:rsid w:val="00E44530"/>
    <w:rsid w:val="00E57B01"/>
    <w:rsid w:val="00EF0EC8"/>
    <w:rsid w:val="00F93AEF"/>
    <w:rsid w:val="00FF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26FF56-8A8C-4F49-B186-810CE4EC8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F4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7F4749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7F4749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7F4749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F47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433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Tokeny JWT</dc:title>
  <dc:subject/>
  <dc:creator>Grębowski Łukasz</dc:creator>
  <cp:keywords/>
  <dc:description/>
  <cp:lastModifiedBy>Grębowski Łukasz</cp:lastModifiedBy>
  <cp:revision>22</cp:revision>
  <dcterms:created xsi:type="dcterms:W3CDTF">2019-04-24T19:20:00Z</dcterms:created>
  <dcterms:modified xsi:type="dcterms:W3CDTF">2019-05-03T20:58:00Z</dcterms:modified>
</cp:coreProperties>
</file>