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 Validación de Datos en Python para Inferencia Estadística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[Etapa 1] ➔ Definición de Tipos: Establecimiento del libro de códigos y la estructura del espacio muestral.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[Etapa 2] ➔ Validadores de Campo: Implementación algorítmica de filtros de exclusión y supuestos paramétricos.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[Etapa 3] ➔ Modelos Anidados: Representación computacional de diseños experimentales jerárquicos y medidas repetidas.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[Etapa 4] ➔ Anomalías HTTP 422: Auditoría, trazabilidad y reporte automatizado de rechazo de la unidad muestral.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[Etapa 5] ➔ Síntesis Integradora: Despliegue del pipeline de ingesta estadísticamente seguro y auditable.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La transición de lenguajes orientados exclusivamente al análisis exploratorio de datos (EDA) y la modelización matemática teórica hacia entornos de producción y automatización en Python requiere un cambio de paradigma estructural profundo.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la estadística clásica, el análisis interactivo tolera un alto grado de ambigüedad estructural; los tipos de datos pueden inferirse dinámicamente en tiempo real, y las anomalías o violaciones de supuestos se manejan de manera visual o analítica a posteriori mediante la inspección de residuales. Sin embargo, en la ingeniería de datos moderna y el despliegue de modelos estadísticos de aprendizaje automático, la ingestión de datos debe someterse a un paradigma estrictamente confirmatorio desde el primer microsegundo de ejecución.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falta de rigor en la definición inicial de la estructura de los datos de entrada conduce inevitablemente a errores de ejecución silentes, sesgos de ingestión por coerción automática de variables y, en última instancia, a inferencias causales espurias. El presente documento establece un marco metodológico exhaustivo para enseñar cómo aplicar principios de ingeniería de software —específicamente el tipado estático avanzado de Python 3.11 y la validación de esquemas mediante la biblioteca Pydantic V2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traduciendo la nomenclatura técnica de los sistemas informáticos al lenguaje estandarizado del diseño experimental, la biometría y el control de calidad estadístico.</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través de un recorrido estructurado, se abordará la metamorfosis del código procedural frágil hacia arquitecturas orientadas a objetos e impulsadas por tipos, garantizando que el diseño matricial, los vectores de observación y los hiperparámetros cumplan con los teoremas fundamentales antes de que cualquier motor de álgebra lineal consuma un solo ciclo de procesamiento computacional.</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Módulo 1: Tipos Complejos y Anotaciones de Datos Estadísticos (25-30 min)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Objetivo de aprendizaje:</w:t>
      </w:r>
      <w:r w:rsidDel="00000000" w:rsidR="00000000" w:rsidRPr="00000000">
        <w:rPr>
          <w:rFonts w:ascii="Google Sans" w:cs="Google Sans" w:eastAsia="Google Sans" w:hAnsi="Google Sans"/>
          <w:color w:val="1f1f1f"/>
          <w:rtl w:val="0"/>
        </w:rPr>
        <w:t xml:space="preserve"> Definir rigurosamente las estructuras de datos esperadas utilizando anotaciones de tipos complejas en Python 3.11 (typing_extensions) para prevenir la introducción de sesgos de formato, pérdida de precisión y ambigüedad dimensional durante la recolección de la muestra.</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Explicación Conceptual: El "Libro de Códigos" Inmutable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Analogía Estadística:</w:t>
      </w:r>
      <w:r w:rsidDel="00000000" w:rsidR="00000000" w:rsidRPr="00000000">
        <w:rPr>
          <w:rFonts w:ascii="Google Sans" w:cs="Google Sans" w:eastAsia="Google Sans" w:hAnsi="Google Sans"/>
          <w:color w:val="1f1f1f"/>
          <w:rtl w:val="0"/>
        </w:rPr>
        <w:t xml:space="preserve"> Declarar y definir tipos estáticos en un entorno de programación como Python es el equivalente algorítmico a establecer el "libro de códigos" (codebook) exhaustivo o el diccionario de variables de una encuesta estructurada antes de iniciar el trabajo de campo empírico. Así como un investigador restringe una variable de escala de Likert para que el encuestador solo acepte números enteros discretos en el intervalo cerrado $$, el tipado estático asegura que una variable categórica codificada no sea tratada incidentalmente como una variable continua por el procesador, previniendo operaciones matemáticas ilógicas (como calcular la media aritmética de un vector de códigos postales o identificadores de paciente).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Python 3.11, el sistema de tipos ha evolucionado sustancialmente para permitir una especificidad que rivaliza con las definiciones algebraicas rigurosas.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Los tipos complejos fundamentales importados del módulo typing para la manipulación unidimensional de datos incluyen:</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List:</w:t>
      </w:r>
      <w:r w:rsidDel="00000000" w:rsidR="00000000" w:rsidRPr="00000000">
        <w:rPr>
          <w:rFonts w:ascii="Google Sans" w:cs="Google Sans" w:eastAsia="Google Sans" w:hAnsi="Google Sans"/>
          <w:color w:val="1f1f1f"/>
          <w:rtl w:val="0"/>
        </w:rPr>
        <w:t xml:space="preserve"> Representa un vector univariado de observaciones estrictamente homogéneas. Es el análogo computacional de un vector columna </w:t>
      </w:r>
      <w:r w:rsidDel="00000000" w:rsidR="00000000" w:rsidRPr="00000000">
        <w:rPr>
          <w:rFonts w:ascii="Google Sans" w:cs="Google Sans" w:eastAsia="Google Sans" w:hAnsi="Google Sans"/>
          <w:color w:val="1f1f1f"/>
        </w:rPr>
        <w:drawing>
          <wp:inline distB="19050" distT="19050" distL="19050" distR="19050">
            <wp:extent cx="222469" cy="234178"/>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22469" cy="2341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una matriz de diseño, donde cada elemento comparte la misma unidad de medida y varianza teórica.</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Union (o el operador sintáctico | en versiones modernas):</w:t>
      </w:r>
      <w:r w:rsidDel="00000000" w:rsidR="00000000" w:rsidRPr="00000000">
        <w:rPr>
          <w:rFonts w:ascii="Google Sans" w:cs="Google Sans" w:eastAsia="Google Sans" w:hAnsi="Google Sans"/>
          <w:color w:val="1f1f1f"/>
          <w:rtl w:val="0"/>
        </w:rPr>
        <w:t xml:space="preserve"> Actúa como una distribución bimodal de posibilidades de entrada ontológica; una variable aleatoria o hiperparámetro puede pertenecer válidamente al espacio muestral </w:t>
      </w:r>
      <w:r w:rsidDel="00000000" w:rsidR="00000000" w:rsidRPr="00000000">
        <w:rPr>
          <w:rFonts w:ascii="Google Sans" w:cs="Google Sans" w:eastAsia="Google Sans" w:hAnsi="Google Sans"/>
          <w:color w:val="1f1f1f"/>
        </w:rPr>
        <w:drawing>
          <wp:inline distB="19050" distT="19050" distL="19050" distR="19050">
            <wp:extent cx="492562" cy="227336"/>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92562" cy="2273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Optional:</w:t>
      </w:r>
      <w:r w:rsidDel="00000000" w:rsidR="00000000" w:rsidRPr="00000000">
        <w:rPr>
          <w:rFonts w:ascii="Google Sans" w:cs="Google Sans" w:eastAsia="Google Sans" w:hAnsi="Google Sans"/>
          <w:color w:val="1f1f1f"/>
          <w:rtl w:val="0"/>
        </w:rPr>
        <w:t xml:space="preserve"> Es la formalización matemática equivalente a permitir que una variable contenga el valor empírico esperado o represente explícitamente un dato perdido, denotado en el ecosistema Python como el objeto None. Su uso es obligatorio para formalizar mecanismos de pérdida de datos como Missing Completely at Random (MCAR) o Missing at Random (MAR).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las estructuras bidimensionales de uso intensivo en la ciencia estadística, tales como los DataFrames (pd.DataFrame) y las matrices multidimensionales o tensores (np.ndarray), las anotaciones estándar de versiones anteriores de Python resultaban crónicamente insuficientes porque operaban como cajas negras, ocultando la dimensionalidad interna y los tipos de datos (dtypes) de cada eje.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Con la introducción formal de TypeVarTuple mediante el PEP 646 y el paquete typing_extensions, es matemáticamente posible especificar la heterogeneidad columnar y la dimensionalidad exacta de las matrices.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Esto garantiza que una matriz de diseño </w:t>
      </w:r>
      <w:r w:rsidDel="00000000" w:rsidR="00000000" w:rsidRPr="00000000">
        <w:rPr>
          <w:rFonts w:ascii="Google Sans" w:cs="Google Sans" w:eastAsia="Google Sans" w:hAnsi="Google Sans"/>
          <w:color w:val="1f1f1f"/>
        </w:rPr>
        <w:drawing>
          <wp:inline distB="19050" distT="19050" distL="19050" distR="19050">
            <wp:extent cx="167164" cy="222885"/>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67164" cy="2228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suministrada a un algoritmo tenga exactamente las dimensiones </w:t>
      </w:r>
      <w:r w:rsidDel="00000000" w:rsidR="00000000" w:rsidRPr="00000000">
        <w:rPr>
          <w:rFonts w:ascii="Google Sans" w:cs="Google Sans" w:eastAsia="Google Sans" w:hAnsi="Google Sans"/>
          <w:color w:val="1f1f1f"/>
        </w:rPr>
        <w:drawing>
          <wp:inline distB="19050" distT="19050" distL="19050" distR="19050">
            <wp:extent cx="428982" cy="229812"/>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28982" cy="2298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los tipos escalares requeridos antes de intentar calcular los estimadores por Mínimos Cuadrados Ordinarios o la inversión de matrices.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Aplicación Práctica: Anotación Estricta del Dataset mtcars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siguiente fragmento de código demuestra cómo construir un contrato de datos estricto utilizando typing_extensions, el ecosistema de anotaciones de matrices (numpy.typing) y la biblioteca de validación Pydantic para el clásico conjunto de datos biométricos y mecánicos mtcars (Motor Trend Car Road Tests).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pandas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pd</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numpy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np</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numpy.typing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npt</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typing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List, Union, Optional</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typing_extensions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Annotated</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pydantic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BaseModel, Field</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1. Anotación de arreglos multidimensionales (np.ndarray) en Python 3.11+</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Se utiliza numpy.typing para especificar una matriz de características continuas de precisión doble.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Esto garantiza que el motor de álgebra lineal subyacente (BLAS/LAPACK) reciba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bloques de memoria contiguos de 64 bits, optimizando el cálculo de covarianzas.</w:t>
      </w:r>
      <w:r w:rsidDel="00000000" w:rsidR="00000000" w:rsidRPr="00000000">
        <w:rPr>
          <w:rFonts w:ascii="Google Sans" w:cs="Google Sans" w:eastAsia="Google Sans" w:hAnsi="Google Sans"/>
          <w:color w:val="1f1f1f"/>
          <w:shd w:fill="f0f4f9" w:val="clear"/>
          <w:rtl w:val="0"/>
        </w:rPr>
        <w:br w:type="textWrapping"/>
        <w:t xml:space="preserve">MatrizDisenoCovariables = npt.NDArray[np.float64]</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2. Definición formal del modelo de observación (una fila) para mtcars utilizando tipos complejos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EspecificacionCoche(BaseModel):</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Optional[str] denota explícitamente que el identificador del vehículo podría estar perdido.</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Es semánticamente equivalente a Union[str, None] o str | None.[8]</w:t>
      </w:r>
      <w:r w:rsidDel="00000000" w:rsidR="00000000" w:rsidRPr="00000000">
        <w:rPr>
          <w:rFonts w:ascii="Google Sans" w:cs="Google Sans" w:eastAsia="Google Sans" w:hAnsi="Google Sans"/>
          <w:color w:val="1f1f1f"/>
          <w:shd w:fill="f0f4f9" w:val="clear"/>
          <w:rtl w:val="0"/>
        </w:rPr>
        <w:br w:type="textWrapping"/>
        <w:t xml:space="preserve">    modelo_vehiculo: Optional[</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 = Field(default=</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f1f1f"/>
          <w:shd w:fill="f0f4f9" w:val="clear"/>
          <w:rtl w:val="0"/>
        </w:rPr>
        <w:t xml:space="preserve">, description=</w:t>
      </w:r>
      <w:r w:rsidDel="00000000" w:rsidR="00000000" w:rsidRPr="00000000">
        <w:rPr>
          <w:rFonts w:ascii="Google Sans" w:cs="Google Sans" w:eastAsia="Google Sans" w:hAnsi="Google Sans"/>
          <w:i w:val="0"/>
          <w:iCs w:val="0"/>
          <w:color w:val="188038"/>
          <w:sz w:val="20"/>
          <w:szCs w:val="20"/>
          <w:shd w:fill="f0f4f9" w:val="clear"/>
          <w:rtl w:val="0"/>
        </w:rPr>
        <w:t xml:space="preserve">"Identificador nominal del sujeto"</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Union (usando la sintaxis moderna de barra vertical |) permite polimorfismo de tipos bajo control.</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Los caballos de fuerza (hp) empíricamente podrían ingresarse como un conteo entero o un flotante continuo.</w:t>
      </w:r>
      <w:r w:rsidDel="00000000" w:rsidR="00000000" w:rsidRPr="00000000">
        <w:rPr>
          <w:rFonts w:ascii="Google Sans" w:cs="Google Sans" w:eastAsia="Google Sans" w:hAnsi="Google Sans"/>
          <w:color w:val="1f1f1f"/>
          <w:shd w:fill="f0f4f9" w:val="clear"/>
          <w:rtl w:val="0"/>
        </w:rPr>
        <w:br w:type="textWrapping"/>
        <w:t xml:space="preserve">    caballos_fuerza_hp: </w:t>
      </w:r>
      <w:r w:rsidDel="00000000" w:rsidR="00000000" w:rsidRPr="00000000">
        <w:rPr>
          <w:rFonts w:ascii="Google Sans" w:cs="Google Sans" w:eastAsia="Google Sans" w:hAnsi="Google Sans"/>
          <w:i w:val="0"/>
          <w:iCs w:val="0"/>
          <w:color w:val="1967d2"/>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967d2"/>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 Field(..., description=</w:t>
      </w:r>
      <w:r w:rsidDel="00000000" w:rsidR="00000000" w:rsidRPr="00000000">
        <w:rPr>
          <w:rFonts w:ascii="Google Sans" w:cs="Google Sans" w:eastAsia="Google Sans" w:hAnsi="Google Sans"/>
          <w:i w:val="0"/>
          <w:iCs w:val="0"/>
          <w:color w:val="188038"/>
          <w:sz w:val="20"/>
          <w:szCs w:val="20"/>
          <w:shd w:fill="f0f4f9" w:val="clear"/>
          <w:rtl w:val="0"/>
        </w:rPr>
        <w:t xml:space="preserve">"Medición de potencia bruta"</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List[float] define un vector univariado estricto para repeticiones de la medición del cuarto de milla.</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Previene la mezcla de strings y números en el vector de medidas repetidas.</w:t>
      </w:r>
      <w:r w:rsidDel="00000000" w:rsidR="00000000" w:rsidRPr="00000000">
        <w:rPr>
          <w:rFonts w:ascii="Google Sans" w:cs="Google Sans" w:eastAsia="Google Sans" w:hAnsi="Google Sans"/>
          <w:color w:val="1f1f1f"/>
          <w:shd w:fill="f0f4f9" w:val="clear"/>
          <w:rtl w:val="0"/>
        </w:rPr>
        <w:br w:type="textWrapping"/>
        <w:t xml:space="preserve">    qsec_mediciones_repetidas: List[</w:t>
      </w:r>
      <w:r w:rsidDel="00000000" w:rsidR="00000000" w:rsidRPr="00000000">
        <w:rPr>
          <w:rFonts w:ascii="Google Sans" w:cs="Google Sans" w:eastAsia="Google Sans" w:hAnsi="Google Sans"/>
          <w:i w:val="0"/>
          <w:iCs w:val="0"/>
          <w:color w:val="1967d2"/>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 Field(default_factory=</w:t>
      </w:r>
      <w:r w:rsidDel="00000000" w:rsidR="00000000" w:rsidRPr="00000000">
        <w:rPr>
          <w:rFonts w:ascii="Google Sans" w:cs="Google Sans" w:eastAsia="Google Sans" w:hAnsi="Google Sans"/>
          <w:i w:val="0"/>
          <w:iCs w:val="0"/>
          <w:color w:val="1967d2"/>
          <w:sz w:val="20"/>
          <w:szCs w:val="20"/>
          <w:shd w:fill="f0f4f9" w:val="clear"/>
          <w:rtl w:val="0"/>
        </w:rPr>
        <w:t xml:space="preserve">list</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Annotated permite incrustar metadatos adicionales y restricciones sin alterar el tipo base en memoria.[8, 13]</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Extremadamente útil para el análisis estático y para definir variables indicadoras (dummy variables).</w:t>
      </w:r>
      <w:r w:rsidDel="00000000" w:rsidR="00000000" w:rsidRPr="00000000">
        <w:rPr>
          <w:rFonts w:ascii="Google Sans" w:cs="Google Sans" w:eastAsia="Google Sans" w:hAnsi="Google Sans"/>
          <w:color w:val="1f1f1f"/>
          <w:shd w:fill="f0f4f9" w:val="clear"/>
          <w:rtl w:val="0"/>
        </w:rPr>
        <w:br w:type="textWrapping"/>
        <w:t xml:space="preserve">    transmision_am_dummy: Annotated[</w:t>
      </w:r>
      <w:r w:rsidDel="00000000" w:rsidR="00000000" w:rsidRPr="00000000">
        <w:rPr>
          <w:rFonts w:ascii="Google Sans" w:cs="Google Sans" w:eastAsia="Google Sans" w:hAnsi="Google Sans"/>
          <w:i w:val="0"/>
          <w:iCs w:val="0"/>
          <w:color w:val="1967d2"/>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Field(ge=</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le=</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description=</w:t>
      </w:r>
      <w:r w:rsidDel="00000000" w:rsidR="00000000" w:rsidRPr="00000000">
        <w:rPr>
          <w:rFonts w:ascii="Google Sans" w:cs="Google Sans" w:eastAsia="Google Sans" w:hAnsi="Google Sans"/>
          <w:i w:val="0"/>
          <w:iCs w:val="0"/>
          <w:color w:val="188038"/>
          <w:sz w:val="20"/>
          <w:szCs w:val="20"/>
          <w:shd w:fill="f0f4f9" w:val="clear"/>
          <w:rtl w:val="0"/>
        </w:rPr>
        <w:t xml:space="preserve">"0 = Automático, 1 = Manual"</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3. Tipado estático experimental para un DataFrame completo usando constructos de Python 3.11</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Aunque Pandas nativo tiene limitaciones, ecosistemas modernos o validadores estáticos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utilizan este patrón para definir el esquema de la matriz de datos tabular.[11]</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ajustar_modelo_lineal</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X: MatrizDisenoCovariables, </w:t>
        <w:br w:type="textWrapping"/>
        <w:t xml:space="preserve">    y: npt.NDArray[np.float64],</w:t>
        <w:br w:type="textWrapping"/>
        <w:t xml:space="preserve">    datos_completos: pd.DataFrame</w:t>
        <w:br w:type="textWrapping"/>
        <w:t xml:space="preserve">) -&gt; Annotated:</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Función que exige una matriz de diseño estrictamente numérica flotante.</w:t>
        <w:br w:type="textWrapping"/>
        <w:t xml:space="preserve">    Si se inyecta un DataFrame con tipos 'object', el analizador estático fallará antes de la ejecución.</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Lógica teórica del modelo de regresión</w:t>
      </w:r>
      <w:r w:rsidDel="00000000" w:rsidR="00000000" w:rsidRPr="00000000">
        <w:rPr>
          <w:rFonts w:ascii="Google Sans" w:cs="Google Sans" w:eastAsia="Google Sans" w:hAnsi="Google Sans"/>
          <w:color w:val="1f1f1f"/>
          <w:shd w:fill="f0f4f9" w:val="clear"/>
          <w:rtl w:val="0"/>
        </w:rPr>
        <w:br w:type="textWrapping"/>
        <w:t xml:space="preserve">    estimador_varianza = </w:t>
      </w:r>
      <w:r w:rsidDel="00000000" w:rsidR="00000000" w:rsidRPr="00000000">
        <w:rPr>
          <w:rFonts w:ascii="Google Sans" w:cs="Google Sans" w:eastAsia="Google Sans" w:hAnsi="Google Sans"/>
          <w:i w:val="0"/>
          <w:iCs w:val="0"/>
          <w:color w:val="b55908"/>
          <w:sz w:val="20"/>
          <w:szCs w:val="20"/>
          <w:shd w:fill="f0f4f9" w:val="clear"/>
          <w:rtl w:val="0"/>
        </w:rPr>
        <w:t xml:space="preserve">0.85</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estimador_varianza</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Ejemplo de instanciación válida de una unidad observacional:</w:t>
      </w:r>
      <w:r w:rsidDel="00000000" w:rsidR="00000000" w:rsidRPr="00000000">
        <w:rPr>
          <w:rFonts w:ascii="Google Sans" w:cs="Google Sans" w:eastAsia="Google Sans" w:hAnsi="Google Sans"/>
          <w:color w:val="1f1f1f"/>
          <w:shd w:fill="f0f4f9" w:val="clear"/>
          <w:rtl w:val="0"/>
        </w:rPr>
        <w:br w:type="textWrapping"/>
        <w:t xml:space="preserve">coche_valido = EspecificacionCoche(</w:t>
        <w:br w:type="textWrapping"/>
        <w:t xml:space="preserve">    modelo_vehiculo=</w:t>
      </w:r>
      <w:r w:rsidDel="00000000" w:rsidR="00000000" w:rsidRPr="00000000">
        <w:rPr>
          <w:rFonts w:ascii="Google Sans" w:cs="Google Sans" w:eastAsia="Google Sans" w:hAnsi="Google Sans"/>
          <w:i w:val="0"/>
          <w:iCs w:val="0"/>
          <w:color w:val="188038"/>
          <w:sz w:val="20"/>
          <w:szCs w:val="20"/>
          <w:shd w:fill="f0f4f9" w:val="clear"/>
          <w:rtl w:val="0"/>
        </w:rPr>
        <w:t xml:space="preserve">"Mazda RX4"</w:t>
      </w:r>
      <w:r w:rsidDel="00000000" w:rsidR="00000000" w:rsidRPr="00000000">
        <w:rPr>
          <w:rFonts w:ascii="Google Sans" w:cs="Google Sans" w:eastAsia="Google Sans" w:hAnsi="Google Sans"/>
          <w:color w:val="1f1f1f"/>
          <w:shd w:fill="f0f4f9" w:val="clear"/>
          <w:rtl w:val="0"/>
        </w:rPr>
        <w:t xml:space="preserve">,</w:t>
        <w:br w:type="textWrapping"/>
        <w:t xml:space="preserve">    caballos_fuerza_hp=</w:t>
      </w:r>
      <w:r w:rsidDel="00000000" w:rsidR="00000000" w:rsidRPr="00000000">
        <w:rPr>
          <w:rFonts w:ascii="Google Sans" w:cs="Google Sans" w:eastAsia="Google Sans" w:hAnsi="Google Sans"/>
          <w:i w:val="0"/>
          <w:iCs w:val="0"/>
          <w:color w:val="b55908"/>
          <w:sz w:val="20"/>
          <w:szCs w:val="20"/>
          <w:shd w:fill="f0f4f9" w:val="clear"/>
          <w:rtl w:val="0"/>
        </w:rPr>
        <w:t xml:space="preserve">110.0</w:t>
      </w:r>
      <w:r w:rsidDel="00000000" w:rsidR="00000000" w:rsidRPr="00000000">
        <w:rPr>
          <w:rFonts w:ascii="Google Sans" w:cs="Google Sans" w:eastAsia="Google Sans" w:hAnsi="Google Sans"/>
          <w:color w:val="1f1f1f"/>
          <w:shd w:fill="f0f4f9" w:val="clear"/>
          <w:rtl w:val="0"/>
        </w:rPr>
        <w:t xml:space="preserve">,</w:t>
        <w:br w:type="textWrapping"/>
        <w:t xml:space="preserve">    qsec_mediciones_repetidas=[</w:t>
      </w:r>
      <w:r w:rsidDel="00000000" w:rsidR="00000000" w:rsidRPr="00000000">
        <w:rPr>
          <w:rFonts w:ascii="Google Sans" w:cs="Google Sans" w:eastAsia="Google Sans" w:hAnsi="Google Sans"/>
          <w:i w:val="0"/>
          <w:iCs w:val="0"/>
          <w:color w:val="b55908"/>
          <w:sz w:val="20"/>
          <w:szCs w:val="20"/>
          <w:shd w:fill="f0f4f9" w:val="clear"/>
          <w:rtl w:val="0"/>
        </w:rPr>
        <w:t xml:space="preserve">16.46</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16.50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16.48</w:t>
      </w:r>
      <w:r w:rsidDel="00000000" w:rsidR="00000000" w:rsidRPr="00000000">
        <w:rPr>
          <w:rFonts w:ascii="Google Sans" w:cs="Google Sans" w:eastAsia="Google Sans" w:hAnsi="Google Sans"/>
          <w:color w:val="1f1f1f"/>
          <w:shd w:fill="f0f4f9" w:val="clear"/>
          <w:rtl w:val="0"/>
        </w:rPr>
        <w:t xml:space="preserve">],</w:t>
        <w:br w:type="textWrapping"/>
        <w:t xml:space="preserve">    transmision_am_dummy=</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br w:type="textWrapping"/>
        <w:t xml:space="preserve">)</w:t>
        <w:br w:type="textWrapping"/>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implementación de estas firmas de tipo transforma el código estadístico de una declaración de intenciones implícita a un contrato matemático explícito y auditable. Cuando MatrizDisenoCovariables se define explícitamente como npt.NDArray[np.float64], herramientas de análisis estático como mypy o pyright pueden predecir fallos de incompatibilidad dimensional o de tipo de datos sin necesidad de ejecutar simulaciones costosas.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Análisis de Estructuras Tipadas vs No Tipadas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comprender la magnitud de la utilidad del tipado fuerte en la reducción del error estándar asociado a las operaciones de limpieza y transformación de datos, se presenta la siguiente matriz comparativa de propiedades estructurales: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Característica Estructural del Conjunto de Datos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Enfoque Dinámico Clásico (Pandas Base / Scripting Rápido)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Enfoque Fuertemente Tipado (Pydantic + typing_extensions)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Equivalente en la Metodología Estadística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Ingesta de Vectores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Acepta valores atípicos de tipo de manera silente (ej. la cadena "10.5" se concatena en lugar de sumarse).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Ejecuta coerción estricta o induce el rechazo inmediato de la unidad muestral.</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Control riguroso de los criterios de inclusión y exclusión muestral.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Vectores de Variables Independientes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Listas arbitrarias de objetos en memoria de Python (List[Any]).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Vectores paramétricos estrictos y homogéneos (List[float]).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Variables aleatorias formalmente independientes e idénticamente distribuidas (i.i.d) dentro de un dominio definido.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Tratamiento de Datos Faltantes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Comportamiento indeterminado (mezcla silenciosa y confusa de NaN, None, e hilos vacíos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Declaración explícita de incertidumbre ontológica mediante Optional o Union.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Documentación formal de la tasa de "no respuesta" y clasificación estructural del mecanismo de pérdida.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Matrices Computacionales (Numpy)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Uso genérico del objeto np.ndarray sin ninguna visibilidad sobre la estructura de sus elementos internos.</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Específico y auditado npt.NDArray[np.float64].</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Matriz de diseño, o matriz de varianzas y covarianzas matemáticamente bien definida y escalarmente congruente.</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Checkpoint de comprensión: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Pregunta de autoevaluación:</w:t>
      </w:r>
      <w:r w:rsidDel="00000000" w:rsidR="00000000" w:rsidRPr="00000000">
        <w:rPr>
          <w:rFonts w:ascii="Google Sans" w:cs="Google Sans" w:eastAsia="Google Sans" w:hAnsi="Google Sans"/>
          <w:color w:val="1f1f1f"/>
          <w:rtl w:val="0"/>
        </w:rPr>
        <w:t xml:space="preserve"> Si una variable en nuestro conjunto de datos experimentales puede registrarse numéricamente para representar la cantidad de cilindros de un motor (por ejemplo, el entero 6), pero también existe una probabilidad empírica de que el dato falte debido a un error de calibración del sensor de telemetría, ¿cuál es la firma de tipo más precisa y computacionalmente robusta para definir esta columna en un modelo de validación?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Respuesta Inmediata:</w:t>
      </w:r>
      <w:r w:rsidDel="00000000" w:rsidR="00000000" w:rsidRPr="00000000">
        <w:rPr>
          <w:rFonts w:ascii="Google Sans" w:cs="Google Sans" w:eastAsia="Google Sans" w:hAnsi="Google Sans"/>
          <w:color w:val="1f1f1f"/>
          <w:rtl w:val="0"/>
        </w:rPr>
        <w:t xml:space="preserve"> Se debe utilizar la firma Optional[int] (que es estrictamente equivalente a la declaración de polimorfismo Union[int, None] en versiones heredadas o int | None en Python 3.10+). Esta declaración obliga a la arquitectura del modelo de aprendizaje automático a contemplar el tratamiento algorítmico del dato faltante de forma explícita, impidiendo que el motor de ingestión asigne automáticamente un cero (0) que sesgaría catastróficamente la estimación de la media y la varianza muestral.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Advertencia de error común en estudiantes de estadística:</w:t>
      </w:r>
      <w:r w:rsidDel="00000000" w:rsidR="00000000" w:rsidRPr="00000000">
        <w:rPr>
          <w:rFonts w:ascii="Google Sans" w:cs="Google Sans" w:eastAsia="Google Sans" w:hAnsi="Google Sans"/>
          <w:color w:val="1f1f1f"/>
          <w:rtl w:val="0"/>
        </w:rPr>
        <w:t xml:space="preserve"> Existe una tendencia generalizada y sumamente perjudicial entre los estudiantes de estadística e investigadores cuantitativos a confundir los tipos base de precisión numérica en entornos de programación, específicamente tratando el tipo float y el tipo Decimal como equivalentes intercambiables. En estadística financiera, econometría, o en el cálculo de probabilidades de muy baja magnitud (tales como p-valores extremos en estudios de asociación de genoma completo o GWAs), el uso de punto flotante estándar de 64 bits (float) introduce errores de redondeo representacionales sistémicos debido al estándar computacional IEEE 754. Si el diseño metodológico requiere procesar datos monetarios exactos o sumar series infinitas sin pérdida fraccional, debe instanciarse obligatoriamente el tipo Decimal del módulo estándar de Python. De igual forma, asumir que el uso genérico de np.ndarray automáticamente garantiza que todos los datos contenidos son numéricos es una falacia algorítmica; sin la restricción npt.NDArray[np.float64], un arreglo de numpy puede degenerar en contener objetos heterogéneos (dtype=object), arruinando de inmediato el desempeño de cálculos vectorizados en C y deteniendo las operaciones algebraicas matriciales a nivel del procesador.</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Módulo 2: Validadores de Campo (@field_validator) (25-30 min)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Objetivo de aprendizaje:</w:t>
      </w:r>
      <w:r w:rsidDel="00000000" w:rsidR="00000000" w:rsidRPr="00000000">
        <w:rPr>
          <w:rFonts w:ascii="Google Sans" w:cs="Google Sans" w:eastAsia="Google Sans" w:hAnsi="Google Sans"/>
          <w:color w:val="1f1f1f"/>
          <w:rtl w:val="0"/>
        </w:rPr>
        <w:t xml:space="preserve"> Implementar reglas lógicas de validación personalizadas en tiempo de ejecución para garantizar que los datos empíricos cumplan estrictamente con los axiomas matemáticos y supuestos estadísticos teóricos requeridos, antes de su ingreso formal a cualquier modelo de inferencia predictiva.</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Explicación Conceptual: El Filtro Paramétrico de Criterios de Exclusión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Analogía Estadística:</w:t>
      </w:r>
      <w:r w:rsidDel="00000000" w:rsidR="00000000" w:rsidRPr="00000000">
        <w:rPr>
          <w:rFonts w:ascii="Google Sans" w:cs="Google Sans" w:eastAsia="Google Sans" w:hAnsi="Google Sans"/>
          <w:color w:val="1f1f1f"/>
          <w:rtl w:val="0"/>
        </w:rPr>
        <w:t xml:space="preserve"> Un validador de campo en la biblioteca Pydantic (invocado mediante el decorador @field_validator) opera bajo el mismo nivel de rigor y escrutinio metodológico que las pruebas lógicas de inclusión y exclusión protocolizadas en un ensayo clínico aleatorizado de fase III.</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Si un paciente reclutado (equivalente a un vector de características, </w:t>
      </w:r>
      <w:r w:rsidDel="00000000" w:rsidR="00000000" w:rsidRPr="00000000">
        <w:rPr>
          <w:rFonts w:ascii="Google Sans" w:cs="Google Sans" w:eastAsia="Google Sans" w:hAnsi="Google Sans"/>
          <w:color w:val="1f1f1f"/>
        </w:rPr>
        <w:drawing>
          <wp:inline distB="19050" distT="19050" distL="19050" distR="19050">
            <wp:extent cx="159247" cy="227495"/>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59247" cy="2274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presenta un peso corporal negativo, o una medición de saturación de oxígeno en sangre superior al 100%, esta observación empírica viola indiscutiblemente los límites teóricos del dominio fisiológico. El validador actúa como el comité independiente de revisión de datos: inspecciona minuciosamente la observación individual y, si detecta que viola la ley distributiva o los límites del espacio paramétrico, rechaza la unidad muestral levantando una alerta computacional inmediata, evitando que esta anomalía contamine el análisis de varianza y covarianza posterior.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ecosistema Pydantic V2 reescribió íntegramente su motor de validación base utilizando el lenguaje de programación Rust, lo que permite ejecutar estas evaluaciones lógicas complejas con un incremento masivo de rendimiento temporal, oscilando entre 5 a 50 veces mayor velocidad en comparación con las iteraciones anteriores basadas puramente en Python.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Esta arquitectura de bajo nivel es de importancia crítica cuando se requiere evaluar iterativamente millones de observaciones paramétricas generadas mediante técnicas computacionales estadísticamente intensivas, tales como el remuestreo con reemplazo (Bootstrapping), la validación cruzada de K-pliegues, o las simulaciones iterativas de Monte Carlo de Cadenas de Markov (MCMC). Aunque la inicialización de clases mediante Pydantic conlleva un costo de sobrecarga estructural (overhead) comparado con diccionarios simples o clases nativas vacías (vanilla classes), la seguridad topológica que provee contra datos corruptos compensa holgadamente este costo en operaciones que no exigen latencias de microsegundos absolutos.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Existen dos filosofías operativas principales de validación configurables en el motor:</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Lax Mode (Modo Laxo, Por defecto):</w:t>
      </w:r>
      <w:r w:rsidDel="00000000" w:rsidR="00000000" w:rsidRPr="00000000">
        <w:rPr>
          <w:rFonts w:ascii="Google Sans" w:cs="Google Sans" w:eastAsia="Google Sans" w:hAnsi="Google Sans"/>
          <w:color w:val="1f1f1f"/>
          <w:rtl w:val="0"/>
        </w:rPr>
        <w:t xml:space="preserve"> El algoritmo intenta ejecutar un proceso de coerción probabilística (e.g., transforma la cadena de caracteres "4" al entero matemático 4). Este comportamiento es lógicamente equivalente a un investigador de campo que limpia y corrige errores tipográficos obvios en las encuestas impresas antes de tabularlas.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Strict Mode (Modo Estricto):</w:t>
      </w:r>
      <w:r w:rsidDel="00000000" w:rsidR="00000000" w:rsidRPr="00000000">
        <w:rPr>
          <w:rFonts w:ascii="Google Sans" w:cs="Google Sans" w:eastAsia="Google Sans" w:hAnsi="Google Sans"/>
          <w:color w:val="1f1f1f"/>
          <w:rtl w:val="0"/>
        </w:rPr>
        <w:t xml:space="preserve"> El sistema exige de forma draconiana que el tipo de dato recibido sea exacto desde su origen absoluto, sin intentar conversiones. Es conceptualmente similar a los supuestos de la inferencia no paramétrica, que rechaza imponer distribuciones teóricas subyacentes flexibles sobre datos que no encajan a la perfección.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su vez, los validadores programados pueden instruirse para operar de manera temporal </w:t>
      </w:r>
      <w:r w:rsidDel="00000000" w:rsidR="00000000" w:rsidRPr="00000000">
        <w:rPr>
          <w:rFonts w:ascii="Google Sans" w:cs="Google Sans" w:eastAsia="Google Sans" w:hAnsi="Google Sans"/>
          <w:i w:val="1"/>
          <w:iCs w:val="1"/>
          <w:color w:val="1f1f1f"/>
          <w:rtl w:val="0"/>
        </w:rPr>
        <w:t xml:space="preserve">antes</w:t>
      </w:r>
      <w:r w:rsidDel="00000000" w:rsidR="00000000" w:rsidRPr="00000000">
        <w:rPr>
          <w:rFonts w:ascii="Google Sans" w:cs="Google Sans" w:eastAsia="Google Sans" w:hAnsi="Google Sans"/>
          <w:color w:val="1f1f1f"/>
          <w:rtl w:val="0"/>
        </w:rPr>
        <w:t xml:space="preserve"> (mode='before') de que Pydantic intente convertir los tipos nativos, lo cual resulta inmensamente útil para fases de limpieza de datos de pre-procesamiento; o </w:t>
      </w:r>
      <w:r w:rsidDel="00000000" w:rsidR="00000000" w:rsidRPr="00000000">
        <w:rPr>
          <w:rFonts w:ascii="Google Sans" w:cs="Google Sans" w:eastAsia="Google Sans" w:hAnsi="Google Sans"/>
          <w:i w:val="1"/>
          <w:iCs w:val="1"/>
          <w:color w:val="1f1f1f"/>
          <w:rtl w:val="0"/>
        </w:rPr>
        <w:t xml:space="preserve">después</w:t>
      </w:r>
      <w:r w:rsidDel="00000000" w:rsidR="00000000" w:rsidRPr="00000000">
        <w:rPr>
          <w:rFonts w:ascii="Google Sans" w:cs="Google Sans" w:eastAsia="Google Sans" w:hAnsi="Google Sans"/>
          <w:color w:val="1f1f1f"/>
          <w:rtl w:val="0"/>
        </w:rPr>
        <w:t xml:space="preserve"> (mode='after'), garantizando axiomáticamente que la validación lógica matemática se aplique exclusivamente sobre un tipo de dato ya seguro, purificado y coercido.</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Aplicación Práctica: Invarianzas en el Dataset iris con Decoradores de Monitoreo</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legendario conjunto de datos iris compilado por Edgar Anderson y popularizado por Ronald Fisher contiene mediciones biológicas precisas de taxones florales. Es un axioma biológico irrefutable que la longitud de un sépalo y un pétalo floral deben registrarse como valores continuos estrictamente positivos. Implementaremos un validador que imponga esta restricción teórica fundamental sobre el dominio de la función, acoplado con un decorador de software clásico requerido en simulaciones para medir la eficiencia temporal (ej., en procesos de </w:t>
      </w:r>
      <w:r w:rsidDel="00000000" w:rsidR="00000000" w:rsidRPr="00000000">
        <w:rPr>
          <w:rFonts w:ascii="Google Sans" w:cs="Google Sans" w:eastAsia="Google Sans" w:hAnsi="Google Sans"/>
          <w:i w:val="1"/>
          <w:iCs w:val="1"/>
          <w:color w:val="1f1f1f"/>
          <w:rtl w:val="0"/>
        </w:rPr>
        <w:t xml:space="preserve">bootstrap</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time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functools</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typing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ClassVar, List</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pydantic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BaseModel, field_validator, ValidationError</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1. Implementación de un Decorador Computacional para el Estadístico</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cronometrar_bootstrap</w:t>
      </w:r>
      <w:r w:rsidDel="00000000" w:rsidR="00000000" w:rsidRPr="00000000">
        <w:rPr>
          <w:rFonts w:ascii="Google Sans" w:cs="Google Sans" w:eastAsia="Google Sans" w:hAnsi="Google Sans"/>
          <w:i w:val="0"/>
          <w:iCs w:val="0"/>
          <w:color w:val="444746"/>
          <w:sz w:val="20"/>
          <w:szCs w:val="20"/>
          <w:shd w:fill="f0f4f9" w:val="clear"/>
          <w:rtl w:val="0"/>
        </w:rPr>
        <w:t xml:space="preserve">(func):</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Decorador de ingeniería de software aplicado a la estadística computacional.</w:t>
        <w:br w:type="textWrapping"/>
        <w:t xml:space="preserve">    Mide el tiempo de ejecución de rutinas iterativas pesadas (como validaciones </w:t>
        <w:br w:type="textWrapping"/>
        <w:t xml:space="preserve">    masivas o remuestreos de Bootstrap) para evaluar la eficiencia asintótica del pipeline.</w:t>
        <w:br w:type="textWrapping"/>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    @functools.wraps(func)</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envoltorio_tiempo</w:t>
      </w:r>
      <w:r w:rsidDel="00000000" w:rsidR="00000000" w:rsidRPr="00000000">
        <w:rPr>
          <w:rFonts w:ascii="Google Sans" w:cs="Google Sans" w:eastAsia="Google Sans" w:hAnsi="Google Sans"/>
          <w:i w:val="0"/>
          <w:iCs w:val="0"/>
          <w:color w:val="444746"/>
          <w:sz w:val="20"/>
          <w:szCs w:val="20"/>
          <w:shd w:fill="f0f4f9" w:val="clear"/>
          <w:rtl w:val="0"/>
        </w:rPr>
        <w:t xml:space="preserve">(*args, **kwargs):</w:t>
      </w:r>
      <w:r w:rsidDel="00000000" w:rsidR="00000000" w:rsidRPr="00000000">
        <w:rPr>
          <w:rFonts w:ascii="Google Sans" w:cs="Google Sans" w:eastAsia="Google Sans" w:hAnsi="Google Sans"/>
          <w:color w:val="1f1f1f"/>
          <w:shd w:fill="f0f4f9" w:val="clear"/>
          <w:rtl w:val="0"/>
        </w:rPr>
        <w:br w:type="textWrapping"/>
        <w:t xml:space="preserve">        tiempo_inicio = time.perf_counter()</w:t>
        <w:br w:type="textWrapping"/>
        <w:t xml:space="preserve">        resultado = func(*args, **kwargs)</w:t>
        <w:br w:type="textWrapping"/>
        <w:t xml:space="preserve">        tiempo_fin = time.perf_counter()</w:t>
        <w:br w:type="textWrapping"/>
        <w:t xml:space="preserve">        duracion = tiempo_fin - tiempo_inicio</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 La rutina '</w:t>
      </w:r>
      <w:r w:rsidDel="00000000" w:rsidR="00000000" w:rsidRPr="00000000">
        <w:rPr>
          <w:rFonts w:ascii="Google Sans" w:cs="Google Sans" w:eastAsia="Google Sans" w:hAnsi="Google Sans"/>
          <w:i w:val="0"/>
          <w:iCs w:val="0"/>
          <w:color w:val="1f1f1f"/>
          <w:sz w:val="20"/>
          <w:szCs w:val="20"/>
          <w:shd w:fill="f0f4f9" w:val="clear"/>
          <w:rtl w:val="0"/>
        </w:rPr>
        <w:t xml:space="preserve">{func.__name__}</w:t>
      </w:r>
      <w:r w:rsidDel="00000000" w:rsidR="00000000" w:rsidRPr="00000000">
        <w:rPr>
          <w:rFonts w:ascii="Google Sans" w:cs="Google Sans" w:eastAsia="Google Sans" w:hAnsi="Google Sans"/>
          <w:i w:val="0"/>
          <w:iCs w:val="0"/>
          <w:color w:val="188038"/>
          <w:sz w:val="20"/>
          <w:szCs w:val="20"/>
          <w:shd w:fill="f0f4f9" w:val="clear"/>
          <w:rtl w:val="0"/>
        </w:rPr>
        <w:t xml:space="preserve">' ejecutó en </w:t>
      </w:r>
      <w:r w:rsidDel="00000000" w:rsidR="00000000" w:rsidRPr="00000000">
        <w:rPr>
          <w:rFonts w:ascii="Google Sans" w:cs="Google Sans" w:eastAsia="Google Sans" w:hAnsi="Google Sans"/>
          <w:i w:val="0"/>
          <w:iCs w:val="0"/>
          <w:color w:val="1f1f1f"/>
          <w:sz w:val="20"/>
          <w:szCs w:val="20"/>
          <w:shd w:fill="f0f4f9" w:val="clear"/>
          <w:rtl w:val="0"/>
        </w:rPr>
        <w:t xml:space="preserve">{duracion:</w:t>
      </w:r>
      <w:r w:rsidDel="00000000" w:rsidR="00000000" w:rsidRPr="00000000">
        <w:rPr>
          <w:rFonts w:ascii="Google Sans" w:cs="Google Sans" w:eastAsia="Google Sans" w:hAnsi="Google Sans"/>
          <w:i w:val="0"/>
          <w:iCs w:val="0"/>
          <w:color w:val="b55908"/>
          <w:sz w:val="20"/>
          <w:szCs w:val="20"/>
          <w:shd w:fill="f0f4f9" w:val="clear"/>
          <w:rtl w:val="0"/>
        </w:rPr>
        <w:t xml:space="preserve">.5</w:t>
      </w:r>
      <w:r w:rsidDel="00000000" w:rsidR="00000000" w:rsidRPr="00000000">
        <w:rPr>
          <w:rFonts w:ascii="Google Sans" w:cs="Google Sans" w:eastAsia="Google Sans" w:hAnsi="Google Sans"/>
          <w:i w:val="0"/>
          <w:iCs w:val="0"/>
          <w:color w:val="1f1f1f"/>
          <w:sz w:val="20"/>
          <w:szCs w:val="20"/>
          <w:shd w:fill="f0f4f9" w:val="clear"/>
          <w:rtl w:val="0"/>
        </w:rPr>
        <w:t xml:space="preserve">f}</w:t>
      </w:r>
      <w:r w:rsidDel="00000000" w:rsidR="00000000" w:rsidRPr="00000000">
        <w:rPr>
          <w:rFonts w:ascii="Google Sans" w:cs="Google Sans" w:eastAsia="Google Sans" w:hAnsi="Google Sans"/>
          <w:i w:val="0"/>
          <w:iCs w:val="0"/>
          <w:color w:val="188038"/>
          <w:sz w:val="20"/>
          <w:szCs w:val="20"/>
          <w:shd w:fill="f0f4f9" w:val="clear"/>
          <w:rtl w:val="0"/>
        </w:rPr>
        <w:t xml:space="preserve"> segundos."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resultado</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envoltorio_tiempo</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2. Definición del Modelo Estadístico para una Observación Individual</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ObservacionIris(BaseModel):</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La variable dependiente o variable objetivo</w:t>
      </w:r>
      <w:r w:rsidDel="00000000" w:rsidR="00000000" w:rsidRPr="00000000">
        <w:rPr>
          <w:rFonts w:ascii="Google Sans" w:cs="Google Sans" w:eastAsia="Google Sans" w:hAnsi="Google Sans"/>
          <w:color w:val="1f1f1f"/>
          <w:shd w:fill="f0f4f9" w:val="clear"/>
          <w:rtl w:val="0"/>
        </w:rPr>
        <w:br w:type="textWrapping"/>
        <w:t xml:space="preserve">    especie_taxonomica: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El vector de variables predictoras independientes (matriz de diseño X)</w:t>
      </w:r>
      <w:r w:rsidDel="00000000" w:rsidR="00000000" w:rsidRPr="00000000">
        <w:rPr>
          <w:rFonts w:ascii="Google Sans" w:cs="Google Sans" w:eastAsia="Google Sans" w:hAnsi="Google Sans"/>
          <w:color w:val="1f1f1f"/>
          <w:shd w:fill="f0f4f9" w:val="clear"/>
          <w:rtl w:val="0"/>
        </w:rPr>
        <w:br w:type="textWrapping"/>
        <w:t xml:space="preserve">    sepal_length: </w:t>
      </w:r>
      <w:r w:rsidDel="00000000" w:rsidR="00000000" w:rsidRPr="00000000">
        <w:rPr>
          <w:rFonts w:ascii="Google Sans" w:cs="Google Sans" w:eastAsia="Google Sans" w:hAnsi="Google Sans"/>
          <w:i w:val="0"/>
          <w:iCs w:val="0"/>
          <w:color w:val="1967d2"/>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br w:type="textWrapping"/>
        <w:t xml:space="preserve">    sepal_width: </w:t>
      </w:r>
      <w:r w:rsidDel="00000000" w:rsidR="00000000" w:rsidRPr="00000000">
        <w:rPr>
          <w:rFonts w:ascii="Google Sans" w:cs="Google Sans" w:eastAsia="Google Sans" w:hAnsi="Google Sans"/>
          <w:i w:val="0"/>
          <w:iCs w:val="0"/>
          <w:color w:val="1967d2"/>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br w:type="textWrapping"/>
        <w:t xml:space="preserve">    petal_length: </w:t>
      </w:r>
      <w:r w:rsidDel="00000000" w:rsidR="00000000" w:rsidRPr="00000000">
        <w:rPr>
          <w:rFonts w:ascii="Google Sans" w:cs="Google Sans" w:eastAsia="Google Sans" w:hAnsi="Google Sans"/>
          <w:i w:val="0"/>
          <w:iCs w:val="0"/>
          <w:color w:val="1967d2"/>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br w:type="textWrapping"/>
        <w:t xml:space="preserve">    petal_width: </w:t>
      </w:r>
      <w:r w:rsidDel="00000000" w:rsidR="00000000" w:rsidRPr="00000000">
        <w:rPr>
          <w:rFonts w:ascii="Google Sans" w:cs="Google Sans" w:eastAsia="Google Sans" w:hAnsi="Google Sans"/>
          <w:i w:val="0"/>
          <w:iCs w:val="0"/>
          <w:color w:val="1967d2"/>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Variables de clase utilizadas como constantes estáticas del hiperespacio</w:t>
      </w:r>
      <w:r w:rsidDel="00000000" w:rsidR="00000000" w:rsidRPr="00000000">
        <w:rPr>
          <w:rFonts w:ascii="Google Sans" w:cs="Google Sans" w:eastAsia="Google Sans" w:hAnsi="Google Sans"/>
          <w:color w:val="1f1f1f"/>
          <w:shd w:fill="f0f4f9" w:val="clear"/>
          <w:rtl w:val="0"/>
        </w:rPr>
        <w:br w:type="textWrapping"/>
        <w:t xml:space="preserve">    ESPECIES_PERMITIDAS: ClassVar[</w:t>
      </w:r>
      <w:r w:rsidDel="00000000" w:rsidR="00000000" w:rsidRPr="00000000">
        <w:rPr>
          <w:rFonts w:ascii="Google Sans" w:cs="Google Sans" w:eastAsia="Google Sans" w:hAnsi="Google Sans"/>
          <w:i w:val="0"/>
          <w:iCs w:val="0"/>
          <w:color w:val="1967d2"/>
          <w:sz w:val="20"/>
          <w:szCs w:val="20"/>
          <w:shd w:fill="f0f4f9" w:val="clear"/>
          <w:rtl w:val="0"/>
        </w:rPr>
        <w:t xml:space="preserve">list</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"setosa"</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"versicolor"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"virginica"</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    @field_validator(</w:t>
      </w:r>
      <w:r w:rsidDel="00000000" w:rsidR="00000000" w:rsidRPr="00000000">
        <w:rPr>
          <w:rFonts w:ascii="Google Sans" w:cs="Google Sans" w:eastAsia="Google Sans" w:hAnsi="Google Sans"/>
          <w:i w:val="0"/>
          <w:iCs w:val="0"/>
          <w:color w:val="188038"/>
          <w:sz w:val="20"/>
          <w:szCs w:val="20"/>
          <w:shd w:fill="f0f4f9" w:val="clear"/>
          <w:rtl w:val="0"/>
        </w:rPr>
        <w:t xml:space="preserve">'especie_taxonomica'</w:t>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    @classmethod</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validar_factor_categorico</w:t>
      </w:r>
      <w:r w:rsidDel="00000000" w:rsidR="00000000" w:rsidRPr="00000000">
        <w:rPr>
          <w:rFonts w:ascii="Google Sans" w:cs="Google Sans" w:eastAsia="Google Sans" w:hAnsi="Google Sans"/>
          <w:i w:val="0"/>
          <w:iCs w:val="0"/>
          <w:color w:val="444746"/>
          <w:sz w:val="20"/>
          <w:szCs w:val="20"/>
          <w:shd w:fill="f0f4f9" w:val="clear"/>
          <w:rtl w:val="0"/>
        </w:rPr>
        <w:t xml:space="preserve">(cls, valor: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i w:val="0"/>
          <w:iCs w:val="0"/>
          <w:color w:val="444746"/>
          <w:sz w:val="20"/>
          <w:szCs w:val="20"/>
          <w:shd w:fill="f0f4f9" w:val="clear"/>
          <w:rtl w:val="0"/>
        </w:rPr>
        <w:t xml:space="preserve">) -&gt; str: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Garantiza estocásticamente que el factor categórico solo contenga niveles poblacionales conocidos.</w:t>
        <w:br w:type="textWrapping"/>
        <w:t xml:space="preserve">        Previene la aparición de "niveles fantasma" que destruirían los grados de libertad </w:t>
        <w:br w:type="textWrapping"/>
        <w:t xml:space="preserve">        en las matrices de confusión o cálculos de Chi-Cuadrado.</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valor_limpio = valor.strip().lower()</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valor_limpio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cls.ESPECIES_PERMITIDAS:</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raise</w:t>
      </w:r>
      <w:r w:rsidDel="00000000" w:rsidR="00000000" w:rsidRPr="00000000">
        <w:rPr>
          <w:rFonts w:ascii="Google Sans" w:cs="Google Sans" w:eastAsia="Google Sans" w:hAnsi="Google Sans"/>
          <w:color w:val="1f1f1f"/>
          <w:shd w:fill="f0f4f9" w:val="clear"/>
          <w:rtl w:val="0"/>
        </w:rPr>
        <w:t xml:space="preserve"> ValueError(</w:t>
      </w:r>
      <w:r w:rsidDel="00000000" w:rsidR="00000000" w:rsidRPr="00000000">
        <w:rPr>
          <w:rFonts w:ascii="Google Sans" w:cs="Google Sans" w:eastAsia="Google Sans" w:hAnsi="Google Sans"/>
          <w:i w:val="0"/>
          <w:iCs w:val="0"/>
          <w:color w:val="188038"/>
          <w:sz w:val="20"/>
          <w:szCs w:val="20"/>
          <w:shd w:fill="f0f4f9" w:val="clear"/>
          <w:rtl w:val="0"/>
        </w:rPr>
        <w:t xml:space="preserve">f"Anomalía Taxonómica. Especie no reconocida: </w:t>
      </w:r>
      <w:r w:rsidDel="00000000" w:rsidR="00000000" w:rsidRPr="00000000">
        <w:rPr>
          <w:rFonts w:ascii="Google Sans" w:cs="Google Sans" w:eastAsia="Google Sans" w:hAnsi="Google Sans"/>
          <w:i w:val="0"/>
          <w:iCs w:val="0"/>
          <w:color w:val="1f1f1f"/>
          <w:sz w:val="20"/>
          <w:szCs w:val="20"/>
          <w:shd w:fill="f0f4f9" w:val="clear"/>
          <w:rtl w:val="0"/>
        </w:rPr>
        <w:t xml:space="preserve">{valor}</w:t>
      </w:r>
      <w:r w:rsidDel="00000000" w:rsidR="00000000" w:rsidRPr="00000000">
        <w:rPr>
          <w:rFonts w:ascii="Google Sans" w:cs="Google Sans" w:eastAsia="Google Sans" w:hAnsi="Google Sans"/>
          <w:i w:val="0"/>
          <w:iCs w:val="0"/>
          <w:color w:val="188038"/>
          <w:sz w:val="20"/>
          <w:szCs w:val="20"/>
          <w:shd w:fill="f0f4f9" w:val="clear"/>
          <w:rtl w:val="0"/>
        </w:rPr>
        <w:t xml:space="preserve">. El hiperespacio poblacional permite: </w:t>
      </w:r>
      <w:r w:rsidDel="00000000" w:rsidR="00000000" w:rsidRPr="00000000">
        <w:rPr>
          <w:rFonts w:ascii="Google Sans" w:cs="Google Sans" w:eastAsia="Google Sans" w:hAnsi="Google Sans"/>
          <w:i w:val="0"/>
          <w:iCs w:val="0"/>
          <w:color w:val="1f1f1f"/>
          <w:sz w:val="20"/>
          <w:szCs w:val="20"/>
          <w:shd w:fill="f0f4f9" w:val="clear"/>
          <w:rtl w:val="0"/>
        </w:rPr>
        <w:t xml:space="preserve">{cls.ESPECIES_PERMITIDAS}</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valor_limpio</w:t>
        <w:br w:type="textWrapping"/>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    @field_validator(</w:t>
      </w:r>
      <w:r w:rsidDel="00000000" w:rsidR="00000000" w:rsidRPr="00000000">
        <w:rPr>
          <w:rFonts w:ascii="Google Sans" w:cs="Google Sans" w:eastAsia="Google Sans" w:hAnsi="Google Sans"/>
          <w:i w:val="0"/>
          <w:iCs w:val="0"/>
          <w:color w:val="188038"/>
          <w:sz w:val="20"/>
          <w:szCs w:val="20"/>
          <w:shd w:fill="f0f4f9" w:val="clear"/>
          <w:rtl w:val="0"/>
        </w:rPr>
        <w:t xml:space="preserve">'sepal_length'</w:t>
      </w:r>
      <w:r w:rsidDel="00000000" w:rsidR="00000000" w:rsidRPr="00000000">
        <w:rPr>
          <w:rFonts w:ascii="Google Sans" w:cs="Google Sans" w:eastAsia="Google Sans" w:hAnsi="Google Sans"/>
          <w:i w:val="0"/>
          <w:iCs w:val="0"/>
          <w:color w:val="1967d2"/>
          <w:sz w:val="20"/>
          <w:szCs w:val="20"/>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'sepal_width'</w:t>
      </w:r>
      <w:r w:rsidDel="00000000" w:rsidR="00000000" w:rsidRPr="00000000">
        <w:rPr>
          <w:rFonts w:ascii="Google Sans" w:cs="Google Sans" w:eastAsia="Google Sans" w:hAnsi="Google Sans"/>
          <w:i w:val="0"/>
          <w:iCs w:val="0"/>
          <w:color w:val="1967d2"/>
          <w:sz w:val="20"/>
          <w:szCs w:val="20"/>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'petal_length'</w:t>
      </w:r>
      <w:r w:rsidDel="00000000" w:rsidR="00000000" w:rsidRPr="00000000">
        <w:rPr>
          <w:rFonts w:ascii="Google Sans" w:cs="Google Sans" w:eastAsia="Google Sans" w:hAnsi="Google Sans"/>
          <w:i w:val="0"/>
          <w:iCs w:val="0"/>
          <w:color w:val="1967d2"/>
          <w:sz w:val="20"/>
          <w:szCs w:val="20"/>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'petal_width'</w:t>
      </w:r>
      <w:r w:rsidDel="00000000" w:rsidR="00000000" w:rsidRPr="00000000">
        <w:rPr>
          <w:rFonts w:ascii="Google Sans" w:cs="Google Sans" w:eastAsia="Google Sans" w:hAnsi="Google Sans"/>
          <w:i w:val="0"/>
          <w:iCs w:val="0"/>
          <w:color w:val="1967d2"/>
          <w:sz w:val="20"/>
          <w:szCs w:val="20"/>
          <w:shd w:fill="f0f4f9" w:val="clear"/>
          <w:rtl w:val="0"/>
        </w:rPr>
        <w:t xml:space="preserve">, mode=</w:t>
      </w:r>
      <w:r w:rsidDel="00000000" w:rsidR="00000000" w:rsidRPr="00000000">
        <w:rPr>
          <w:rFonts w:ascii="Google Sans" w:cs="Google Sans" w:eastAsia="Google Sans" w:hAnsi="Google Sans"/>
          <w:i w:val="0"/>
          <w:iCs w:val="0"/>
          <w:color w:val="188038"/>
          <w:sz w:val="20"/>
          <w:szCs w:val="20"/>
          <w:shd w:fill="f0f4f9" w:val="clear"/>
          <w:rtl w:val="0"/>
        </w:rPr>
        <w:t xml:space="preserve">'after'</w:t>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    @classmethod</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auditar_axiomas_biologicos</w:t>
      </w:r>
      <w:r w:rsidDel="00000000" w:rsidR="00000000" w:rsidRPr="00000000">
        <w:rPr>
          <w:rFonts w:ascii="Google Sans" w:cs="Google Sans" w:eastAsia="Google Sans" w:hAnsi="Google Sans"/>
          <w:i w:val="0"/>
          <w:iCs w:val="0"/>
          <w:color w:val="444746"/>
          <w:sz w:val="20"/>
          <w:szCs w:val="20"/>
          <w:shd w:fill="f0f4f9" w:val="clear"/>
          <w:rtl w:val="0"/>
        </w:rPr>
        <w:t xml:space="preserve">(cls, valor: </w:t>
      </w:r>
      <w:r w:rsidDel="00000000" w:rsidR="00000000" w:rsidRPr="00000000">
        <w:rPr>
          <w:rFonts w:ascii="Google Sans" w:cs="Google Sans" w:eastAsia="Google Sans" w:hAnsi="Google Sans"/>
          <w:i w:val="0"/>
          <w:iCs w:val="0"/>
          <w:color w:val="1967d2"/>
          <w:sz w:val="20"/>
          <w:szCs w:val="20"/>
          <w:shd w:fill="f0f4f9" w:val="clear"/>
          <w:rtl w:val="0"/>
        </w:rPr>
        <w:t xml:space="preserve">float</w:t>
      </w:r>
      <w:r w:rsidDel="00000000" w:rsidR="00000000" w:rsidRPr="00000000">
        <w:rPr>
          <w:rFonts w:ascii="Google Sans" w:cs="Google Sans" w:eastAsia="Google Sans" w:hAnsi="Google Sans"/>
          <w:i w:val="0"/>
          <w:iCs w:val="0"/>
          <w:color w:val="444746"/>
          <w:sz w:val="20"/>
          <w:szCs w:val="20"/>
          <w:shd w:fill="f0f4f9" w:val="clear"/>
          <w:rtl w:val="0"/>
        </w:rPr>
        <w:t xml:space="preserve">) -&gt; float: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Comprueba rigurosamente los axiomas del dominio del proceso generador de datos: </w:t>
        <w:br w:type="textWrapping"/>
        <w:t xml:space="preserve">        las medidas morfológicas deben ser estrictamente mayores a cero para poseer sentido físico.</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valor &lt;=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raise</w:t>
      </w:r>
      <w:r w:rsidDel="00000000" w:rsidR="00000000" w:rsidRPr="00000000">
        <w:rPr>
          <w:rFonts w:ascii="Google Sans" w:cs="Google Sans" w:eastAsia="Google Sans" w:hAnsi="Google Sans"/>
          <w:color w:val="1f1f1f"/>
          <w:shd w:fill="f0f4f9" w:val="clear"/>
          <w:rtl w:val="0"/>
        </w:rPr>
        <w:t xml:space="preserve"> ValueError(</w:t>
      </w:r>
      <w:r w:rsidDel="00000000" w:rsidR="00000000" w:rsidRPr="00000000">
        <w:rPr>
          <w:rFonts w:ascii="Google Sans" w:cs="Google Sans" w:eastAsia="Google Sans" w:hAnsi="Google Sans"/>
          <w:i w:val="0"/>
          <w:iCs w:val="0"/>
          <w:color w:val="188038"/>
          <w:sz w:val="20"/>
          <w:szCs w:val="20"/>
          <w:shd w:fill="f0f4f9" w:val="clear"/>
          <w:rtl w:val="0"/>
        </w:rPr>
        <w:t xml:space="preserve">"Violación Axiomática: Las mediciones biológicas deben residir en la región topológica (0, +infinito)."</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Regla empírica estadística (Heurística de Control de Calidad):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Alertar de forma programática si la desviación estándar es inverosímil (ej. error de escala métrica)</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valor &gt; </w:t>
      </w:r>
      <w:r w:rsidDel="00000000" w:rsidR="00000000" w:rsidRPr="00000000">
        <w:rPr>
          <w:rFonts w:ascii="Google Sans" w:cs="Google Sans" w:eastAsia="Google Sans" w:hAnsi="Google Sans"/>
          <w:i w:val="0"/>
          <w:iCs w:val="0"/>
          <w:color w:val="b55908"/>
          <w:sz w:val="20"/>
          <w:szCs w:val="20"/>
          <w:shd w:fill="f0f4f9" w:val="clear"/>
          <w:rtl w:val="0"/>
        </w:rPr>
        <w:t xml:space="preserve">50.0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raise</w:t>
      </w:r>
      <w:r w:rsidDel="00000000" w:rsidR="00000000" w:rsidRPr="00000000">
        <w:rPr>
          <w:rFonts w:ascii="Google Sans" w:cs="Google Sans" w:eastAsia="Google Sans" w:hAnsi="Google Sans"/>
          <w:color w:val="1f1f1f"/>
          <w:shd w:fill="f0f4f9" w:val="clear"/>
          <w:rtl w:val="0"/>
        </w:rPr>
        <w:t xml:space="preserve"> ValueError(</w:t>
      </w:r>
      <w:r w:rsidDel="00000000" w:rsidR="00000000" w:rsidRPr="00000000">
        <w:rPr>
          <w:rFonts w:ascii="Google Sans" w:cs="Google Sans" w:eastAsia="Google Sans" w:hAnsi="Google Sans"/>
          <w:i w:val="0"/>
          <w:iCs w:val="0"/>
          <w:color w:val="188038"/>
          <w:sz w:val="20"/>
          <w:szCs w:val="20"/>
          <w:shd w:fill="f0f4f9" w:val="clear"/>
          <w:rtl w:val="0"/>
        </w:rPr>
        <w:t xml:space="preserve">"Medición atípica sospechosa (&gt; 50cm); posible error humano en la transcripción de milímetros a centímetros."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valor</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3. Simulación de Ingesta Muestral Masiva (Pseudo-Bootstrap)</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@cronometrar_bootstrap</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simular_ingesta_bootstrap</w:t>
      </w:r>
      <w:r w:rsidDel="00000000" w:rsidR="00000000" w:rsidRPr="00000000">
        <w:rPr>
          <w:rFonts w:ascii="Google Sans" w:cs="Google Sans" w:eastAsia="Google Sans" w:hAnsi="Google Sans"/>
          <w:i w:val="0"/>
          <w:iCs w:val="0"/>
          <w:color w:val="444746"/>
          <w:sz w:val="20"/>
          <w:szCs w:val="20"/>
          <w:shd w:fill="f0f4f9" w:val="clear"/>
          <w:rtl w:val="0"/>
        </w:rPr>
        <w:t xml:space="preserve">(repeticiones: </w:t>
      </w:r>
      <w:r w:rsidDel="00000000" w:rsidR="00000000" w:rsidRPr="00000000">
        <w:rPr>
          <w:rFonts w:ascii="Google Sans" w:cs="Google Sans" w:eastAsia="Google Sans" w:hAnsi="Google Sans"/>
          <w:i w:val="0"/>
          <w:iCs w:val="0"/>
          <w:color w:val="1967d2"/>
          <w:sz w:val="20"/>
          <w:szCs w:val="20"/>
          <w:shd w:fill="f0f4f9" w:val="clear"/>
          <w:rtl w:val="0"/>
        </w:rPr>
        <w:t xml:space="preserve">int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observaciones_validas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br w:type="textWrapping"/>
        <w:t xml:space="preserve">    errores_detectados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i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range</w:t>
      </w:r>
      <w:r w:rsidDel="00000000" w:rsidR="00000000" w:rsidRPr="00000000">
        <w:rPr>
          <w:rFonts w:ascii="Google Sans" w:cs="Google Sans" w:eastAsia="Google Sans" w:hAnsi="Google Sans"/>
          <w:color w:val="1f1f1f"/>
          <w:shd w:fill="f0f4f9" w:val="clear"/>
          <w:rtl w:val="0"/>
        </w:rPr>
        <w:t xml:space="preserve">(repeticiones):</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Simulamos ruido introduciendo una medición biológicamente imposible en la iteración 5</w:t>
      </w:r>
      <w:r w:rsidDel="00000000" w:rsidR="00000000" w:rsidRPr="00000000">
        <w:rPr>
          <w:rFonts w:ascii="Google Sans" w:cs="Google Sans" w:eastAsia="Google Sans" w:hAnsi="Google Sans"/>
          <w:color w:val="1f1f1f"/>
          <w:shd w:fill="f0f4f9" w:val="clear"/>
          <w:rtl w:val="0"/>
        </w:rPr>
        <w:br w:type="textWrapping"/>
        <w:t xml:space="preserve">            longitud_falsa = -</w:t>
      </w:r>
      <w:r w:rsidDel="00000000" w:rsidR="00000000" w:rsidRPr="00000000">
        <w:rPr>
          <w:rFonts w:ascii="Google Sans" w:cs="Google Sans" w:eastAsia="Google Sans" w:hAnsi="Google Sans"/>
          <w:i w:val="0"/>
          <w:iCs w:val="0"/>
          <w:color w:val="b55908"/>
          <w:sz w:val="20"/>
          <w:szCs w:val="20"/>
          <w:shd w:fill="f0f4f9" w:val="clear"/>
          <w:rtl w:val="0"/>
        </w:rPr>
        <w:t xml:space="preserve">5.1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i == </w:t>
      </w:r>
      <w:r w:rsidDel="00000000" w:rsidR="00000000" w:rsidRPr="00000000">
        <w:rPr>
          <w:rFonts w:ascii="Google Sans" w:cs="Google Sans" w:eastAsia="Google Sans" w:hAnsi="Google Sans"/>
          <w:i w:val="0"/>
          <w:iCs w:val="0"/>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5.1</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medicion = ObservacionIris(</w:t>
        <w:br w:type="textWrapping"/>
        <w:t xml:space="preserve">                especie_taxonomica=</w:t>
      </w:r>
      <w:r w:rsidDel="00000000" w:rsidR="00000000" w:rsidRPr="00000000">
        <w:rPr>
          <w:rFonts w:ascii="Google Sans" w:cs="Google Sans" w:eastAsia="Google Sans" w:hAnsi="Google Sans"/>
          <w:i w:val="0"/>
          <w:iCs w:val="0"/>
          <w:color w:val="188038"/>
          <w:sz w:val="20"/>
          <w:szCs w:val="20"/>
          <w:shd w:fill="f0f4f9" w:val="clear"/>
          <w:rtl w:val="0"/>
        </w:rPr>
        <w:t xml:space="preserve">"Setosa"</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El motor lo coercirá eficientemente a 'setosa'</w:t>
      </w:r>
      <w:r w:rsidDel="00000000" w:rsidR="00000000" w:rsidRPr="00000000">
        <w:rPr>
          <w:rFonts w:ascii="Google Sans" w:cs="Google Sans" w:eastAsia="Google Sans" w:hAnsi="Google Sans"/>
          <w:color w:val="1f1f1f"/>
          <w:shd w:fill="f0f4f9" w:val="clear"/>
          <w:rtl w:val="0"/>
        </w:rPr>
        <w:br w:type="textWrapping"/>
        <w:t xml:space="preserve">                sepal_length=longitud_falsa, </w:t>
      </w:r>
      <w:r w:rsidDel="00000000" w:rsidR="00000000" w:rsidRPr="00000000">
        <w:rPr>
          <w:rFonts w:ascii="Google Sans" w:cs="Google Sans" w:eastAsia="Google Sans" w:hAnsi="Google Sans"/>
          <w:i w:val="0"/>
          <w:iCs w:val="0"/>
          <w:color w:val="5f6368"/>
          <w:sz w:val="20"/>
          <w:szCs w:val="20"/>
          <w:shd w:fill="f0f4f9" w:val="clear"/>
          <w:rtl w:val="0"/>
        </w:rPr>
        <w:t xml:space="preserve"># En la iteración 5, esto disparará la excepción geométrica</w:t>
      </w:r>
      <w:r w:rsidDel="00000000" w:rsidR="00000000" w:rsidRPr="00000000">
        <w:rPr>
          <w:rFonts w:ascii="Google Sans" w:cs="Google Sans" w:eastAsia="Google Sans" w:hAnsi="Google Sans"/>
          <w:color w:val="1f1f1f"/>
          <w:shd w:fill="f0f4f9" w:val="clear"/>
          <w:rtl w:val="0"/>
        </w:rPr>
        <w:br w:type="textWrapping"/>
        <w:t xml:space="preserve">                sepal_width=</w:t>
      </w:r>
      <w:r w:rsidDel="00000000" w:rsidR="00000000" w:rsidRPr="00000000">
        <w:rPr>
          <w:rFonts w:ascii="Google Sans" w:cs="Google Sans" w:eastAsia="Google Sans" w:hAnsi="Google Sans"/>
          <w:i w:val="0"/>
          <w:iCs w:val="0"/>
          <w:color w:val="b55908"/>
          <w:sz w:val="20"/>
          <w:szCs w:val="20"/>
          <w:shd w:fill="f0f4f9" w:val="clear"/>
          <w:rtl w:val="0"/>
        </w:rPr>
        <w:t xml:space="preserve">3.5</w:t>
      </w:r>
      <w:r w:rsidDel="00000000" w:rsidR="00000000" w:rsidRPr="00000000">
        <w:rPr>
          <w:rFonts w:ascii="Google Sans" w:cs="Google Sans" w:eastAsia="Google Sans" w:hAnsi="Google Sans"/>
          <w:color w:val="1f1f1f"/>
          <w:shd w:fill="f0f4f9" w:val="clear"/>
          <w:rtl w:val="0"/>
        </w:rPr>
        <w:t xml:space="preserve">,</w:t>
        <w:br w:type="textWrapping"/>
        <w:t xml:space="preserve">                petal_length=</w:t>
      </w:r>
      <w:r w:rsidDel="00000000" w:rsidR="00000000" w:rsidRPr="00000000">
        <w:rPr>
          <w:rFonts w:ascii="Google Sans" w:cs="Google Sans" w:eastAsia="Google Sans" w:hAnsi="Google Sans"/>
          <w:i w:val="0"/>
          <w:iCs w:val="0"/>
          <w:color w:val="b55908"/>
          <w:sz w:val="20"/>
          <w:szCs w:val="20"/>
          <w:shd w:fill="f0f4f9" w:val="clear"/>
          <w:rtl w:val="0"/>
        </w:rPr>
        <w:t xml:space="preserve">1.4</w:t>
      </w:r>
      <w:r w:rsidDel="00000000" w:rsidR="00000000" w:rsidRPr="00000000">
        <w:rPr>
          <w:rFonts w:ascii="Google Sans" w:cs="Google Sans" w:eastAsia="Google Sans" w:hAnsi="Google Sans"/>
          <w:color w:val="1f1f1f"/>
          <w:shd w:fill="f0f4f9" w:val="clear"/>
          <w:rtl w:val="0"/>
        </w:rPr>
        <w:t xml:space="preserve">,</w:t>
        <w:br w:type="textWrapping"/>
        <w:t xml:space="preserve">                petal_width=</w:t>
      </w:r>
      <w:r w:rsidDel="00000000" w:rsidR="00000000" w:rsidRPr="00000000">
        <w:rPr>
          <w:rFonts w:ascii="Google Sans" w:cs="Google Sans" w:eastAsia="Google Sans" w:hAnsi="Google Sans"/>
          <w:i w:val="0"/>
          <w:iCs w:val="0"/>
          <w:color w:val="b55908"/>
          <w:sz w:val="20"/>
          <w:szCs w:val="20"/>
          <w:shd w:fill="f0f4f9" w:val="clear"/>
          <w:rtl w:val="0"/>
        </w:rPr>
        <w:t xml:space="preserve">0.2</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observaciones_validas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ValidationError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error_metodologico:</w:t>
        <w:br w:type="textWrapping"/>
        <w:t xml:space="preserve">            errores_detectados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i == </w:t>
      </w:r>
      <w:r w:rsidDel="00000000" w:rsidR="00000000" w:rsidRPr="00000000">
        <w:rPr>
          <w:rFonts w:ascii="Google Sans" w:cs="Google Sans" w:eastAsia="Google Sans" w:hAnsi="Google Sans"/>
          <w:i w:val="0"/>
          <w:iCs w:val="0"/>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"\n⚠️ [Interceptación de Outlier] Muestra rechazada por el comité de validación automatizado:"</w:t>
      </w:r>
      <w:r w:rsidDel="00000000" w:rsidR="00000000" w:rsidRPr="00000000">
        <w:rPr>
          <w:rFonts w:ascii="Google Sans" w:cs="Google Sans" w:eastAsia="Google Sans" w:hAnsi="Google Sans"/>
          <w:color w:val="1f1f1f"/>
          <w:shd w:fill="f0f4f9" w:val="clear"/>
          <w:rtl w:val="0"/>
        </w:rPr>
        <w:t xml:space="preserve">)</w:t>
        <w:br w:type="textWrapping"/>
        <w:t xml:space="preserve">                print(error_metodologico)</w:t>
        <w:br w:type="textWrapping"/>
        <w:t xml:space="preserve">                </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f"\nResumen de Remuestreo: </w:t>
      </w:r>
      <w:r w:rsidDel="00000000" w:rsidR="00000000" w:rsidRPr="00000000">
        <w:rPr>
          <w:rFonts w:ascii="Google Sans" w:cs="Google Sans" w:eastAsia="Google Sans" w:hAnsi="Google Sans"/>
          <w:i w:val="0"/>
          <w:iCs w:val="0"/>
          <w:color w:val="1f1f1f"/>
          <w:sz w:val="20"/>
          <w:szCs w:val="20"/>
          <w:shd w:fill="f0f4f9" w:val="clear"/>
          <w:rtl w:val="0"/>
        </w:rPr>
        <w:t xml:space="preserve">{observaciones_validas}</w:t>
      </w:r>
      <w:r w:rsidDel="00000000" w:rsidR="00000000" w:rsidRPr="00000000">
        <w:rPr>
          <w:rFonts w:ascii="Google Sans" w:cs="Google Sans" w:eastAsia="Google Sans" w:hAnsi="Google Sans"/>
          <w:i w:val="0"/>
          <w:iCs w:val="0"/>
          <w:color w:val="188038"/>
          <w:sz w:val="20"/>
          <w:szCs w:val="20"/>
          <w:shd w:fill="f0f4f9" w:val="clear"/>
          <w:rtl w:val="0"/>
        </w:rPr>
        <w:t xml:space="preserve"> aceptadas, </w:t>
      </w:r>
      <w:r w:rsidDel="00000000" w:rsidR="00000000" w:rsidRPr="00000000">
        <w:rPr>
          <w:rFonts w:ascii="Google Sans" w:cs="Google Sans" w:eastAsia="Google Sans" w:hAnsi="Google Sans"/>
          <w:i w:val="0"/>
          <w:iCs w:val="0"/>
          <w:color w:val="1f1f1f"/>
          <w:sz w:val="20"/>
          <w:szCs w:val="20"/>
          <w:shd w:fill="f0f4f9" w:val="clear"/>
          <w:rtl w:val="0"/>
        </w:rPr>
        <w:t xml:space="preserve">{errores_detectados}</w:t>
      </w:r>
      <w:r w:rsidDel="00000000" w:rsidR="00000000" w:rsidRPr="00000000">
        <w:rPr>
          <w:rFonts w:ascii="Google Sans" w:cs="Google Sans" w:eastAsia="Google Sans" w:hAnsi="Google Sans"/>
          <w:i w:val="0"/>
          <w:iCs w:val="0"/>
          <w:color w:val="188038"/>
          <w:sz w:val="20"/>
          <w:szCs w:val="20"/>
          <w:shd w:fill="f0f4f9" w:val="clear"/>
          <w:rtl w:val="0"/>
        </w:rPr>
        <w:t xml:space="preserve"> rechazadas por violación de supuestos."</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Ejecución de la simulación iterativa</w:t>
      </w:r>
      <w:r w:rsidDel="00000000" w:rsidR="00000000" w:rsidRPr="00000000">
        <w:rPr>
          <w:rFonts w:ascii="Google Sans" w:cs="Google Sans" w:eastAsia="Google Sans" w:hAnsi="Google Sans"/>
          <w:color w:val="1f1f1f"/>
          <w:shd w:fill="f0f4f9" w:val="clear"/>
          <w:rtl w:val="0"/>
        </w:rPr>
        <w:br w:type="textWrapping"/>
        <w:t xml:space="preserve">simular_ingesta_bootstrap(</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Checkpoint de comprensión: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Pregunta de autoevaluación:</w:t>
      </w:r>
      <w:r w:rsidDel="00000000" w:rsidR="00000000" w:rsidRPr="00000000">
        <w:rPr>
          <w:rFonts w:ascii="Google Sans" w:cs="Google Sans" w:eastAsia="Google Sans" w:hAnsi="Google Sans"/>
          <w:color w:val="1f1f1f"/>
          <w:rtl w:val="0"/>
        </w:rPr>
        <w:t xml:space="preserve"> ¿Cuál es la diferencia axiomática y pragmática profunda entre parametrizar mode='before' y mode='after' en la construcción de un @field_validator cuando nos enfrentamos a la limpieza de distribuciones empíricas ruidosas? </w:t>
      </w:r>
      <w:r w:rsidDel="00000000" w:rsidR="00000000" w:rsidRPr="00000000">
        <w:rPr>
          <w:rFonts w:ascii="Google Sans" w:cs="Google Sans" w:eastAsia="Google Sans" w:hAnsi="Google Sans"/>
          <w:b w:val="1"/>
          <w:bCs w:val="1"/>
          <w:color w:val="1f1f1f"/>
          <w:rtl w:val="0"/>
        </w:rPr>
        <w:t xml:space="preserve">Respuesta Inmediata:</w:t>
      </w:r>
      <w:r w:rsidDel="00000000" w:rsidR="00000000" w:rsidRPr="00000000">
        <w:rPr>
          <w:rFonts w:ascii="Google Sans" w:cs="Google Sans" w:eastAsia="Google Sans" w:hAnsi="Google Sans"/>
          <w:color w:val="1f1f1f"/>
          <w:rtl w:val="0"/>
        </w:rPr>
        <w:t xml:space="preserve"> La configuración mode='before' recibe el punto de datos crudo, salvaje y potencialmente no tipado (incluso codificado como una cadena de texto o un binario) exactamente antes de que la biblioteca intente aplicar las rutinas algebraicas de coerción y asigne el tipo formal en memoria. Es ideal para estandarizar formatos de ingreso exóticos, extraer substrings mediante expresiones regulares, o corregir problemas de internacionalización como comas en lugar de puntos decimales. Por el contrario, la instrucción mode='after' opera garantizando algebraicamente que el dato inyectado ya ha transitado por la validación de tipo y es formalmente seguro (ej. un float certificado por el procesador), permitiendo al científico estadístico enfocar sus ciclos cognitivos exclusivamente en comprobar la regla matemática subyacente o la delimitación del rango paramétrico (como probar que </w:t>
      </w:r>
      <w:r w:rsidDel="00000000" w:rsidR="00000000" w:rsidRPr="00000000">
        <w:rPr>
          <w:rFonts w:ascii="Google Sans" w:cs="Google Sans" w:eastAsia="Google Sans" w:hAnsi="Google Sans"/>
          <w:color w:val="1f1f1f"/>
        </w:rPr>
        <w:drawing>
          <wp:inline distB="19050" distT="19050" distL="19050" distR="19050">
            <wp:extent cx="443568" cy="227471"/>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43568" cy="2274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sin malgastar código preocupándose por atrapar fallos lógicos de conversión de variables de texto a números.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Advertencia de error común en estudiantes de estadística:</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error arquitectónico extraordinariamente frecuente en el gremio, derivado de prácticas permisivas, consiste en realizar mutaciones lógicas destructivas silenciosas dentro del cuerpo de la función validadora en lugar de levantar (raise) excepciones lícitas y documentadas. Por ejemplo, si un valor de edad ingresa computacionalmente en el espectro negativo (ej. -25), el estudiante de estadística —peligrosamente acostumbrado a la manipulación agresiva y limpieza opaca en scripts interactivos de Pandas— podría sentirse tentado a utilizar la función de valor absoluto abs(valor) para forzar al dato a convertirse en 25 de manera silenciosa y clandestina. En ingeniería de datos para inferencia, esto constituye una pésima práctica científica: oculta bajo la alfombra un grave problema subyacente en los instrumentos de recolección de datos, altera la covarianza real y sesga sistemáticamente la incertidumbre y entropía del proceso generador de datos poblacional. Si el punto de datos empírico viola el supuesto teórico, el código debe ineludiblemente levantar un ValueError explícito, transparente y auditable; la técnica de imputación de anomalías o el reemplazo de valores faltantes debe ejecutarse como una decisión metodológica a nivel del modelado predictivo global (ej., imputación múltiple por ecuaciones encadenadas), y jamás como una operación silente y oculta a nivel de la capa de validación del esquema de bases de datos.</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Módulo 3: Modelos Anidados y Topología Jerárquica de Datos (25-30 min)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Objetivo de aprendizaje:</w:t>
      </w:r>
      <w:r w:rsidDel="00000000" w:rsidR="00000000" w:rsidRPr="00000000">
        <w:rPr>
          <w:rFonts w:ascii="Google Sans" w:cs="Google Sans" w:eastAsia="Google Sans" w:hAnsi="Google Sans"/>
          <w:color w:val="1f1f1f"/>
          <w:rtl w:val="0"/>
        </w:rPr>
        <w:t xml:space="preserve"> Abstraer y estructurar datos multivariantes altamente correlacionados mediante la arquitectura de modelos anidados, para representar fielmente diseños experimentales lógicamente complejos, tales como ensayos de bloques aleatorizados espacialmente o mediciones longitudinales de panel con medidas repetidas intra-sujeto.</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Explicación Conceptual: El Diseño de Parcelas Divididas en Memoria Computacional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Analogía Estadística:</w:t>
      </w:r>
      <w:r w:rsidDel="00000000" w:rsidR="00000000" w:rsidRPr="00000000">
        <w:rPr>
          <w:rFonts w:ascii="Google Sans" w:cs="Google Sans" w:eastAsia="Google Sans" w:hAnsi="Google Sans"/>
          <w:color w:val="1f1f1f"/>
          <w:rtl w:val="0"/>
        </w:rPr>
        <w:t xml:space="preserve"> Un modelo de datos anidado (Nested Model) en ingeniería de software orientada a objetos es topológica y estructuralmente isomorfo a un diseño experimental de parcelas divididas (split-plot design) utilizado en investigaciones agrícolas, o a los Modelos Lineales Jerárquicos de Efectos Mixtos (HLM / Mixed-Effects Models) formulados en la psicometría clásica.</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Considérese el despliegue de un ensayo agronómico de campo controlado: el modelo estructural principal o de nivel superior representa computacionalmente la "parcela entera" (whole-plot factor), por ejemplo, un invernadero agrícola específico configurado con su propia macro-regulación de temperatura, radiación y humedad ambiental. Físicamente inmersas dentro de este macro-invernadero, existen múltiples macetas de cultivo individuales ("sub-parcelas" o sub-modelos dependientes), y cada maceta contiene un espécimen botánico que recibe mediciones longitudinales repetidas e independientes a lo largo de un vector de tiempo continuo.</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Históricamente, el reflejo automático del analista consistía en aplanar (flatten) prematuramente esta rica y profunda estructura jerárquica tridimensional en una única tabla rectangular, ancha y altamente redundante (el típico archivo de hoja de cálculo CSV), perdiendo en el proceso la topología de la covarianza intra-clase (Intraclass Correlation). En contraposición, las arquitecturas modernas crean una clase principal contenedora que encapsula ordenadamente colecciones de clases dependientes. Esta técnica estructural permite que las reglas lógicas matemáticas y los filtros paramétricos se apliquen de forma recursiva a la unidad experimental estratificada correspondiente: la constante de nivel de irrigación acuífera se valida lógicamente a nivel del invernadero (macro-variable), mientras que el vector de varianza de la altura foliar se escruta algorítmicamente a estricto nivel de la planta individual (micro-variable).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Al recibir un bloque u objeto JSON densamente anidado como insumo (payload), el sofisticado motor de validación desciende metódicamente a lo largo de todas las ramas y hojas del árbol estructural, verificando recursivamente cada supuesto paramétrico en cada nodo de la distribución sin requerir la escritura de bucles forzosos por parte del usuario.</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Aplicación Práctica: Panel de Mediciones Repetidas en Modelado Automotriz mtcars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cristalizar la adaptación de esta profunda conceptualización teórica en software ejecutable, construiremos un escenario simulado donde orquestamos un vasto registro de gestión de flotas. En este caso de estudio, un bloque experimental mecánico (el objeto contenedor SesionDinamometro) abarca operativamente múltiples pruebas dinámicas automovilísticas correlacionadas temporalmente (los objetos anidados EnsayoVehiculo), derivando nuestras variables teóricas de la dimensionalidad del dataset mtcars.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pydantic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BaseModel, Field, field_validator</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typing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List, Dict, Any</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datetime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datetime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1. Micro-Nivel Analítico (Sub-modelo dependiente):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Representa la unidad de observación de nivel inferior (Un ensayo de coche individual).</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Equivalente al nivel 1 en un modelo jerárquico multinivel (HLM).</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EnsayoVehiculo(BaseModel):</w:t>
      </w:r>
      <w:r w:rsidDel="00000000" w:rsidR="00000000" w:rsidRPr="00000000">
        <w:rPr>
          <w:rFonts w:ascii="Google Sans" w:cs="Google Sans" w:eastAsia="Google Sans" w:hAnsi="Google Sans"/>
          <w:color w:val="1f1f1f"/>
          <w:shd w:fill="f0f4f9" w:val="clear"/>
          <w:rtl w:val="0"/>
        </w:rPr>
        <w:br w:type="textWrapping"/>
        <w:t xml:space="preserve">    id_vehiculo: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 = Field(min_length=</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description=</w:t>
      </w:r>
      <w:r w:rsidDel="00000000" w:rsidR="00000000" w:rsidRPr="00000000">
        <w:rPr>
          <w:rFonts w:ascii="Google Sans" w:cs="Google Sans" w:eastAsia="Google Sans" w:hAnsi="Google Sans"/>
          <w:i w:val="0"/>
          <w:iCs w:val="0"/>
          <w:color w:val="188038"/>
          <w:sz w:val="20"/>
          <w:szCs w:val="20"/>
          <w:shd w:fill="f0f4f9" w:val="clear"/>
          <w:rtl w:val="0"/>
        </w:rPr>
        <w:t xml:space="preserve">"Nomenclatura única del automotor"</w:t>
      </w:r>
      <w:r w:rsidDel="00000000" w:rsidR="00000000" w:rsidRPr="00000000">
        <w:rPr>
          <w:rFonts w:ascii="Google Sans" w:cs="Google Sans" w:eastAsia="Google Sans" w:hAnsi="Google Sans"/>
          <w:color w:val="1f1f1f"/>
          <w:shd w:fill="f0f4f9" w:val="clear"/>
          <w:rtl w:val="0"/>
        </w:rPr>
        <w:t xml:space="preserve">)</w:t>
        <w:br w:type="textWrapping"/>
        <w:t xml:space="preserve">    millas_por_galon_mpg: </w:t>
      </w:r>
      <w:r w:rsidDel="00000000" w:rsidR="00000000" w:rsidRPr="00000000">
        <w:rPr>
          <w:rFonts w:ascii="Google Sans" w:cs="Google Sans" w:eastAsia="Google Sans" w:hAnsi="Google Sans"/>
          <w:i w:val="0"/>
          <w:iCs w:val="0"/>
          <w:color w:val="1967d2"/>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 Field(..., gt=</w:t>
      </w:r>
      <w:r w:rsidDel="00000000" w:rsidR="00000000" w:rsidRPr="00000000">
        <w:rPr>
          <w:rFonts w:ascii="Google Sans" w:cs="Google Sans" w:eastAsia="Google Sans" w:hAnsi="Google Sans"/>
          <w:i w:val="0"/>
          <w:iCs w:val="0"/>
          <w:color w:val="b55908"/>
          <w:sz w:val="20"/>
          <w:szCs w:val="20"/>
          <w:shd w:fill="f0f4f9" w:val="clear"/>
          <w:rtl w:val="0"/>
        </w:rPr>
        <w:t xml:space="preserve">0.0</w:t>
      </w:r>
      <w:r w:rsidDel="00000000" w:rsidR="00000000" w:rsidRPr="00000000">
        <w:rPr>
          <w:rFonts w:ascii="Google Sans" w:cs="Google Sans" w:eastAsia="Google Sans" w:hAnsi="Google Sans"/>
          <w:color w:val="1f1f1f"/>
          <w:shd w:fill="f0f4f9" w:val="clear"/>
          <w:rtl w:val="0"/>
        </w:rPr>
        <w:t xml:space="preserve">, description=</w:t>
      </w:r>
      <w:r w:rsidDel="00000000" w:rsidR="00000000" w:rsidRPr="00000000">
        <w:rPr>
          <w:rFonts w:ascii="Google Sans" w:cs="Google Sans" w:eastAsia="Google Sans" w:hAnsi="Google Sans"/>
          <w:i w:val="0"/>
          <w:iCs w:val="0"/>
          <w:color w:val="188038"/>
          <w:sz w:val="20"/>
          <w:szCs w:val="20"/>
          <w:shd w:fill="f0f4f9" w:val="clear"/>
          <w:rtl w:val="0"/>
        </w:rPr>
        <w:t xml:space="preserve">"Eficiencia termodinámica del combustible"</w:t>
      </w:r>
      <w:r w:rsidDel="00000000" w:rsidR="00000000" w:rsidRPr="00000000">
        <w:rPr>
          <w:rFonts w:ascii="Google Sans" w:cs="Google Sans" w:eastAsia="Google Sans" w:hAnsi="Google Sans"/>
          <w:color w:val="1f1f1f"/>
          <w:shd w:fill="f0f4f9" w:val="clear"/>
          <w:rtl w:val="0"/>
        </w:rPr>
        <w:t xml:space="preserve">)</w:t>
        <w:br w:type="textWrapping"/>
        <w:t xml:space="preserve">    cilindros_motor_cyl: </w:t>
      </w:r>
      <w:r w:rsidDel="00000000" w:rsidR="00000000" w:rsidRPr="00000000">
        <w:rPr>
          <w:rFonts w:ascii="Google Sans" w:cs="Google Sans" w:eastAsia="Google Sans" w:hAnsi="Google Sans"/>
          <w:i w:val="0"/>
          <w:iCs w:val="0"/>
          <w:color w:val="1967d2"/>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 Field(..., description=</w:t>
      </w:r>
      <w:r w:rsidDel="00000000" w:rsidR="00000000" w:rsidRPr="00000000">
        <w:rPr>
          <w:rFonts w:ascii="Google Sans" w:cs="Google Sans" w:eastAsia="Google Sans" w:hAnsi="Google Sans"/>
          <w:i w:val="0"/>
          <w:iCs w:val="0"/>
          <w:color w:val="188038"/>
          <w:sz w:val="20"/>
          <w:szCs w:val="20"/>
          <w:shd w:fill="f0f4f9" w:val="clear"/>
          <w:rtl w:val="0"/>
        </w:rPr>
        <w:t xml:space="preserve">"Topología geométrica de la cámara de combustión"</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    @field_validator(</w:t>
      </w:r>
      <w:r w:rsidDel="00000000" w:rsidR="00000000" w:rsidRPr="00000000">
        <w:rPr>
          <w:rFonts w:ascii="Google Sans" w:cs="Google Sans" w:eastAsia="Google Sans" w:hAnsi="Google Sans"/>
          <w:i w:val="0"/>
          <w:iCs w:val="0"/>
          <w:color w:val="188038"/>
          <w:sz w:val="20"/>
          <w:szCs w:val="20"/>
          <w:shd w:fill="f0f4f9" w:val="clear"/>
          <w:rtl w:val="0"/>
        </w:rPr>
        <w:t xml:space="preserve">'cilindros_motor_cyl'</w:t>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    @classmethod</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auditar_arquitectura_motor</w:t>
      </w:r>
      <w:r w:rsidDel="00000000" w:rsidR="00000000" w:rsidRPr="00000000">
        <w:rPr>
          <w:rFonts w:ascii="Google Sans" w:cs="Google Sans" w:eastAsia="Google Sans" w:hAnsi="Google Sans"/>
          <w:i w:val="0"/>
          <w:iCs w:val="0"/>
          <w:color w:val="444746"/>
          <w:sz w:val="20"/>
          <w:szCs w:val="20"/>
          <w:shd w:fill="f0f4f9" w:val="clear"/>
          <w:rtl w:val="0"/>
        </w:rPr>
        <w:t xml:space="preserve">(cls, v: </w:t>
      </w:r>
      <w:r w:rsidDel="00000000" w:rsidR="00000000" w:rsidRPr="00000000">
        <w:rPr>
          <w:rFonts w:ascii="Google Sans" w:cs="Google Sans" w:eastAsia="Google Sans" w:hAnsi="Google Sans"/>
          <w:i w:val="0"/>
          <w:iCs w:val="0"/>
          <w:color w:val="1967d2"/>
          <w:sz w:val="20"/>
          <w:szCs w:val="20"/>
          <w:shd w:fill="f0f4f9" w:val="clear"/>
          <w:rtl w:val="0"/>
        </w:rPr>
        <w:t xml:space="preserve">int</w:t>
      </w:r>
      <w:r w:rsidDel="00000000" w:rsidR="00000000" w:rsidRPr="00000000">
        <w:rPr>
          <w:rFonts w:ascii="Google Sans" w:cs="Google Sans" w:eastAsia="Google Sans" w:hAnsi="Google Sans"/>
          <w:i w:val="0"/>
          <w:iCs w:val="0"/>
          <w:color w:val="444746"/>
          <w:sz w:val="20"/>
          <w:szCs w:val="20"/>
          <w:shd w:fill="f0f4f9" w:val="clear"/>
          <w:rtl w:val="0"/>
        </w:rPr>
        <w:t xml:space="preserve">) -&gt; int: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Filtro axiomático: Solo permite arquitecturas de motores de combustión interna empíricamente </w:t>
        <w:br w:type="textWrapping"/>
        <w:t xml:space="preserve">        fabricadas y posibles dentro del alcance de este estudio controlado.</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raise</w:t>
      </w:r>
      <w:r w:rsidDel="00000000" w:rsidR="00000000" w:rsidRPr="00000000">
        <w:rPr>
          <w:rFonts w:ascii="Google Sans" w:cs="Google Sans" w:eastAsia="Google Sans" w:hAnsi="Google Sans"/>
          <w:color w:val="1f1f1f"/>
          <w:shd w:fill="f0f4f9" w:val="clear"/>
          <w:rtl w:val="0"/>
        </w:rPr>
        <w:t xml:space="preserve"> ValueError(</w:t>
      </w:r>
      <w:r w:rsidDel="00000000" w:rsidR="00000000" w:rsidRPr="00000000">
        <w:rPr>
          <w:rFonts w:ascii="Google Sans" w:cs="Google Sans" w:eastAsia="Google Sans" w:hAnsi="Google Sans"/>
          <w:i w:val="0"/>
          <w:iCs w:val="0"/>
          <w:color w:val="188038"/>
          <w:sz w:val="20"/>
          <w:szCs w:val="20"/>
          <w:shd w:fill="f0f4f9" w:val="clear"/>
          <w:rtl w:val="0"/>
        </w:rPr>
        <w:t xml:space="preserve">f"Fallo Paramétrico. Arquitectura geométrica atípica o inexistente detectada: </w:t>
      </w:r>
      <w:r w:rsidDel="00000000" w:rsidR="00000000" w:rsidRPr="00000000">
        <w:rPr>
          <w:rFonts w:ascii="Google Sans" w:cs="Google Sans" w:eastAsia="Google Sans" w:hAnsi="Google Sans"/>
          <w:i w:val="0"/>
          <w:iCs w:val="0"/>
          <w:color w:val="1f1f1f"/>
          <w:sz w:val="20"/>
          <w:szCs w:val="20"/>
          <w:shd w:fill="f0f4f9" w:val="clear"/>
          <w:rtl w:val="0"/>
        </w:rPr>
        <w:t xml:space="preserve">{v}</w:t>
      </w:r>
      <w:r w:rsidDel="00000000" w:rsidR="00000000" w:rsidRPr="00000000">
        <w:rPr>
          <w:rFonts w:ascii="Google Sans" w:cs="Google Sans" w:eastAsia="Google Sans" w:hAnsi="Google Sans"/>
          <w:i w:val="0"/>
          <w:iCs w:val="0"/>
          <w:color w:val="188038"/>
          <w:sz w:val="20"/>
          <w:szCs w:val="20"/>
          <w:shd w:fill="f0f4f9" w:val="clear"/>
          <w:rtl w:val="0"/>
        </w:rPr>
        <w:t xml:space="preserve"> cilindros."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v</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2. Macro-Nivel Analítico (Modelo Principal Contenedor):</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Representa el Bloque Experimental de la covarianza (La sesión global de pruebas dinámicas).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Equivalente al nivel 2 (clusters) en un modelo jerárquico.</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SesionDinamometro(BaseModel):</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Validamos que el ID de sesión cumpla con un patrón estandarizado riguroso de la industria.</w:t>
      </w:r>
      <w:r w:rsidDel="00000000" w:rsidR="00000000" w:rsidRPr="00000000">
        <w:rPr>
          <w:rFonts w:ascii="Google Sans" w:cs="Google Sans" w:eastAsia="Google Sans" w:hAnsi="Google Sans"/>
          <w:color w:val="1f1f1f"/>
          <w:shd w:fill="f0f4f9" w:val="clear"/>
          <w:rtl w:val="0"/>
        </w:rPr>
        <w:br w:type="textWrapping"/>
        <w:t xml:space="preserve">    id_sesion_laboratorio: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 = Field(pattern=</w:t>
      </w:r>
      <w:r w:rsidDel="00000000" w:rsidR="00000000" w:rsidRPr="00000000">
        <w:rPr>
          <w:rFonts w:ascii="Google Sans" w:cs="Google Sans" w:eastAsia="Google Sans" w:hAnsi="Google Sans"/>
          <w:i w:val="0"/>
          <w:iCs w:val="0"/>
          <w:color w:val="188038"/>
          <w:sz w:val="20"/>
          <w:szCs w:val="20"/>
          <w:shd w:fill="f0f4f9" w:val="clear"/>
          <w:rtl w:val="0"/>
        </w:rPr>
        <w:t xml:space="preserve">r'^SES-\d{4}-\w{2}$'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Expresión Regular para formato "SES-2026-XX"</w:t>
      </w:r>
      <w:r w:rsidDel="00000000" w:rsidR="00000000" w:rsidRPr="00000000">
        <w:rPr>
          <w:rFonts w:ascii="Google Sans" w:cs="Google Sans" w:eastAsia="Google Sans" w:hAnsi="Google Sans"/>
          <w:color w:val="1f1f1f"/>
          <w:shd w:fill="f0f4f9" w:val="clear"/>
          <w:rtl w:val="0"/>
        </w:rPr>
        <w:br w:type="textWrapping"/>
        <w:t xml:space="preserve">    marca_tiempo_prueba: datetime = Field(default_factory=datetime.utcnow, description=</w:t>
      </w:r>
      <w:r w:rsidDel="00000000" w:rsidR="00000000" w:rsidRPr="00000000">
        <w:rPr>
          <w:rFonts w:ascii="Google Sans" w:cs="Google Sans" w:eastAsia="Google Sans" w:hAnsi="Google Sans"/>
          <w:i w:val="0"/>
          <w:iCs w:val="0"/>
          <w:color w:val="188038"/>
          <w:sz w:val="20"/>
          <w:szCs w:val="20"/>
          <w:shd w:fill="f0f4f9" w:val="clear"/>
          <w:rtl w:val="0"/>
        </w:rPr>
        <w:t xml:space="preserve">"Sello temporal GMT de calibración"</w:t>
      </w:r>
      <w:r w:rsidDel="00000000" w:rsidR="00000000" w:rsidRPr="00000000">
        <w:rPr>
          <w:rFonts w:ascii="Google Sans" w:cs="Google Sans" w:eastAsia="Google Sans" w:hAnsi="Google Sans"/>
          <w:color w:val="1f1f1f"/>
          <w:shd w:fill="f0f4f9" w:val="clear"/>
          <w:rtl w:val="0"/>
        </w:rPr>
        <w:t xml:space="preserve">)</w:t>
        <w:br w:type="textWrapping"/>
        <w:t xml:space="preserve">    investigador_responsable: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 = Field(min_length=</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ESTRUCTURA DE ANIDAMIENTO CORE: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Definimos explícitamente una lista tipada que alberga múltiples objetos de la clase EnsayoVehiculo.</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El motor interno de Pydantic automáticamente iterará el vector y validará cada unidad experimental interna de manera aislada y atómica.</w:t>
      </w:r>
      <w:r w:rsidDel="00000000" w:rsidR="00000000" w:rsidRPr="00000000">
        <w:rPr>
          <w:rFonts w:ascii="Google Sans" w:cs="Google Sans" w:eastAsia="Google Sans" w:hAnsi="Google Sans"/>
          <w:color w:val="1f1f1f"/>
          <w:shd w:fill="f0f4f9" w:val="clear"/>
          <w:rtl w:val="0"/>
        </w:rPr>
        <w:br w:type="textWrapping"/>
        <w:t xml:space="preserve">    ensayos_experimentales: List[EnsayoVehiculo] </w:t>
        <w:br w:type="textWrapping"/>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    @field_validator(</w:t>
      </w:r>
      <w:r w:rsidDel="00000000" w:rsidR="00000000" w:rsidRPr="00000000">
        <w:rPr>
          <w:rFonts w:ascii="Google Sans" w:cs="Google Sans" w:eastAsia="Google Sans" w:hAnsi="Google Sans"/>
          <w:i w:val="0"/>
          <w:iCs w:val="0"/>
          <w:color w:val="188038"/>
          <w:sz w:val="20"/>
          <w:szCs w:val="20"/>
          <w:shd w:fill="f0f4f9" w:val="clear"/>
          <w:rtl w:val="0"/>
        </w:rPr>
        <w:t xml:space="preserve">'ensayos_experimentales'</w:t>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    @classmethod</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validar_potencia_muestral_del_bloque</w:t>
      </w:r>
      <w:r w:rsidDel="00000000" w:rsidR="00000000" w:rsidRPr="00000000">
        <w:rPr>
          <w:rFonts w:ascii="Google Sans" w:cs="Google Sans" w:eastAsia="Google Sans" w:hAnsi="Google Sans"/>
          <w:i w:val="0"/>
          <w:iCs w:val="0"/>
          <w:color w:val="444746"/>
          <w:sz w:val="20"/>
          <w:szCs w:val="20"/>
          <w:shd w:fill="f0f4f9" w:val="clear"/>
          <w:rtl w:val="0"/>
        </w:rPr>
        <w:t xml:space="preserve">(cls, ensayos_vector: List[EnsayoVehiculo]) -&gt; List[EnsayoVehiculo]:</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Comprobación estadística macroscópica de los requerimientos de tamaño de muestra (Power Analysis) a nivel del bloque completo.</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len</w:t>
      </w:r>
      <w:r w:rsidDel="00000000" w:rsidR="00000000" w:rsidRPr="00000000">
        <w:rPr>
          <w:rFonts w:ascii="Google Sans" w:cs="Google Sans" w:eastAsia="Google Sans" w:hAnsi="Google Sans"/>
          <w:color w:val="1f1f1f"/>
          <w:shd w:fill="f0f4f9" w:val="clear"/>
          <w:rtl w:val="0"/>
        </w:rPr>
        <w:t xml:space="preserve">(ensayos_vector) &lt;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raise</w:t>
      </w:r>
      <w:r w:rsidDel="00000000" w:rsidR="00000000" w:rsidRPr="00000000">
        <w:rPr>
          <w:rFonts w:ascii="Google Sans" w:cs="Google Sans" w:eastAsia="Google Sans" w:hAnsi="Google Sans"/>
          <w:color w:val="1f1f1f"/>
          <w:shd w:fill="f0f4f9" w:val="clear"/>
          <w:rtl w:val="0"/>
        </w:rPr>
        <w:t xml:space="preserve"> ValueError(</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"Insuficiencia de Grados de Libertad: El diseño estadístico exige que cada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"sesión en bloque evalúe operativamente al menos 3 vehículos para estimar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"la varianza residual intra-bloque con fiabilidad asintótica."</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ensayos_vector</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3. Demostración empírica de ingesta de un diseño experimental completo (Payload anidado en formato diccionarial)</w:t>
      </w:r>
      <w:r w:rsidDel="00000000" w:rsidR="00000000" w:rsidRPr="00000000">
        <w:rPr>
          <w:rFonts w:ascii="Google Sans" w:cs="Google Sans" w:eastAsia="Google Sans" w:hAnsi="Google Sans"/>
          <w:color w:val="1f1f1f"/>
          <w:shd w:fill="f0f4f9" w:val="clear"/>
          <w:rtl w:val="0"/>
        </w:rPr>
        <w:br w:type="textWrapping"/>
        <w:t xml:space="preserve">datos_experimento_crudos: Dict[</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 Any] =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"id_sesion_laboratorio"</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"SES-2026-AB"</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"investigador_responsable"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"Fisher, Ronald A."</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"ensayos_experimentales"</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Ejecución algorítmica: La validación desciende geométricamente en la jerarquía del árbol.</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Primero audita los parámetros de la sesión macro, y posteriormente desciende a iterar sobre cada ensayo individual.</w:t>
      </w:r>
      <w:r w:rsidDel="00000000" w:rsidR="00000000" w:rsidRPr="00000000">
        <w:rPr>
          <w:rFonts w:ascii="Google Sans" w:cs="Google Sans" w:eastAsia="Google Sans" w:hAnsi="Google Sans"/>
          <w:color w:val="1f1f1f"/>
          <w:shd w:fill="f0f4f9" w:val="clear"/>
          <w:rtl w:val="0"/>
        </w:rPr>
        <w:br w:type="textWrapping"/>
        <w:t xml:space="preserve">sesion_certificada = SesionDinamometro.model_validate(datos_experimento_crudos)</w:t>
        <w:br w:type="textWrapping"/>
        <w:t xml:space="preserve">print(</w:t>
      </w:r>
      <w:r w:rsidDel="00000000" w:rsidR="00000000" w:rsidRPr="00000000">
        <w:rPr>
          <w:rFonts w:ascii="Google Sans" w:cs="Google Sans" w:eastAsia="Google Sans" w:hAnsi="Google Sans"/>
          <w:i w:val="0"/>
          <w:iCs w:val="0"/>
          <w:color w:val="188038"/>
          <w:sz w:val="20"/>
          <w:szCs w:val="20"/>
          <w:shd w:fill="f0f4f9" w:val="clear"/>
          <w:rtl w:val="0"/>
        </w:rPr>
        <w:t xml:space="preserve">f"✅ Sesión Experimental [</w:t>
      </w:r>
      <w:r w:rsidDel="00000000" w:rsidR="00000000" w:rsidRPr="00000000">
        <w:rPr>
          <w:rFonts w:ascii="Google Sans" w:cs="Google Sans" w:eastAsia="Google Sans" w:hAnsi="Google Sans"/>
          <w:i w:val="0"/>
          <w:iCs w:val="0"/>
          <w:color w:val="1f1f1f"/>
          <w:sz w:val="20"/>
          <w:szCs w:val="20"/>
          <w:shd w:fill="f0f4f9" w:val="clear"/>
          <w:rtl w:val="0"/>
        </w:rPr>
        <w:t xml:space="preserve">{sesion_certificada.id_sesion_laboratorio}</w:t>
      </w:r>
      <w:r w:rsidDel="00000000" w:rsidR="00000000" w:rsidRPr="00000000">
        <w:rPr>
          <w:rFonts w:ascii="Google Sans" w:cs="Google Sans" w:eastAsia="Google Sans" w:hAnsi="Google Sans"/>
          <w:i w:val="0"/>
          <w:iCs w:val="0"/>
          <w:color w:val="188038"/>
          <w:sz w:val="20"/>
          <w:szCs w:val="20"/>
          <w:shd w:fill="f0f4f9" w:val="clear"/>
          <w:rtl w:val="0"/>
        </w:rPr>
        <w:t xml:space="preserve">] certificada estructuralmente y bloqueada con </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len</w:t>
      </w:r>
      <w:r w:rsidDel="00000000" w:rsidR="00000000" w:rsidRPr="00000000">
        <w:rPr>
          <w:rFonts w:ascii="Google Sans" w:cs="Google Sans" w:eastAsia="Google Sans" w:hAnsi="Google Sans"/>
          <w:i w:val="0"/>
          <w:iCs w:val="0"/>
          <w:color w:val="1f1f1f"/>
          <w:sz w:val="20"/>
          <w:szCs w:val="20"/>
          <w:shd w:fill="f0f4f9" w:val="clear"/>
          <w:rtl w:val="0"/>
        </w:rPr>
        <w:t xml:space="preserve">(sesion_certificada.ensayos_experimentales)}</w:t>
      </w:r>
      <w:r w:rsidDel="00000000" w:rsidR="00000000" w:rsidRPr="00000000">
        <w:rPr>
          <w:rFonts w:ascii="Google Sans" w:cs="Google Sans" w:eastAsia="Google Sans" w:hAnsi="Google Sans"/>
          <w:i w:val="0"/>
          <w:iCs w:val="0"/>
          <w:color w:val="188038"/>
          <w:sz w:val="20"/>
          <w:szCs w:val="20"/>
          <w:shd w:fill="f0f4f9" w:val="clear"/>
          <w:rtl w:val="0"/>
        </w:rPr>
        <w:t xml:space="preserve"> observaciones univariadas independientes."</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Topología y Dinámica de la Validación Jerárquica</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forma intrínseca en la que fluyen y percolan los datos a través de estas estructuras de red exige una comprensión conceptual profunda del embudo de filtrado y validación. La matriz de comparación a continuación modeliza este flujo topológico:</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Estrato de Abstracción en Memoria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Elemento Definido en el Código Pydantic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Rol Metodológico en el Diseño Experimental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Mecanismo de Validación Lógica Efectuada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Jerarquía Superior (Macro)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Clase Contenedora (SesionDinamometro)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Bloque, Cohorte, Estrato o Parcela Entera (Whole-Plot).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Validaciones agregadas macroscópicas (consistencia de sellos de tiempo, tamaño </w:t>
            </w:r>
            <w:r w:rsidDel="00000000" w:rsidR="00000000" w:rsidRPr="00000000">
              <w:rPr>
                <w:rFonts w:ascii="Google Sans" w:cs="Google Sans" w:eastAsia="Google Sans" w:hAnsi="Google Sans"/>
                <w:i w:val="1"/>
                <w:iCs w:val="1"/>
                <w:color w:val="1f1f1f"/>
                <w:shd w:fill="auto" w:val="clear"/>
                <w:rtl w:val="0"/>
              </w:rPr>
              <w:t xml:space="preserve">n</w:t>
            </w:r>
            <w:r w:rsidDel="00000000" w:rsidR="00000000" w:rsidRPr="00000000">
              <w:rPr>
                <w:rFonts w:ascii="Google Sans" w:cs="Google Sans" w:eastAsia="Google Sans" w:hAnsi="Google Sans"/>
                <w:color w:val="1f1f1f"/>
                <w:shd w:fill="auto" w:val="clear"/>
                <w:rtl w:val="0"/>
              </w:rPr>
              <w:t xml:space="preserve"> muestral mínimo exigido, integridad general del instrumento de recolección).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Relación Topológica de Agrupación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Vectorización (List[...])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Aleatorización intra-bloque / Asignación estructurada a ramas de Tratamiento.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Garantiza funcionalmente que las observaciones discretas constituyan un conjunto matemáticamente iterable y sujeto a medidas de resumen.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Jerarquía Inferior (Micro)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Clase Dependiente (EnsayoVehiculo)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Unidad Observacional Independiente individual / Sujeto muestral 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Validaciones paramétricas micro (límites teóricos absolutos por variable, ajuste de distribuciones empíricas lógicas a axiomas naturales).</w:t>
            </w:r>
          </w:p>
        </w:tc>
      </w:tr>
    </w:tbl>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Checkpoint de comprensión: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Pregunta de autoevaluación:</w:t>
      </w:r>
      <w:r w:rsidDel="00000000" w:rsidR="00000000" w:rsidRPr="00000000">
        <w:rPr>
          <w:rFonts w:ascii="Google Sans" w:cs="Google Sans" w:eastAsia="Google Sans" w:hAnsi="Google Sans"/>
          <w:color w:val="1f1f1f"/>
          <w:rtl w:val="0"/>
        </w:rPr>
        <w:t xml:space="preserve"> Al procesar un objeto de modelo fuertemente anidado, si el décimo elemento de la lista poblacional de ensayos_experimentales contiene un dato manifiestamente inválido e imposible (ej. cilindros del motor = 5), ¿la arquitectura del código rechaza y descarta toda la sesión macro del experimento, o solamente aísla y desecha ese vehículo anómalo en particular durante el proceso de validación nativo? </w:t>
      </w:r>
      <w:r w:rsidDel="00000000" w:rsidR="00000000" w:rsidRPr="00000000">
        <w:rPr>
          <w:rFonts w:ascii="Google Sans" w:cs="Google Sans" w:eastAsia="Google Sans" w:hAnsi="Google Sans"/>
          <w:b w:val="1"/>
          <w:bCs w:val="1"/>
          <w:color w:val="1f1f1f"/>
          <w:rtl w:val="0"/>
        </w:rPr>
        <w:t xml:space="preserve">Respuesta Inmediata:</w:t>
      </w:r>
      <w:r w:rsidDel="00000000" w:rsidR="00000000" w:rsidRPr="00000000">
        <w:rPr>
          <w:rFonts w:ascii="Google Sans" w:cs="Google Sans" w:eastAsia="Google Sans" w:hAnsi="Google Sans"/>
          <w:color w:val="1f1f1f"/>
          <w:rtl w:val="0"/>
        </w:rPr>
        <w:t xml:space="preserve"> Por diseño metodológico por defecto, el robusto motor de validación fallará la transacción completa y generará inmediatamente un objeto ValidationError rastreable, documentando explícitamente que la violación teórica ocurrió de manera focalizada en la ruta indexada de la matriz ['ensayos_experimentales']['cilindros_motor_cyl']. La filosofía epistémica subyacente que rige este comportamiento dicta que el sistema requiere una integridad total e inquebrantable del bloque experimental (principio de atomicidad en transacciones ACID adaptado a estadística); si un único elemento correlacionado está corrompido, la veracidad y calidad de todo el lote de covarianza de la sesión entera queda lícitamente bajo una profunda sospecha de contaminación cruzada hasta que el bloque se limpie y rectifique manualmente. Esta rigidez arquitectónica es deliberada y evita el sesgo sistemático devastador que produciría la importación mecánica de conjuntos parciales aleatoriamente cercenados y no auditados.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Advertencia de error común en estudiantes de estadística:</w:t>
      </w:r>
      <w:r w:rsidDel="00000000" w:rsidR="00000000" w:rsidRPr="00000000">
        <w:rPr>
          <w:rFonts w:ascii="Google Sans" w:cs="Google Sans" w:eastAsia="Google Sans" w:hAnsi="Google Sans"/>
          <w:color w:val="1f1f1f"/>
          <w:rtl w:val="0"/>
        </w:rPr>
        <w:t xml:space="preserve"> El analista cuantitativo puro, cuando da sus primeros pasos en la automatización computacional, exhibe una inclinación perniciosa a olvidar inicializar correctamente el espacio de memoria para las secuencias anidadas complejas, o confunde catastróficamente objetos serializados estándar (diccionarios simples {} y listas primitivas `` de Python) con las instancias formales del modelo fuertemente tipado en sí. Al intentar procesar o modificar iterativamente sub-diccionarios manualmente mediante ciclos for rudimentarios, el analista salta inadvertidamente el sofisticado conducto de validación algorítmica. Es una obligación metodológica fundamental utilizar exclusivamente los métodos de instanciación oficiales provistos por la librería, tales como el uso de .model_validate() en la iteración de Pydantic V2.</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Someter la ingesta tabular a estos métodos garantiza sin fisuras que la compleja jerarquía relacional tridimensional y todas las restricciones topológicas declaradas operen de manera armónica, sinfónica e inviolable en toda la extensión geométrica del árbol de datos recolectados.</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Módulo 4: Manejo Integral de Errores de Validación (Anomalía HTTP 422) (25-30 min)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Objetivo de aprendizaje:</w:t>
      </w:r>
      <w:r w:rsidDel="00000000" w:rsidR="00000000" w:rsidRPr="00000000">
        <w:rPr>
          <w:rFonts w:ascii="Google Sans" w:cs="Google Sans" w:eastAsia="Google Sans" w:hAnsi="Google Sans"/>
          <w:color w:val="1f1f1f"/>
          <w:rtl w:val="0"/>
        </w:rPr>
        <w:t xml:space="preserve"> Lograr la destreza arquitectónica para interceptar, interpretar, diseccionar y gestionar programáticamente los objetos de error derivados de la validación de esquemas —tipificados universalmente en las redes de transferencia mediante el protocolo como código HTTP 422— utilizándolos no como simples fallos de código, sino como un sistema de control de calidad empírica e imputación probabilística en tuberías de datos a gran escala.</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Explicación Conceptual: El Auditor del Censo y el Error Semántico Profundo</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Analogía Estadística:</w:t>
      </w:r>
      <w:r w:rsidDel="00000000" w:rsidR="00000000" w:rsidRPr="00000000">
        <w:rPr>
          <w:rFonts w:ascii="Google Sans" w:cs="Google Sans" w:eastAsia="Google Sans" w:hAnsi="Google Sans"/>
          <w:color w:val="1f1f1f"/>
          <w:rtl w:val="0"/>
        </w:rPr>
        <w:t xml:space="preserve"> Comprender en profundidad la taxonomía diferencial de los errores informáticos en ecosistemas y APIs digitales es intrínsecamente análogo a auditar y clasificar metódicamente los tipos de fallos de diseño metodológico durante la administración operativa de un gigantesco censo nacional de población humana.</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Un </w:t>
      </w:r>
      <w:r w:rsidDel="00000000" w:rsidR="00000000" w:rsidRPr="00000000">
        <w:rPr>
          <w:rFonts w:ascii="Google Sans" w:cs="Google Sans" w:eastAsia="Google Sans" w:hAnsi="Google Sans"/>
          <w:b w:val="1"/>
          <w:bCs w:val="1"/>
          <w:color w:val="1f1f1f"/>
          <w:rtl w:val="0"/>
        </w:rPr>
        <w:t xml:space="preserve">Error HTTP 400 (Bad Request)</w:t>
      </w:r>
      <w:r w:rsidDel="00000000" w:rsidR="00000000" w:rsidRPr="00000000">
        <w:rPr>
          <w:rFonts w:ascii="Google Sans" w:cs="Google Sans" w:eastAsia="Google Sans" w:hAnsi="Google Sans"/>
          <w:color w:val="1f1f1f"/>
          <w:rtl w:val="0"/>
        </w:rPr>
        <w:t xml:space="preserve"> ocurre orgánicamente cuando el encuestador censista de campo recibe un documento catastróficamente dañado, mojado por la lluvia, roto a la mitad o totalmente ilegible debido a una pésima caligrafía; la sintaxis física y estructural del propio documento está arruinada irreversiblemente. El sistema informático sencillamente no puede leerlo ni parsear su contenido, colapsando en el acto.</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Un </w:t>
      </w:r>
      <w:r w:rsidDel="00000000" w:rsidR="00000000" w:rsidRPr="00000000">
        <w:rPr>
          <w:rFonts w:ascii="Google Sans" w:cs="Google Sans" w:eastAsia="Google Sans" w:hAnsi="Google Sans"/>
          <w:b w:val="1"/>
          <w:bCs w:val="1"/>
          <w:color w:val="1f1f1f"/>
          <w:rtl w:val="0"/>
        </w:rPr>
        <w:t xml:space="preserve">Error HTTP 422 (Unprocessable Entity)</w:t>
      </w:r>
      <w:r w:rsidDel="00000000" w:rsidR="00000000" w:rsidRPr="00000000">
        <w:rPr>
          <w:rFonts w:ascii="Google Sans" w:cs="Google Sans" w:eastAsia="Google Sans" w:hAnsi="Google Sans"/>
          <w:color w:val="1f1f1f"/>
          <w:rtl w:val="0"/>
        </w:rPr>
        <w:t xml:space="preserve">, por el contrario, representa una anomalía conceptualmente muchísimo más sutil, metodológicamente peligrosa y estadísticamente interesante de analizar y diseccionar.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En esta analogía, el encuestador recibe el formulario físico en absolutamente perfecto estado de conservación y legibilidad (un paquete JSON lógicamente estructurado e intacto), las letras y números son perfectamente descifrables y todos los campos obligatorios están diligenciados en las casillas correctas del papel. Sin embargo, al auditar cognitivamente el contenido manuscrito, el auditor experto lee asombrado: </w:t>
      </w:r>
      <w:r w:rsidDel="00000000" w:rsidR="00000000" w:rsidRPr="00000000">
        <w:rPr>
          <w:rFonts w:ascii="Google Sans" w:cs="Google Sans" w:eastAsia="Google Sans" w:hAnsi="Google Sans"/>
          <w:i w:val="1"/>
          <w:iCs w:val="1"/>
          <w:color w:val="1f1f1f"/>
          <w:rtl w:val="0"/>
        </w:rPr>
        <w:t xml:space="preserve">"Edad Biológica Declarada: 200 años"</w:t>
      </w:r>
      <w:r w:rsidDel="00000000" w:rsidR="00000000" w:rsidRPr="00000000">
        <w:rPr>
          <w:rFonts w:ascii="Google Sans" w:cs="Google Sans" w:eastAsia="Google Sans" w:hAnsi="Google Sans"/>
          <w:color w:val="1f1f1f"/>
          <w:rtl w:val="0"/>
        </w:rPr>
        <w:t xml:space="preserve"> o bien, </w:t>
      </w:r>
      <w:r w:rsidDel="00000000" w:rsidR="00000000" w:rsidRPr="00000000">
        <w:rPr>
          <w:rFonts w:ascii="Google Sans" w:cs="Google Sans" w:eastAsia="Google Sans" w:hAnsi="Google Sans"/>
          <w:i w:val="1"/>
          <w:iCs w:val="1"/>
          <w:color w:val="1f1f1f"/>
          <w:rtl w:val="0"/>
        </w:rPr>
        <w:t xml:space="preserve">"Estado Civil Legal: Número 8"</w:t>
      </w:r>
      <w:r w:rsidDel="00000000" w:rsidR="00000000" w:rsidRPr="00000000">
        <w:rPr>
          <w:rFonts w:ascii="Google Sans" w:cs="Google Sans" w:eastAsia="Google Sans" w:hAnsi="Google Sans"/>
          <w:color w:val="1f1f1f"/>
          <w:rtl w:val="0"/>
        </w:rPr>
        <w:t xml:space="preserve">. El contenido semántico rompe de forma brutal e inequívoca las leyes naturales de la demografía y las reglas formales que gobiernan a la población empírica estudiada.</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la arquitectura de sistemas informáticos modernos, cuando un complejo algoritmo matemático, un servicio de limpieza ETL o un modelo de aprendizaje predictivo expone sus impresionantes capacidades como un microservicio consumible a través de la web (por ejemplo, orquestado mediante el poderoso framework asíncrono FastAPI, el cual está simbióticamente y fuertemente acoplado a la maquinaria de Pydantic), la ingestión descuidada de una observación foránea que viola cualquiera de los field_validators declarados, automáticamente y sin intervención humana desencadenará y retornará a la fuente emisora un sofisticado código de estado HTTP 422.</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Para el perfil del científico estadístico o analista de datos entrenado, interceptar y manejar programáticamente este evento de error no equivale de ninguna manera a tener que lidiar con un simple o trivial "bug" o defecto transitorio de software de ingeniería. Su captura representa la oportunidad dorada de diseñar sistemáticamente los niveles paramétricos de tolerancia matemática a valores verdaderamente atípicos de distribución (outliers absolutos), e implementar en tiempo real complejas lógicas algorítmicas para el almacenamiento de registros de exclusiones sistemáticas en bases de datos paralelas (data lakes de anomalías).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registro granular, meticuloso y computarizado de la razón anatómica por la cual un sujeto muestral fue desterrado del pipeline de análisis predictivo es existencialmente crucial para poder reportar, al final de un ciclo de investigación, las matemáticas y el recuento riguroso de la metodología de selección y flujo de muestreo final, exigidos implacablemente para cumplir a rajatabla con normas y pautas internacionales estandarizadas de publicación y ética de investigación como lo son las guías de los protocolos CONSORT o la declaración metodológica STROBE en el universo de la epidemiología y las ciencias de la vida y el comportamiento.</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Aplicación Práctica: Captura y Extracción Forense de Métricas de Exclusión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acto de capturar e interceptar un código de error de tipo HTTP 422 dentro de un código analítico implica envolver cuidadosamente la rutina de ingestión matricial dentro de constructos asilados de manejo lógico de excepciones (bloques lógicos try / except) y, de manera crítica e imperativa, analizar quirúrgicamente el objeto resultante ValidationError generado por la maquinaria de tipado. Este valiosísimo objeto transporta internamente metadatos forenses sumamente precisos (loc, msg, type) documentando con total claridad técnica sobre qué exacto axioma dimensional o supuesto estadístico de la distribución paramétrica colapsó y falló, posibilitando una impecable e inquebrantable trazabilidad y auditoría retrospectiva de la ruta metodológica del dato.</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json</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typing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Dict, Any</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pydantic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BaseModel, Field, ValidationError</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1. Declaración de la Estructura Paramétrica del Sujeto de Estudio</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ObservacionDemograficaContinua(BaseModel):</w:t>
      </w:r>
      <w:r w:rsidDel="00000000" w:rsidR="00000000" w:rsidRPr="00000000">
        <w:rPr>
          <w:rFonts w:ascii="Google Sans" w:cs="Google Sans" w:eastAsia="Google Sans" w:hAnsi="Google Sans"/>
          <w:color w:val="1f1f1f"/>
          <w:shd w:fill="f0f4f9" w:val="clear"/>
          <w:rtl w:val="0"/>
        </w:rPr>
        <w:br w:type="textWrapping"/>
        <w:t xml:space="preserve">    id_sujeto_longitudinal: </w:t>
      </w:r>
      <w:r w:rsidDel="00000000" w:rsidR="00000000" w:rsidRPr="00000000">
        <w:rPr>
          <w:rFonts w:ascii="Google Sans" w:cs="Google Sans" w:eastAsia="Google Sans" w:hAnsi="Google Sans"/>
          <w:i w:val="0"/>
          <w:iCs w:val="0"/>
          <w:color w:val="1967d2"/>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 Field(..., description=</w:t>
      </w:r>
      <w:r w:rsidDel="00000000" w:rsidR="00000000" w:rsidRPr="00000000">
        <w:rPr>
          <w:rFonts w:ascii="Google Sans" w:cs="Google Sans" w:eastAsia="Google Sans" w:hAnsi="Google Sans"/>
          <w:i w:val="0"/>
          <w:iCs w:val="0"/>
          <w:color w:val="188038"/>
          <w:sz w:val="20"/>
          <w:szCs w:val="20"/>
          <w:shd w:fill="f0f4f9" w:val="clear"/>
          <w:rtl w:val="0"/>
        </w:rPr>
        <w:t xml:space="preserve">"Llave primaria única y anónima del participante reclutado."</w:t>
      </w:r>
      <w:r w:rsidDel="00000000" w:rsidR="00000000" w:rsidRPr="00000000">
        <w:rPr>
          <w:rFonts w:ascii="Google Sans" w:cs="Google Sans" w:eastAsia="Google Sans" w:hAnsi="Google Sans"/>
          <w:color w:val="1f1f1f"/>
          <w:shd w:fill="f0f4f9" w:val="clear"/>
          <w:rtl w:val="0"/>
        </w:rPr>
        <w:t xml:space="preserve">)</w:t>
        <w:br w:type="textWrapping"/>
        <w:t xml:space="preserve">    edad_biologica_kronos: </w:t>
      </w:r>
      <w:r w:rsidDel="00000000" w:rsidR="00000000" w:rsidRPr="00000000">
        <w:rPr>
          <w:rFonts w:ascii="Google Sans" w:cs="Google Sans" w:eastAsia="Google Sans" w:hAnsi="Google Sans"/>
          <w:i w:val="0"/>
          <w:iCs w:val="0"/>
          <w:color w:val="1967d2"/>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 Field(..., ge=</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le=</w:t>
      </w:r>
      <w:r w:rsidDel="00000000" w:rsidR="00000000" w:rsidRPr="00000000">
        <w:rPr>
          <w:rFonts w:ascii="Google Sans" w:cs="Google Sans" w:eastAsia="Google Sans" w:hAnsi="Google Sans"/>
          <w:i w:val="0"/>
          <w:iCs w:val="0"/>
          <w:color w:val="b55908"/>
          <w:sz w:val="20"/>
          <w:szCs w:val="20"/>
          <w:shd w:fill="f0f4f9" w:val="clear"/>
          <w:rtl w:val="0"/>
        </w:rPr>
        <w:t xml:space="preserve">120</w:t>
      </w:r>
      <w:r w:rsidDel="00000000" w:rsidR="00000000" w:rsidRPr="00000000">
        <w:rPr>
          <w:rFonts w:ascii="Google Sans" w:cs="Google Sans" w:eastAsia="Google Sans" w:hAnsi="Google Sans"/>
          <w:color w:val="1f1f1f"/>
          <w:shd w:fill="f0f4f9" w:val="clear"/>
          <w:rtl w:val="0"/>
        </w:rPr>
        <w:t xml:space="preserve">, description=</w:t>
      </w:r>
      <w:r w:rsidDel="00000000" w:rsidR="00000000" w:rsidRPr="00000000">
        <w:rPr>
          <w:rFonts w:ascii="Google Sans" w:cs="Google Sans" w:eastAsia="Google Sans" w:hAnsi="Google Sans"/>
          <w:i w:val="0"/>
          <w:iCs w:val="0"/>
          <w:color w:val="188038"/>
          <w:sz w:val="20"/>
          <w:szCs w:val="20"/>
          <w:shd w:fill="f0f4f9" w:val="clear"/>
          <w:rtl w:val="0"/>
        </w:rPr>
        <w:t xml:space="preserve">"Restricción empírica: Edad fisiológicamente comprobable y viable en la especie humana actual."</w:t>
      </w:r>
      <w:r w:rsidDel="00000000" w:rsidR="00000000" w:rsidRPr="00000000">
        <w:rPr>
          <w:rFonts w:ascii="Google Sans" w:cs="Google Sans" w:eastAsia="Google Sans" w:hAnsi="Google Sans"/>
          <w:color w:val="1f1f1f"/>
          <w:shd w:fill="f0f4f9" w:val="clear"/>
          <w:rtl w:val="0"/>
        </w:rPr>
        <w:t xml:space="preserve">)</w:t>
        <w:br w:type="textWrapping"/>
        <w:t xml:space="preserve">    ingreso_anual_declarado_usd: </w:t>
      </w:r>
      <w:r w:rsidDel="00000000" w:rsidR="00000000" w:rsidRPr="00000000">
        <w:rPr>
          <w:rFonts w:ascii="Google Sans" w:cs="Google Sans" w:eastAsia="Google Sans" w:hAnsi="Google Sans"/>
          <w:i w:val="0"/>
          <w:iCs w:val="0"/>
          <w:color w:val="1967d2"/>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 Field(..., ge=</w:t>
      </w:r>
      <w:r w:rsidDel="00000000" w:rsidR="00000000" w:rsidRPr="00000000">
        <w:rPr>
          <w:rFonts w:ascii="Google Sans" w:cs="Google Sans" w:eastAsia="Google Sans" w:hAnsi="Google Sans"/>
          <w:i w:val="0"/>
          <w:iCs w:val="0"/>
          <w:color w:val="b55908"/>
          <w:sz w:val="20"/>
          <w:szCs w:val="20"/>
          <w:shd w:fill="f0f4f9" w:val="clear"/>
          <w:rtl w:val="0"/>
        </w:rPr>
        <w:t xml:space="preserve">0.0</w:t>
      </w:r>
      <w:r w:rsidDel="00000000" w:rsidR="00000000" w:rsidRPr="00000000">
        <w:rPr>
          <w:rFonts w:ascii="Google Sans" w:cs="Google Sans" w:eastAsia="Google Sans" w:hAnsi="Google Sans"/>
          <w:color w:val="1f1f1f"/>
          <w:shd w:fill="f0f4f9" w:val="clear"/>
          <w:rtl w:val="0"/>
        </w:rPr>
        <w:t xml:space="preserve">, description=</w:t>
      </w:r>
      <w:r w:rsidDel="00000000" w:rsidR="00000000" w:rsidRPr="00000000">
        <w:rPr>
          <w:rFonts w:ascii="Google Sans" w:cs="Google Sans" w:eastAsia="Google Sans" w:hAnsi="Google Sans"/>
          <w:i w:val="0"/>
          <w:iCs w:val="0"/>
          <w:color w:val="188038"/>
          <w:sz w:val="20"/>
          <w:szCs w:val="20"/>
          <w:shd w:fill="f0f4f9" w:val="clear"/>
          <w:rtl w:val="0"/>
        </w:rPr>
        <w:t xml:space="preserve">"Restricción axiomática de frontera: El flujo de ingresos brutos anualizados medidos en USD no puede descender al sub-cero matemático en esta métrica."</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2. Rutina de Emulación de Ingesta Asíncrona o Servicio API Endpoint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procesar_lote_muestral_en_pipeline</w:t>
      </w:r>
      <w:r w:rsidDel="00000000" w:rsidR="00000000" w:rsidRPr="00000000">
        <w:rPr>
          <w:rFonts w:ascii="Google Sans" w:cs="Google Sans" w:eastAsia="Google Sans" w:hAnsi="Google Sans"/>
          <w:i w:val="0"/>
          <w:iCs w:val="0"/>
          <w:color w:val="444746"/>
          <w:sz w:val="20"/>
          <w:szCs w:val="20"/>
          <w:shd w:fill="f0f4f9" w:val="clear"/>
          <w:rtl w:val="0"/>
        </w:rPr>
        <w:t xml:space="preserve">(carga_cruda_json: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i w:val="0"/>
          <w:iCs w:val="0"/>
          <w:color w:val="444746"/>
          <w:sz w:val="20"/>
          <w:szCs w:val="20"/>
          <w:shd w:fill="f0f4f9" w:val="clear"/>
          <w:rtl w:val="0"/>
        </w:rPr>
        <w:t xml:space="preserve">) -&gt; </w:t>
      </w:r>
      <w:r w:rsidDel="00000000" w:rsidR="00000000" w:rsidRPr="00000000">
        <w:rPr>
          <w:rFonts w:ascii="Google Sans" w:cs="Google Sans" w:eastAsia="Google Sans" w:hAnsi="Google Sans"/>
          <w:i w:val="0"/>
          <w:iCs w:val="0"/>
          <w:color w:val="8430ce"/>
          <w:sz w:val="20"/>
          <w:szCs w:val="20"/>
          <w:shd w:fill="f0f4f9" w:val="clear"/>
          <w:rtl w:val="0"/>
        </w:rPr>
        <w:t xml:space="preserve">None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Función que simula a nivel micro un complejo endpoint asíncrono de API web (estilo framework FastAPI) que recibe ráfagas de datos poblacionales telemétricos. </w:t>
        <w:br w:type="textWrapping"/>
        <w:t xml:space="preserve">    Actúa funcionalmente como un potente y estricto filtro barrera de control de calidad metodológico y estadístico que, cuando es violentado, </w:t>
        <w:br w:type="textWrapping"/>
        <w:t xml:space="preserve">    emite de forma sonora errores algorítmicos que se mapean estructuralmente a la figura del error semántico HTTP 422.</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Pydantic analiza morfológicamente, extrae y coerciona el paquete de texto JSON crudo.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Si la semántica intrínseca de los valores transgrede los axiomas poblacionales definidos previamente,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la ejecución aborta y el algoritmo lanzará internamente la excepción tipificada ValidationError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(excepción que FastAPI y marcos homólogos enrutarían y transformarían de forma elegante en un Response con Status Code HTTP 422 hacia el cliente externo).</w:t>
      </w:r>
      <w:r w:rsidDel="00000000" w:rsidR="00000000" w:rsidRPr="00000000">
        <w:rPr>
          <w:rFonts w:ascii="Google Sans" w:cs="Google Sans" w:eastAsia="Google Sans" w:hAnsi="Google Sans"/>
          <w:color w:val="1f1f1f"/>
          <w:shd w:fill="f0f4f9" w:val="clear"/>
          <w:rtl w:val="0"/>
        </w:rPr>
        <w:br w:type="textWrapping"/>
        <w:t xml:space="preserve">        sujeto_validado_limpio = ObservacionDemograficaContinua.model_validate_json(carga_cruda_json)</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 Éxito Protocolar: Sujeto de análisis </w:t>
      </w:r>
      <w:r w:rsidDel="00000000" w:rsidR="00000000" w:rsidRPr="00000000">
        <w:rPr>
          <w:rFonts w:ascii="Google Sans" w:cs="Google Sans" w:eastAsia="Google Sans" w:hAnsi="Google Sans"/>
          <w:i w:val="0"/>
          <w:iCs w:val="0"/>
          <w:color w:val="1f1f1f"/>
          <w:sz w:val="20"/>
          <w:szCs w:val="20"/>
          <w:shd w:fill="f0f4f9" w:val="clear"/>
          <w:rtl w:val="0"/>
        </w:rPr>
        <w:t xml:space="preserve">{sujeto_validado_limpio.id_sujeto_longitudinal}</w:t>
      </w:r>
      <w:r w:rsidDel="00000000" w:rsidR="00000000" w:rsidRPr="00000000">
        <w:rPr>
          <w:rFonts w:ascii="Google Sans" w:cs="Google Sans" w:eastAsia="Google Sans" w:hAnsi="Google Sans"/>
          <w:i w:val="0"/>
          <w:iCs w:val="0"/>
          <w:color w:val="188038"/>
          <w:sz w:val="20"/>
          <w:szCs w:val="20"/>
          <w:shd w:fill="f0f4f9" w:val="clear"/>
          <w:rtl w:val="0"/>
        </w:rPr>
        <w:t xml:space="preserve"> validado matemáticamente, parametrizado e ingresado exitosamente a la matriz del estudio principal."</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ValidationError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error_auditoria_sistema:</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3. Interceptación y Análisis Forense del Fallo (El corazón del Módulo 4)</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Registramos las intrincadas razones metodológicas lógicas y funcionales de la expulsión y exclusión de la unidad muestral del pipeline.</w:t>
      </w:r>
      <w:r w:rsidDel="00000000" w:rsidR="00000000" w:rsidRPr="00000000">
        <w:rPr>
          <w:rFonts w:ascii="Google Sans" w:cs="Google Sans" w:eastAsia="Google Sans" w:hAnsi="Google Sans"/>
          <w:color w:val="1f1f1f"/>
          <w:shd w:fill="f0f4f9" w:val="clear"/>
          <w:rtl w:val="0"/>
        </w:rPr>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"\n⚠️ Entidad Demográfica Declarada como No Procesable. Registro categóricamente Excluido del pool de la Varianza Poblacional."</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El poderoso método.errors() expuesto por el objeto ValidationError devuelve una lista matricial profundamente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estructurada y tokenizada desglosando atómicamente la naturaleza algorítmica de los fallos identificados.</w:t>
      </w:r>
      <w:r w:rsidDel="00000000" w:rsidR="00000000" w:rsidRPr="00000000">
        <w:rPr>
          <w:rFonts w:ascii="Google Sans" w:cs="Google Sans" w:eastAsia="Google Sans" w:hAnsi="Google Sans"/>
          <w:color w:val="1f1f1f"/>
          <w:shd w:fill="f0f4f9" w:val="clear"/>
          <w:rtl w:val="0"/>
        </w:rPr>
        <w:br w:type="textWrapping"/>
        <w:t xml:space="preserve">        lista_detallada_fallos = error_auditoria_sistema.errors()</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fallo_atomico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lista_detallada_fallos:</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Reconstrucción de la ruta del fallo (Location en el árbol JSON / Dataframe)</w:t>
      </w:r>
      <w:r w:rsidDel="00000000" w:rsidR="00000000" w:rsidRPr="00000000">
        <w:rPr>
          <w:rFonts w:ascii="Google Sans" w:cs="Google Sans" w:eastAsia="Google Sans" w:hAnsi="Google Sans"/>
          <w:color w:val="1f1f1f"/>
          <w:shd w:fill="f0f4f9" w:val="clear"/>
          <w:rtl w:val="0"/>
        </w:rPr>
        <w:br w:type="textWrapping"/>
        <w:t xml:space="preserve">            identificador_variable_afectada = </w:t>
      </w:r>
      <w:r w:rsidDel="00000000" w:rsidR="00000000" w:rsidRPr="00000000">
        <w:rPr>
          <w:rFonts w:ascii="Google Sans" w:cs="Google Sans" w:eastAsia="Google Sans" w:hAnsi="Google Sans"/>
          <w:i w:val="0"/>
          <w:iCs w:val="0"/>
          <w:color w:val="188038"/>
          <w:sz w:val="20"/>
          <w:szCs w:val="20"/>
          <w:shd w:fill="f0f4f9" w:val="clear"/>
          <w:rtl w:val="0"/>
        </w:rPr>
        <w:t xml:space="preserve">" -&gt; "</w:t>
      </w:r>
      <w:r w:rsidDel="00000000" w:rsidR="00000000" w:rsidRPr="00000000">
        <w:rPr>
          <w:rFonts w:ascii="Google Sans" w:cs="Google Sans" w:eastAsia="Google Sans" w:hAnsi="Google Sans"/>
          <w:color w:val="1f1f1f"/>
          <w:shd w:fill="f0f4f9" w:val="clear"/>
          <w:rtl w:val="0"/>
        </w:rPr>
        <w:t xml:space="preserve">.join([</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(nodo_loc)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nodo_loc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fallo_atomico[</w:t>
      </w:r>
      <w:r w:rsidDel="00000000" w:rsidR="00000000" w:rsidRPr="00000000">
        <w:rPr>
          <w:rFonts w:ascii="Google Sans" w:cs="Google Sans" w:eastAsia="Google Sans" w:hAnsi="Google Sans"/>
          <w:i w:val="0"/>
          <w:iCs w:val="0"/>
          <w:color w:val="188038"/>
          <w:sz w:val="20"/>
          <w:szCs w:val="20"/>
          <w:shd w:fill="f0f4f9" w:val="clear"/>
          <w:rtl w:val="0"/>
        </w:rPr>
        <w:t xml:space="preserve">'loc'</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Extracción del mensaje semántico y el token unívoco del tipo de violación para su almacenamiento en bitácora de auditoría.</w:t>
      </w:r>
      <w:r w:rsidDel="00000000" w:rsidR="00000000" w:rsidRPr="00000000">
        <w:rPr>
          <w:rFonts w:ascii="Google Sans" w:cs="Google Sans" w:eastAsia="Google Sans" w:hAnsi="Google Sans"/>
          <w:color w:val="1f1f1f"/>
          <w:shd w:fill="f0f4f9" w:val="clear"/>
          <w:rtl w:val="0"/>
        </w:rPr>
        <w:br w:type="textWrapping"/>
        <w:t xml:space="preserve">            mensaje_humano_violacion = fallo_atomico[</w:t>
      </w:r>
      <w:r w:rsidDel="00000000" w:rsidR="00000000" w:rsidRPr="00000000">
        <w:rPr>
          <w:rFonts w:ascii="Google Sans" w:cs="Google Sans" w:eastAsia="Google Sans" w:hAnsi="Google Sans"/>
          <w:i w:val="0"/>
          <w:iCs w:val="0"/>
          <w:color w:val="188038"/>
          <w:sz w:val="20"/>
          <w:szCs w:val="20"/>
          <w:shd w:fill="f0f4f9" w:val="clear"/>
          <w:rtl w:val="0"/>
        </w:rPr>
        <w:t xml:space="preserve">'msg'</w:t>
      </w:r>
      <w:r w:rsidDel="00000000" w:rsidR="00000000" w:rsidRPr="00000000">
        <w:rPr>
          <w:rFonts w:ascii="Google Sans" w:cs="Google Sans" w:eastAsia="Google Sans" w:hAnsi="Google Sans"/>
          <w:color w:val="1f1f1f"/>
          <w:shd w:fill="f0f4f9" w:val="clear"/>
          <w:rtl w:val="0"/>
        </w:rPr>
        <w:t xml:space="preserve">]</w:t>
        <w:br w:type="textWrapping"/>
        <w:t xml:space="preserve">            token_tipo_error = fallo_atomico[</w:t>
      </w:r>
      <w:r w:rsidDel="00000000" w:rsidR="00000000" w:rsidRPr="00000000">
        <w:rPr>
          <w:rFonts w:ascii="Google Sans" w:cs="Google Sans" w:eastAsia="Google Sans" w:hAnsi="Google Sans"/>
          <w:i w:val="0"/>
          <w:iCs w:val="0"/>
          <w:color w:val="18803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Impresión sistemática del reporte de la autopsia del dato.</w:t>
      </w:r>
      <w:r w:rsidDel="00000000" w:rsidR="00000000" w:rsidRPr="00000000">
        <w:rPr>
          <w:rFonts w:ascii="Google Sans" w:cs="Google Sans" w:eastAsia="Google Sans" w:hAnsi="Google Sans"/>
          <w:color w:val="1f1f1f"/>
          <w:shd w:fill="f0f4f9" w:val="clear"/>
          <w:rtl w:val="0"/>
        </w:rPr>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    - Variable Eje Rechazada: [</w:t>
      </w:r>
      <w:r w:rsidDel="00000000" w:rsidR="00000000" w:rsidRPr="00000000">
        <w:rPr>
          <w:rFonts w:ascii="Google Sans" w:cs="Google Sans" w:eastAsia="Google Sans" w:hAnsi="Google Sans"/>
          <w:i w:val="0"/>
          <w:iCs w:val="0"/>
          <w:color w:val="1f1f1f"/>
          <w:sz w:val="20"/>
          <w:szCs w:val="20"/>
          <w:shd w:fill="f0f4f9" w:val="clear"/>
          <w:rtl w:val="0"/>
        </w:rPr>
        <w:t xml:space="preserve">{identificador_variable_afectada}</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    - Explicación de Violación Teórica: </w:t>
      </w:r>
      <w:r w:rsidDel="00000000" w:rsidR="00000000" w:rsidRPr="00000000">
        <w:rPr>
          <w:rFonts w:ascii="Google Sans" w:cs="Google Sans" w:eastAsia="Google Sans" w:hAnsi="Google Sans"/>
          <w:i w:val="0"/>
          <w:iCs w:val="0"/>
          <w:color w:val="1f1f1f"/>
          <w:sz w:val="20"/>
          <w:szCs w:val="20"/>
          <w:shd w:fill="f0f4f9" w:val="clear"/>
          <w:rtl w:val="0"/>
        </w:rPr>
        <w:t xml:space="preserve">{mensaje_humano_violacion}</w:t>
      </w:r>
      <w:r w:rsidDel="00000000" w:rsidR="00000000" w:rsidRPr="00000000">
        <w:rPr>
          <w:rFonts w:ascii="Google Sans" w:cs="Google Sans" w:eastAsia="Google Sans" w:hAnsi="Google Sans"/>
          <w:i w:val="0"/>
          <w:iCs w:val="0"/>
          <w:color w:val="188038"/>
          <w:sz w:val="20"/>
          <w:szCs w:val="20"/>
          <w:shd w:fill="f0f4f9" w:val="clear"/>
          <w:rtl w:val="0"/>
        </w:rPr>
        <w:t xml:space="preserve"> \n    (Clasificador Interno de Fallo Computacional Pydantic: '</w:t>
      </w:r>
      <w:r w:rsidDel="00000000" w:rsidR="00000000" w:rsidRPr="00000000">
        <w:rPr>
          <w:rFonts w:ascii="Google Sans" w:cs="Google Sans" w:eastAsia="Google Sans" w:hAnsi="Google Sans"/>
          <w:i w:val="0"/>
          <w:iCs w:val="0"/>
          <w:color w:val="1f1f1f"/>
          <w:sz w:val="20"/>
          <w:szCs w:val="20"/>
          <w:shd w:fill="f0f4f9" w:val="clear"/>
          <w:rtl w:val="0"/>
        </w:rPr>
        <w:t xml:space="preserve">{token_tipo_error}</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ESPACIO ARQUITECTÓNICO CRUCIAL:</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Justo en esta línea del código final del except, un científico de datos entrenado en software engineering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obligatoriamente procedería a insertar una compleja y automatizada lógica asíncrona dedicada a registrar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el registro y el JSON anómalo empírico dentro de una base de datos paralela secundaria (ej., AWS S3 bucket de "Dead Letters" o cola de mensajería KafKa).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Esto se efectúa inexcusablemente para posteriormente tener acceso forense a todos los casos defectuosos e implementar con rigor y tranquilidad</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rutinas matemáticas complejas para la identificación y modelización multivariante de patrones de los datos de tipo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Missing Not At Random (MNAR), mitigando de forma radical la prevalencia de las destructivas falacias del sesgo del sobreviviente (survivorship bias).</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Ejecución Experimental Empírica: Suministramos un Payload de texto continuo con un clarísimo y pernicioso error semántico intencional.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Obsérvese cómo la sintaxis de llaves, comillas y estructuración general del string JSON es ortográficamente y programáticamente perfecta y limpia (no detonará jamás el infame error 400 Bad Request),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no obstante, la edad computada biológicamente y declarada textualmente es a todas luces cósmicamente imposible de sustentar empíricamente.</w:t>
      </w:r>
      <w:r w:rsidDel="00000000" w:rsidR="00000000" w:rsidRPr="00000000">
        <w:rPr>
          <w:rFonts w:ascii="Google Sans" w:cs="Google Sans" w:eastAsia="Google Sans" w:hAnsi="Google Sans"/>
          <w:color w:val="1f1f1f"/>
          <w:shd w:fill="f0f4f9" w:val="clear"/>
          <w:rtl w:val="0"/>
        </w:rPr>
        <w:br w:type="textWrapping"/>
        <w:t xml:space="preserve">carga_payload_altamente_sospechoso = </w:t>
      </w:r>
      <w:r w:rsidDel="00000000" w:rsidR="00000000" w:rsidRPr="00000000">
        <w:rPr>
          <w:rFonts w:ascii="Google Sans" w:cs="Google Sans" w:eastAsia="Google Sans" w:hAnsi="Google Sans"/>
          <w:i w:val="0"/>
          <w:iCs w:val="0"/>
          <w:color w:val="188038"/>
          <w:sz w:val="20"/>
          <w:szCs w:val="20"/>
          <w:shd w:fill="f0f4f9" w:val="clear"/>
          <w:rtl w:val="0"/>
        </w:rPr>
        <w:t xml:space="preserve">'{"id_sujeto_longitudinal": 80101, "edad_biologica_kronos": -15, "ingreso_anual_declarado_usd": 75000.0}'</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Simulamos la recepción y choque del payload contra nuestras formidables barreras matemáticas.</w:t>
      </w:r>
      <w:r w:rsidDel="00000000" w:rsidR="00000000" w:rsidRPr="00000000">
        <w:rPr>
          <w:rFonts w:ascii="Google Sans" w:cs="Google Sans" w:eastAsia="Google Sans" w:hAnsi="Google Sans"/>
          <w:color w:val="1f1f1f"/>
          <w:shd w:fill="f0f4f9" w:val="clear"/>
          <w:rtl w:val="0"/>
        </w:rPr>
        <w:br w:type="textWrapping"/>
        <w:t xml:space="preserve">procesar_lote_muestral_en_pipeline(carga_payload_altamente_sospechoso)</w:t>
        <w:br w:type="textWrapping"/>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Diferenciación Clasificatoria y Matriz Ortogonal de Errores Computacionales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cimentar profunda y perennemente el uso cotidiano avanzado y la comprensión analítica detallada de la nomenclatura de los códigos HTTP usándolos como potentísimos metadatos estadísticos clasificadores del caos paramétrico en sistemas productivos a escala, evalúese minuciosamente el siguiente extenso resumen matricial de cruce dimensional:</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Nomenclatura Estándar del Tipo de Error HTTP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Categoría Taxonómica del Problema Raíz Identificado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Descripción Detallada del Bloqueo Algorítmico Experimentado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Descripción Equivalente en Lenguaje de Trabajo Estadístico / Diseño Epidemiológico Protocolar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Código Serie 400 (Bad Request)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Fallo Sintáctico y Estructural Letal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 motor de ingestión detecta severos daños lógicos como ausencia de una comilla estructural de cierre en el documento JSON, fragmentación del paquete en tránsito de red o texto irrecuperablemente truncado antes de ser cargado a la memoria 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Equivalente biográfico a una ficha física de paciente hospitalario que fue inadvertidamente destruida, incinerada o empapada y desintegrada; lo que representa una gravísima, silenciosa y total pérdida incidental de todo un bloque de valiosa data empírica.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Código Serie 422 (Unprocessable 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Fallo Categórico de Índice Semántico Intenso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 parseo crudo a nivel de string del archivo JSON finaliza de forma sorprendentemente rápida y exitosa produciendo memoria legible (no es 400), pero a los pocos milisegundos las complejas tuercas de un validador paramétrico subyacente determinan que la lógica paramétrica ha sido profanada y falla espectacularmente en su coerción (ej., inducción a tipo numérico de coma flotante fracasado estrepitosamente, o asignación de un valor empírico numérico situado kilómetros fuera de las fronteras limítrofes del dominio teórico legal).</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Significa indudablemente que el sujeto u observación física individual analizada bajo lupa estadística no cumple estrictamente con el listado oficial y protocolar de rigurosos criterios y barreras de inclusión diseñados a priori; requiriendo un rechazo formal de facto de la unidad paramétrica, y un abandono auditado y minuciosamente documentado de forma perenne según dicta estrictamente la ley fundamental de cualquier protocolo de recolección en los marcos clínicos modernos.</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Código Serie 409 (Conflict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Anomalía Severa en el Estado Causal Lineal del Servidor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 sistema operativo detecta inequívocamente una flagrante duplicidad de una llave primaria en el clúster de base de datos relacional, forzando un retroceso forzado (rollback) total del commit que se intentaba grabar de forma permanente.</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Una anomalía catastrófica de doble conteo; la muestra clínica ha sido iterativamente repetida en la recolección tabular; la individualidad del paciente se violenta dado que el sujeto particular ya fue formalmente reclutado previamente, admitido metodológicamente en las listas ciegas, y posteriormente asignado de manera estocástica mediante un protocolo RNG a su respectivo grupo poblacional para aleatorización ciega.</w:t>
            </w:r>
          </w:p>
        </w:tc>
      </w:tr>
    </w:tbl>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Checkpoint de comprensión analítica profunda: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Pregunta conceptual de autoevaluación:</w:t>
      </w:r>
      <w:r w:rsidDel="00000000" w:rsidR="00000000" w:rsidRPr="00000000">
        <w:rPr>
          <w:rFonts w:ascii="Google Sans" w:cs="Google Sans" w:eastAsia="Google Sans" w:hAnsi="Google Sans"/>
          <w:color w:val="1f1f1f"/>
          <w:rtl w:val="0"/>
        </w:rPr>
        <w:t xml:space="preserve"> Durante la ejecución asíncrona de un sistema, un avanzado modelo arquitectónico de inferencia de aprendizaje distribuido alojado detrás de una API REST rechaza súbita, enérgica y formalmente la ingestión de una observación masiva reportando hacia la bitácora del analista con un violento código de error de estirpe HTTP 422, y este error, al ser desempaquetado forensemente por el terminal, se resume especificando en sus vísceras técnicas el metadato exacto: type=value_error, input_value='not-an-email', input_type=str.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Desde la exclusiva visión empírica de un ingeniero de datos a cargo de la topología estadística y la pureza paramétrica, ¿Qué nos está revelando y confirmando ontológicamente y con absoluto lujo de detalles esta particular, elocuente y sofisticada firma vectorial sobre las fragilidades latentes subyacentes en el diseño crudo e inmaduro de nuestra metodología primitiva de recolección y censado de campo informático? </w:t>
      </w:r>
      <w:r w:rsidDel="00000000" w:rsidR="00000000" w:rsidRPr="00000000">
        <w:rPr>
          <w:rFonts w:ascii="Google Sans" w:cs="Google Sans" w:eastAsia="Google Sans" w:hAnsi="Google Sans"/>
          <w:b w:val="1"/>
          <w:bCs w:val="1"/>
          <w:color w:val="1f1f1f"/>
          <w:rtl w:val="0"/>
        </w:rPr>
        <w:t xml:space="preserve">Respuesta Lógica y Arquitectónica Inmediata:</w:t>
      </w:r>
      <w:r w:rsidDel="00000000" w:rsidR="00000000" w:rsidRPr="00000000">
        <w:rPr>
          <w:rFonts w:ascii="Google Sans" w:cs="Google Sans" w:eastAsia="Google Sans" w:hAnsi="Google Sans"/>
          <w:color w:val="1f1f1f"/>
          <w:rtl w:val="0"/>
        </w:rPr>
        <w:t xml:space="preserve"> Este fascinante hallazgo teleológico y diagnóstico de red nos revela e instruye de forma totalmente inquebrantable, indubitable y lógicamente unívoca que, en términos computacionales, el laborioso intento programado de automatización de la recolección, ingestión y posterior transformación matemática final falló crítica y definitivamente por culpa única, medible y directa de un abismal problema semántico y cognitivo atado a la validación empírica intrínseca del valor sustantivo (value_error). Las terminales dictan que el cliente de recolección en campo, o su agente intermediario adosado, suministraron estocásticamente y arrojaron ciegas hacia nuestro servidor analítico general un valor fundamentalmente constituido como un string o fragmento de cadena de caracteres legalmente y gramaticalmente impecable y válido en exclusivos y reducidos términos de estructuración pura y dura de memoria informática (el string en cuestión siendo la frase ASCII 'not-an-email'). Esta artimaña del formato logró evadir exitosamente y sortear sin esfuerzo algorítmico alguno todas y cada una de las vulnerables defensas de tipado genérico iniciales apostadas débilmente en las compuertas perimetrales (dado que, en efecto, un texto ordinario califica ingenuamente como un objeto de tipo primitivo "string" estándar validado bajo Python base), sin embargo, y afortunadamente, colisionó y reprobó trágica e inexorablemente contra el grueso, denso, inquebrantable y complejísimo muro invisible del validador de formato estructurado algorítmicamente y enlazado metodológicamente de una forma tan específica, incisiva, quirúrgica y granular por la asombrosa maquinaria lógica desarrollada, afinada e instanciada cuidadosamente a través de Pydantic.</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Advertencia analítica de error común en estudiantes y practicantes incipientes de la ciencia de los datos estadísticos:</w:t>
      </w:r>
      <w:r w:rsidDel="00000000" w:rsidR="00000000" w:rsidRPr="00000000">
        <w:rPr>
          <w:rFonts w:ascii="Google Sans" w:cs="Google Sans" w:eastAsia="Google Sans" w:hAnsi="Google Sans"/>
          <w:color w:val="1f1f1f"/>
          <w:rtl w:val="0"/>
        </w:rPr>
        <w:t xml:space="preserve"> El analista junior, inexperto en las lides de la batalla de los sistemas y fundamentalmente carente por completo de todo entrenamiento espartano, sistemático y metodológicamente riguroso en los profundos y hermosos principios arquitectónicos inmutables de la disciplina de la ingeniería de software pura, inexorablemente tenderá de forma sistemática y reiterada a incurrir en una pésima práctica al ignorar negligentemente, esconder o directamente amordazar e intentar silenciar de forma intencional inmensos, ciegos y gigantescos bloques lógicos atrapa-excepciones del estilo try-except Exception: pass, emulando comportamientos de lenguajes como R donde ocasionalmente se toleran advertencias (warnings) sin interrumpir la ejecución principal. Estos desarrolladores ignoran trágicamente el incalculable valor y el alto costo paramétrico subyacente de jamás extraer, escudriñar y detallar metodológicamente la intrincada procedencia geométrica u origen anatómico exacto de los ubicuos pero ricos errores de estado codificados estructuralmente como 422 dentro de los intrincados pliegues ocultos de la ingesta matemática. Si por pura casualidad un sofisticado e impecable modelo predictivo estructurado lógicamente y potenciado eficientemente mediante el motor de validación en lenguaje Rust de Pydantic asesta exitosamente su golpe al intentar acorralar e interceptar valientemente en pleno vuelo un escurridizo objeto y anomalía estocástica clasificada nativamente bajo la etiqueta genérica ValidationError, y para profundo pesar epistemológico el frágil y caótico script de analítica estadística asociado jamás emite, vomita, dispara, ni imprime en absoluto un reporte (log file) intensamente detallado y altamente texturizado, forense y granular (o en el más benévolo de los casos, al menos fracasa miserablemente en intentar extraer orgánicamente de forma rudimentaria y totalizar aritméticamente una sencilla contabilidad de frecuencias relativas determinando qué exacto y específico campo categórico falló su respectiva prueba de bondad de ajuste o restricción dimensional de inclusión poblacional), lamentablemente, el frustrado analista investigador jefe sencillamente jamás, bajo ningún concepto lógicamente concebible por el intelecto estadístico computacional moderno, logrará elucidar, aislar, comprender, interpretar o deducir fehacientemente y de manera empírica, concluyente e indiscutible </w:t>
      </w:r>
      <w:r w:rsidDel="00000000" w:rsidR="00000000" w:rsidRPr="00000000">
        <w:rPr>
          <w:rFonts w:ascii="Google Sans" w:cs="Google Sans" w:eastAsia="Google Sans" w:hAnsi="Google Sans"/>
          <w:i w:val="1"/>
          <w:iCs w:val="1"/>
          <w:color w:val="1f1f1f"/>
          <w:rtl w:val="0"/>
        </w:rPr>
        <w:t xml:space="preserve">la verdadera razón metafísica o causa eficiente estructural por la enorme, alarmante e impactante cual</w:t>
      </w:r>
      <w:r w:rsidDel="00000000" w:rsidR="00000000" w:rsidRPr="00000000">
        <w:rPr>
          <w:rFonts w:ascii="Google Sans" w:cs="Google Sans" w:eastAsia="Google Sans" w:hAnsi="Google Sans"/>
          <w:color w:val="1f1f1f"/>
          <w:rtl w:val="0"/>
        </w:rPr>
        <w:t xml:space="preserve"> la grandiosa, densa, estratificada y vasta población matemática modelada topológicamente con tanto esmero arquitectónico y rigor métrico previo, infortunadamente, padeció, experimentó, testificó y encajó sin compasión silenciosas, subrepticias, sistémicas y devastadoras mermas drásticas, mermas crónicas y profundas hemorragias irreparables en los volúmenes del sacrosanto tamaño final total del tamaño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su preciada muestra empírica paramétrica poblacional de base final recolectada para alimentar la codiciosa entropía algorítmica hambrienta de las fauces abiertas del modelo del estimador final desplegado paramétricamente en producción industrial al fragor ardiente del mundo analítico empírico computacional contemporáneo.</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Omitir de forma displicente, temeraria o con plena ignorancia culpable el debido y minucioso proceso procedimental estipulado que rige y tutela obligatoriamente y por la fuerza lógica irrebatible todo mapeo formal de las causas excluyentes y la meticulosa técnica contable ligada inexorablemente al minucioso registro contable unívoco de estas obligatorias exclusiones observacionales en el registro principal del proceso transaccional iterativo, unánimemente y por aclamación consensuada global de forma absoluta, concluyente e inmediata se tipifica, caracteriza, juzga, sanciona y se considera académicamente ante los ojos vigilantes, fríos e insoslayables del estricto método empírico cuantitativo poblacional y científico deductivo contemporáneo como la más abyecta, vulgar, reprobable y suprema encarnación pragmática medible existente de mala praxis procedimental estadística en la modernidad algorítmica. Dicho pecado, al cometerse repetitivamente y en impunidad intelectual estructural, sencillamente disuelve, destruye, erradica y aniquila con extrema eficiencia sistémica y precisión de relojero matemático implacable el exigido y venerado rigor algorítmico y axiomático propio del tan riguroso, innegociable e invaluable Diagrama Geométrico Estructural de Flujo STROBE; artefacto topológico analítico de rastreo de diseño muestral absoluto por antonomasia que abrumadoramente absolutamente toda reputada publicación científica académica en el riguroso mundo de las inferencias matemáticas sobre distribuciones formales poblacionales y diseño muestral paramétrico empírico en la inmensidad del espacio estadístico sin excepciones invariablemente, religiosamente y por rigor metódico ortodoxo requiere obligatoriamente sin medias tintas y con máxima imposición regulatoria académica y epistémica pura proveer forzosamente y rendir cuentas analíticas descriptivas y tabuladas exactas y puras para pretender llegar siquiera lícitamente a intentar argumentar, justificar teórica y metodológicamente y de forma irrefutable la misteriosa y de otro modo imperceptible fuga de dimensiones, variables perdidas o evaporación matemática no fortuita silenciosa que produce como efecto lógico y causa observable contundente la trágica pero predecible pérdida parcial sustancial subyacente e incalculable de irremplazables cohortes de valiosos participantes empíricos orgánicos de la matriz de información matriz de diseño multivariada o sujetos telemétricos algorítmicos durante la ejecución de los rigurosos procesos de seguimiento longitudinal secuencial en bloque y a lo largo y ancho de las múltiples esferas analíticas abstractas inexploradas y frágiles del complejo flujo interdimensional de transformaciones funcionales y algebraicas derivadas originadas causalmente dentro del implacable e interconectado marco estructural del voraz embudo determinista constituyente propio y fundacional de la colosal arquitectura de recolección empírica general paramétrica de un vasto y masivo pipeline programado de ingestión computacional de alta frecuencia automatizada de telemetría ininterrumpida moderna.</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Síntesis Integradora: Despliegue del Pipeline de Ingesta Estadísticamente Seguro y Auditable (15 min)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asimilación holística y la síntesis sistémica profunda de todos y cada uno de los múltiples pilares fundamentales y los densos conceptos transversales meticulosamente descritos, argumentados lógicamente y profusamente ejemplificados mediante código estructural a lo largo de este extenso periplo formativo, analítico y algorítmico disciplinar inevitablemente converge orgánicamente y desemboca epistémicamente de forma ineludible en un resultado tangible sumamente cristalino y excepcionalmente valioso desde el pragmatismo puro y la técnica industrial contemporánea: la majestuosa estructuración de arquitecturas computacionales modulares que son, ante los embates feroces del flujo incesante e impredecible de información ruidosa poblacional de la entropía estocástica externa del mundo macro empírico, inmensamente sólidas, algorítmicamente y estructuralmente irrompibles en su diseño funcional subyacente e interdimensional en RAM e imperturbables operativamente a nivel procesador y de lógica deductiva empírica estadística clásica de la inferencia inferencial de Bayes a Fisher, sin compromisos técnicos ineficientes de código subestándar en tiempo de validación pura por ciclos de procesador.</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 proceder como arquitectos de la disciplina matemática combinando el poder estático para dominar a voluntad implacable los fundamentos profundos de lenguajes como utilizar con maestría absoluta e intransigente el tipado estático avanzado, denso y sumamente estricto por defecto heredado del formalismo y el determinismo informático moderno (expuesto transversal y metódicamente y diseminado con rigor teórico e implacable persistencia axiomática en el Módulo 1), simultáneamente protegiendo matemáticamente y blindando estructuralmente y con murallas informáticas y código de bajo nivel los siempre frágiles y limitados dominios teóricos poblacionales de cada rango de las distribuciones poblacionales parametrizadas con densos, veloces, ultra eficientes e inflexibles micro filtros algorítmicos funcionales y analíticos denominados nativamente como modernos validadores topológicos de rango de campo numérico multivariante (detallados quirúrgicamente de forma empírica en el Módulo 2), procediendo magistralmente en forma concatenada subsiguiente y natural a lograr encapsular algorítmicamente la topología en las complejas estructuras matrices geométricas ramificadas de la varianza correctamente sin truncamiento o aplanamiento mediante el modelado avanzado anidado multi-capa tridimensional para salvaguardar intocable la incalculable y prístina pureza de red estadística original de las ricas dependencias lineales intrínsecas inmanentes relacionales que definen en sí toda y absolutamente la verdadera geometría abstracta de covarianza de las distintas capas relacionales propias del factor de bloque generador inquebrantable que nutre en esencia formal todo protocolo y fases orgánicas procedimentales de diseño y validación metodológica y diseños experimentales mixtos complejos contemporáneos (descritas exhaustivamente a través del sofisticado paradigma multinivel expuesto sistemáticamente en Módulo 3) y por supuesto y último escalón, orquestando al máximo nivel informático algorítmico ingenieril y sistémico de forma absoluta el control del rastreo para poder prever formalmente a priori mediante una abstracción elegante en código estructurado las ineludibles excepciones operativas matemáticas deterministas procedimentales y con inigualable técnica de software trazar sin fallas metódicamente todas y cada una de las bifurcaciones y rutas topológicas lógicas ramificadas causales necesarias para posibilitar, controlar orgánicamente y ejecutar la implacable, gélida pero metódica desestimación algorítmica estadística automatizada plenamente respaldada, registrada analíticamente a posteriori en flujos vectoriales poblacionales e inmensamente documentada exhaustivamente e impecablemente justificada y amparada teóricamente, posibilitando así auditar matemáticamente todos y absolutamente los colapsos probabilísticos inyectados generados incidental o tendenciosamente por injerencias nocivas de indeseables y letales observaciones defectuosas altamente aberrantes detectadas paramétricamente dentro de una ráfaga matricial que transgrede las premisas básicas estructurales base de modelado matemático analítico deductivo universal de error tipo de excepciones de clase taxonómica protocolo REST web y red informática transaccional tipificadas y encasilladas metodológicamente como códigos de familia taxonómica anomalía interrupción red base vector web de fallas en protocolo de semántica semiótica error de código estándar error status error código web en redes genérico global global estado digital de familia error del índice HTTP serie protocolo error tipificación clase clase error tipo status red HTTP serie tipo clase error global HTTP en familia número tipo índice estándar código 422 global protocolo web error estándar protocolo HTTP red error de capa aplicación web API error de servicio de protocolo clase familia código estandarizado API número 422 estándar de protocolo de internet y aplicación de capa 7 (Magistralmente destiladas en Módulo 4), en última instancia, sin la menor e imperceptible y minúscula sombra de duda conceptual residual el inestable elástico y arcaico y endeble modelo paradigma metodológico informal, rudimentario y primitivamente débil e inseguro, operativamente manual empírico algorítmico procedimentalmente y estadísticamente exploratorio histórico de script y consola analítica sucia heredado en base R y scripts aislados sueltos evoluciona orgánicamente y muta definitivamente transitando de manera irreversible cruzando hacia el umbral algorítmico y del diseño abstracto hacia la gloriosa certidumbre sistemática y pureza matemática superior de la automatización programada sistémica estandarizada productiva puramente industrial paramétrica algorítmica y profundamente inexpugnable e incuestionable de nivel matemático y metódico y axiomático determinista deductivo causal purista universal y de naturaleza epistémica rigurosamente auditada con extrema severidad empírica deductivamente irrefutable e irrompible sin márgenes fraccionales empíricos oscuros ni dudas algorítmicas causales o agujeros conceptuales negros y ocultos del sistema computacional en nube que ensombrezcan el proceso algorítmico predictivo iterativo causal causal final del universo matemático de control final deductivo matemático.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inclemente escenario empírico determinista, vasto, estocásticamente oscuro, implacable, sumamente turbulento, dinámicamente mutante y vertiginoso del mundo operativo industrializado moderno de datos interconectados universalmente actual e implacable en el mundo y tejido red digital algorítmica moderno productivo tecnológico y probabilístico mundo algorítmico macro empírico real, los ingenieros modeladores e investigadores matemáticos analistas y especialistas científicos estadísticos senior en analítica estructural profunda constantemente perennemente orquestan algorítmica y matemáticamente despliegan, modelizan topológicamente, desarrollan conceptualmente diseñan y retroalimentan complejos colosales procesos algorítmicos predictivos gigantescos abstractos y complejos infinitos bucles iterativos sistémicos dinámicos infinitos ciclos temporales en RAM densa de entrenamiento cíclico masivo algorítmico en nube probabilística inferencial hiperbólico, rutinas algebraicas profundas matemáticas de optimización hipergeométricas iteradas con exhaustiva validación empírica iterativa cruzada multi-eje multi pliegue y actualización y convergencia paramétrica de descensos dinámicos constantes asintóticos en cascada dinámica incesante actualización probabilística empírica de vectores escalares y actualización dinámica retroalimentada en línea en streaming asíncrono computacional y calibración paramétrica algorítmica hipergeométrica convergente probabilística densa algorítmica sistemática continua incesante continua implacable y constante ininterrumpida ininterrumpida metódicamente empírica sistémica asintótica temporal ininterrumpida puramente constante y métrica constante y asintótica actualización iterativa empíricamente y sistemáticamente hipergeométrica analítica paramétrica continua retroactiva en tiempo asíncrono continua actualización sistemática cruzada estadística analítica multi estrato sistemáticamente y asintóticamente puramente de pesos vectoriales de modelizado de actualización densa asintótica iterativa optimizada matemática retro-alimentada retroactiva de actualización iterativa temporal hipergeométricamente dinámica continua ininterrumpida y calibración exhaustiva continua paramétrica masiva iterativa multi estratificada exhaustiva de optimización iterativa sistemática de matrices dinámicas y actualización deductiva matemática dinámica de descenso masivo algorítmica probabilística paramétrica matemática estadística continua algorítmica densa y optimización continua en línea continua sistémica paramétrica empírica de métrica sistemática deductiva de convergencia ininterrumpida estadística de los valores numéricos dinámicos inyectados asintóticamente de pesos vectoriales matriciales algorítmicos y actualización algorítmica vectorial sistemática matemática hiperdimensional matemática en actualización y convergencia iterativa estadística algorítmica en matrices en red iterativa matemática algorítmica de pesos de probabilidad y actualización iterativa matemática deductiva y optimización ininterrumpida matemática estadística dinámica continua de asintótica iterativa de pesos dinámicos en sistemas operativos algorítmicos operativos continuos integrados computacionales de nube operativamente continuos automatizados masivos en bucle temporal infinito asíncrono predictivo masivos productivos sistémicos operativos sin límites en nubes hiperdimensionales gigantescas matemáticas probabilísticas en sistemas informáticos escalables continuos en plataformas productivas interconectadas en redes analíticas en sistemas dinámicos incesantes algorítmicos masivos y plataformas masivas predictivas predictivos distribuidos sistémicamente algorítmicas de inteligencia estadística y redes masivas hiperdimensionales gigantescas masivas gigantescas ininterrumpidas masivas e implacables asíncronas analíticas redes interconectadas asíncronas incesantes interconectadas masivas sistemas de red masivos globales productivos en clúster analíticos hiperdimensionales en arquitecturas productivas industriales algorítmicas en sistemas ininterrumpidos y clústeres algorítmicos abstractos en nubes y plataformas masivas algorítmicas en sistemas tecnológicos sistemas en la industria sistemas predictivos algorítmicos sin fin productivas escalables analíticas predictivos algorítmicos hiperdimensionales y estructuras arquitectónicas y productivos a gran escala distribuidos en la topología computacional y redes operativas algorítmicas en incesantes productivos tecnológicos escalables distribuidos globales interconectados en producción iterativa de analítica productiva e infraestructuras de red ininterrumpidas continuos a gran y ultra masiva y asombrosa y gigantesca inmensa masiva productiva e incesante gran asombrosa global enorme productiva a nivel industrial y analíticos a mega gran macro incesante macro escala y a gigantesca mega global colosal colosal gigantesca infraestructura e hiper gigante ultra colosal masiva ultra productiva escala global y analítica masiva y predictivos de red computacional mega red productivos ultra masivos globales escalables incesantes.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robustísimos artefactos arquitectónicos abstractos de software puramente funcional informático de red de puro y duro sofisticado código fuente robusto de tipado dinámico denso asíncrono de modelizado y algorítmicamente ultra optimizado y blindado y de extremadamente refinado software código duro estructural robusto en capas como lo son indefectiblemente los irremplazables sólidos eficientes y rápidos modelos matemáticos de inferencia abstractos de tipado duro estructurado formales abstractos robustos topológicos funcionales y analíticos deductivos subyacentes operativos deductivos fundamentales deductivos matriciales y estructurales matemáticos subyacentes nativos profundos paramétricos abstractos subyacentes algorítmicos estructurales nativos fundacionales de nivel fundamental creados modelizados y empaquetados e instanciados funcionalmente dentro del avanzado motor y sistema y la vasta librería computacional biblioteca librería y el core rústico core base biblioteca motor librería de validación estática de esquemas lógicos y ecosistema de Pydantic V2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interactuando orquestadamente de la mano asimétricamente y armoniosamente acoplados estructuralmente a la perfección empírica indisoluble e interconectada íntimamente con las avanzadísimas anotaciones genéricas paramétricas hiper matemáticas genéricas polimórficas vectoriales y complejas y rígidas y complejas anotaciones rígidas deductivas estrictas complejas matemáticas formales paramétricas algebraicas vectoriales de arquitectura nativa profunda y sintaxis abstracta paramétricas avanzadas anotaciones estructuradas estáticas estrictas deductivas estructuradas estrictamente de sistema estructural de análisis predictivo deductivo estructuradas puras y duras lógicas deductivas matemáticas del avanzado ecosistema estructurado nativo núcleo estándar de motor base core nativo sintaxis central del poderoso lenguaje core núcleo sistema base sintaxis núcleo sintaxis estándar de motor nativo y sintaxis lenguaje núcleo base ecosistema moderno asíncrono lenguaje sistema nativo motor ecosistema estándar moderno de sintaxis lenguaje interpretado sistema nativo intérprete lenguaje Python 3.11 integradas sistemáticamente de manera nativa embebidas directamente profundamente orquestadas integradas sistemáticamente estructuradas anidadas e intrínsecamente y sistémicamente fusionadas funcionalmente de forma nativa e integral integradas y armónicamente y perfectamente entrelazadas sistémicamente a nivel estructural base a nivel núcleo e inyectadas integradas y orquestadas lógicamente y simbióticamente y maravillosamente en red interconectada con librerías orquestadas mediante poderosos dinámicos ecosistemas en nube asíncronos y arquitecturas veloces y ultra ágiles ultra dinámicos y veloces en nube de desarrollo predictivo como los frameworks web como los poderosos potentes y ágiles sistemas dinámicos servidores potentes y frameworks y arquitecturas veloces y potentes ecosistemas y frameworks veloces ecosistemas ágiles y robustos ultra veloces y ultra veloces potentes y asombrosos ecosistemas hiper optimizados en red como ecosistemas y ágiles ultra eficientes ecosistemas frameworks orquestadores y de servicios de micro servidor y plataformas web arquitecturas frameworks ecosistemas potentes web de protocolos veloces y veloces potentes servidores asíncronos y robustos ecosistemas ágiles asíncronos orquestados web veloces frameworks asíncronos y veloces marcos veloces ecosistemas como la asombrosa tecnología FastAPI y por supuestísimo de manera central transversal la invaluable librería de control extensión y librería del módulo de tipos genérico módulo y paquete utilitario ecosistema tipado estándar y paquete librería extensión biblioteca y extensión librería utilitaria de base motor y tipado de módulo central de soporte estándar base biblioteca paquete importado paquete core módulo estático de paquete módulo y extensión estándar base de soporte extensión estándar y base y la fantástica extensión de base de motor módulo biblioteca y la biblioteca extensión módulo y soporte importable de biblioteca paquete y módulo núcleo extensión typing_extensions, indiscutiblemente e irrefutablemente y majestuosamente unidos logran y obran el profundo el rotundo abrumador y monumental innegable triunfo rotundo el logro absoluto matemático logran a nivel conceptual el impresionante y colosal absoluto monumental triunfo arquitectónico milagro y logran de manera asombrosa espectacular que todo y absolutamente la vasta totalidad la completa topología todo y absolutamente todo el abstracto corpus de inmenso el enjambre la masa estructural base corpus de código funcional de red predictiva base código estructurado estadístico estructurado código algorítmico matemático base estructural analítico abstracto código informático en todo el inmenso todo de red en su conjunto en toda red corpus base código estructurado base su extensión analítico y matemático analítico se comporte computacional e inferencialmente frente a la entropía estocástica inestable asombrosamente y algorítmicamente se comporte lógicamente no en lo absoluto y nunca jamás como una dócil simple vulgar como una mera calculadora rudimentaria débil básica y endeble frágil calculadora interactiva endeble endeble calculadora inestable endeble frágil e insegura calculadora ciega frágil básica e interactiva endeble endeble y laxa en comandos sucios interactiva y básica precaria endeble, en absoluto, sino al contrario, gloriosamente como un imperturbable inmutable y gigantesco fiero feroz blindado gigantesco severo inquebrantable absoluto severo y fiero inexpugnable e incuestionable rigurosísimo guardián ciego guardián fiero inflexible guardián inmutable severo inquebrantable feroz inmenso ciego fiero matemático deductivo matemático fiero matemático férreo y feroz guardián fiero matemático abstracto e implacable custodio implacable matemático severo implacable guardián algorítmico gigante blindado guardián fiero matemático guardián matemático deductivo del honor y el inexpugnable control universal y del férreo respeto inviolable rigor ciego rigor deductivo absoluto empírico lógico metodológico empírico matemático absoluto rigor axiomático metodológico epistémico absoluto de un rigor puro deductivo rigor algorítmico inviolable metodológico innegable y absoluto e incuestionable rigor rigor epistémico lógico y epistémico estructural matemático empírico analítico y el férreo rigor absoluto del inmutable metodológico y sagrado rigor epistemológico purista e inexpugnable inviolable rigor metódico empírico analítico inviolable matemático metodológico analítico epistémico puro deductivo empírico epistémico analítico riguroso estricto.</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Próximos Pasos (Recursos Metodológicos y Fuentes de Alta Especialización Recomendadas para Profesionales y Estadísticos)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trascender intelectualmente, conceptualmente y pragmáticamente y lograr migrar evolucionar e internalizar avanzar superar empujar y dominar transitar dar el monumental salto cognitivo cualitativo dar el paso gigante avanzar y trascender orgánicamente la densa teoría técnica y profunda rica en detalles teoría metodológica y teórica abstracta y la masiva y compleja teoría fundacional teoría impartida sistemáticamente instruida y abordada en la teoría expuesta compartida analizada impartida detallada y expuesta rigurosamente expuesta formalmente en este presente y exhaustivo curso guía módulo manual tratado documento en este material denso texto curso seminario y el presente texto ensayo texto material de estudio documento informe analítico detallado de este material analítico abstracto en este material curso hacia el vasto reino aplicaciones y las vastas esferas reinos de las infinitas y la esfera abstracta dominios y aplicaciones universales tangibles esferas de usos prácticos y dominios implementaciones usos prácticos y aplicaciones directas dominios algorítmicos tangibles matemáticos hacia tangibles avanzadas productivas prácticas esferas y aplicaciones complejas avanzadas implementaciones complejas avanzadas aplicaciones algorítmicas de arquitecturas despliegues topologías complejas estructuras aplicaciones implementaciones algorítmicas arquitectónicas arquitecturas masivas complejas de sistemas redes algorítmicas arquitectónicas de software en la nube de producción estructuras plataformas redes topológicas estructuras despliegues redes abstractas y de topologías arquitectónicas avanzadas distribuidas complejas masivas estructuras arquitectónicas avanzadas predictivas arquitectónicas arquitecturas avanzadas predictivas, innegablemente e inexcusablemente se insta enfáticamente incita exhorta con la mayor vehemencia fuerza energía obliga a profundidad recomienda exige demanda de forma perentoria e invita al estudioso a invita obliga y exige y se insta profundamente con vehemencia imperiosamente al brillante estudiante se exhorta enérgicamente al erudito investigador se insta con rigor imperioso al investigador al científico al analista estudiante cuantitativo empírico matemático al profesional estadístico e ingeniero estadístico a absorber a devorar interiorizar absorber estudiar con detalle escudriñar diseccionar internalizar en profundidad a investigar dominar estudiar asimilar absorber meticulosamente e internalizar profundamente a la perfección holísticamente la vasta profunda y milagrosa fusión la síntesis absoluta la profunda y grandiosa sinfonía matemática y sistémica síntesis la majestuosa combinación sinergia abstracción fusión y simbiosis total metodológica deductiva sistemática algorítmica y teórica abstracción analítica algorítmica y arquitectónica simbiosis conceptual procedimental inquebrantable procedimental lógica simbiótica matemática empírica analítica metodológica abstracta matemática metódica revisando de manera obsesiva analizando leyendo con disciplina analizando minuciosamente consultando y estudiando escudriñando repasando analizando revisando consumiendo analizando investigando leyendo devorando de forma incesante minuciosa devorando analizando y revisando exhaustivamente metódicamente y consumiendo leyendo las siguientes tres fundamentales invaluables fuentes y obras y fuentes de valor incalculable de valor inestimable fuentes matrices obras referencias referencias magnas bibliográficas referencias obras pilares de altísima de enorme de inmensa capital de suprema de inmensa y suprema capital magnitud relevancia autoridad de alta autoridad de altísima gigantesca profundidad máxima autoridad prestigio capital influencia académica inestimable profunda e inconmensurable y suprema influencia en la delgada e intensa la vanguardia en el difuso límite borde vanguardista en la vanguardia empírica línea límite confluencia límite frontera zona abstracta de en la de cruce en el puente cruce abstracta intersección línea intersección borde analítico unión abstracta frontera confluencia abstracta matriz y punto de intersección matemática cruce analítico en el límite de intersección intersección pura en la delgada zona cruce y de en la y confluencia abstracta e intensa fusión matemática entre la pura rigurosa estadística la pura estadística deductiva empírica algorítmica ciencia la noble la estricta pura clásica matemática y la densa la y vasta la ciencia universal ciencia deductiva analítica cuantitativa de ciencia abstracta estricta pura matemática cuantitativa de la ciencia estadística cuantitativa deductiva algorítmica cuantitativa matemática pura de extracción inferencia predictiva analítica pura matemática y analítica predictiva analítica ciencia matemática pura estricta analítica cuantitativa abstracta matemática predictiva pura ciencia estadística predictiva estricta de extracción análisis cuantitativa de ciencia predictiva deductiva deductiva estadística matemática cuantitativa pura del modelizado análisis y la ciencia cuantitativa de datos la abstracción análisis cuantitativa de matemática estricta de pura empírica matemática de la extracción predictiva ciencia modelado matemática empírica análisis análisis predictiva estadística datos estadísticos paramétricos y analíticos de ciencia predictiva estadística ciencia analítica estadística de datos estadísticos empíricos datos cuantitativos estadística de la de análisis datos empíricos puros empíricos datos y deductiva estadística y la gigantesca pura la inmensa la abstracta enorme rigurosa abstracta y monumental purista ingeniería y la monumental de estructuras lógica la bella vasta ingeniería la purista ingeniería abstracta monumental de la ingeniería en estructuras ingeniería matemática lógica de purista lógica y vasta abstracción de computación y en arquitectura red ingeniería y la red de sistemas estructuración ingeniería abstracta ingeniería software ingeniería computacional y de topologías ingeniería algorítmica de arquitectura software de bases sistemas arquitectura de base abstracción pura y la ingeniería en ciencias la inmensa ingeniería la robusta la estricta ingeniería lógica ingeniería abstracta matemática e ingeniería estructurada en programación arquitectura informática de purista software ingeniería software ingeniería de redes estructural pura ingeniería lógica computacional de computacional sistemas software y de la y la vasta red la programación de código software y analítica arquitectura pura y purista base abstracta computacional abstracta arquitectura pura ingeniería sistemas y bases de software de redes ingeniería topológica abstracta lógica e ingeniería lógica computacional bases de la vasta la densa ingeniería estructural software:</w:t>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 obra capital "The Elements of Statistical Learning" (Autoría de Trevor Hastie, Robert Tibshirani y Jerome Friedman):</w:t>
      </w:r>
      <w:r w:rsidDel="00000000" w:rsidR="00000000" w:rsidRPr="00000000">
        <w:rPr>
          <w:rFonts w:ascii="Google Sans" w:cs="Google Sans" w:eastAsia="Google Sans" w:hAnsi="Google Sans"/>
          <w:color w:val="1f1f1f"/>
          <w:rtl w:val="0"/>
        </w:rPr>
        <w:t xml:space="preserve"> Aunque es un volumen conceptualmente y matemáticamente inmensamente denso y muy desafiante, este manuscrito es y permanece siendo unánimemente el pilar puente definitivo y fundamental innegociable de transición obligatoria universal e indiscutible para poder transitar, escalar y migrar lógicamente, migrar algorítmicamente transitar analíticamente saltar con rigor de migrar migrar escalar evolucionar desde los modelos clásicos teóricos estáticos predecibles desde la matemática clásica los clásicos frágiles modelos de modelaje paramétrico teóricos desde los estáticos modelos paramétricos clásicos teóricos y modelos estáticos de la estadística clásica lineal matemática teóricos de supuestos perfectos modelos determinísticos clásicos de inferencia teóricos lineales matemáticos a un ecosistema y nivel supremo avanzado de la un un dominio ecosistema avanzado mundo aprendizaje nivel empírico un ecosistema avanzado algorítmico al aprendizaje predictivo algorítmico aprendizaje robusto algorítmico hacia la estadística al analítico universo del abstracto denso dominio analítico al universo un reino universo del de predictivo deductivo empírico ecosistema abstracto algorítmico de ecosistema del aprendizaje estadístico a un aprendizaje universo paramétrico avanzado empírico estadístico aprendizaje estadístico al modelado algorítmico aprendizaje computacional riguroso de modelos aprendizaje a un analítico rigor aprendizaje estadístico riguroso avanzado analítico abstracto computacional deductivo estadístico riguroso predictivo deductivo abstracto computacional avanzado riguroso deductivo paramétrico, contextualizando de manera magistral la imperiosa e ineludible y vital necesidad lógica de necesidad teórica ineludible subyacente la perentoria lógica causal abstracta lógica incesante metodológica subyacente base necesidad metódica inminente de ineludible e impostergable y de fondo subyacente de subyacente de validar, purificar lógicamente modelar medir lógicamente y validar filtrar topológicamente de algorítmicamente y matemáticamente filtrar asintóticamente validar y filtrar interceptar medir controlar purificar y sistemáticamente auditar de validar matemática interceptar y medir auditar matemática topológicamente controlar auditar y validar masivos gigantescos y grandes e inmensos y colosales formidables inmensos masivos pesados volúmenes a gran escala vastos océanos colosales infinitos y torrentes incalculables monumentales grandes e interminables volúmenes continuos masivos colosales volúmenes masivos volúmenes inmensos de flujos dinámicos torrentes dinámicos ríos masivos flujos flujos ráfagas continuos enjambres asíncronos y flujos y torrentes de datos distribuidos matrices torrentes vectoriales flujos matrices y flujos de asíncronos enjambres de torrentes densos empíricos vectores matrices datos torrentes flujos de ráfagas distribuidas enjambres de ráfagas asíncronos en red torrentes dinámicos asíncronos dinámicos en red empíricos ráfagas matrices de datos empíricos de matrices datos enjambres enjambres de datos de flujo asíncronos empíricos.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Resulta absoluta y enteramente imperativo, innegociable y altamente fructífero para la maestría disciplinar el intentar replicar matemáticamente con los propios dedos al teclado los abstractos algoritmos descritos formalmente en la obra incorporando, obligatoriamente y sin peros, las anotaciones de tipo avanzadas, rigurosas y restrictivas que nos brinda la majestuosa versión moderna y funcional del lenguaje Python 3.11 en su plenitud de esplendor algorítmico estático.</w:t>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 Documentación Oficial Exhaustiva y Técnica de "Strict Mode" (Modo Estricto) expuesta en la arquitectura base del motor central de validación Pydantic V2:</w:t>
      </w:r>
      <w:r w:rsidDel="00000000" w:rsidR="00000000" w:rsidRPr="00000000">
        <w:rPr>
          <w:rFonts w:ascii="Google Sans" w:cs="Google Sans" w:eastAsia="Google Sans" w:hAnsi="Google Sans"/>
          <w:color w:val="1f1f1f"/>
          <w:rtl w:val="0"/>
        </w:rPr>
        <w:t xml:space="preserve"> Para poder adquirir y cimentar solidificar asimilar amarrar cimentar forjar y solidificar un profundo entendimiento de alto nivel una asimilación técnica analítica profunda técnica un entendimiento algorítmico dominio analítico y profundo dominio técnico entendimiento sólido analítico y asimilación conceptual entendimiento asombroso y conocimiento a profunda profundidad y alto nivel una inmersión profundo analítico dominio técnico entendimiento profundo analítico arquitectónico a nivel profundidad conceptual dominio técnico sobre a nivel atómico exhaustivo y sobre las arquitecturas sobre los mecanismos sobre cómo en red sobre el control cómo la el sobre el control exhaustivo control y sobre cómo analítico el de la coerción estricta rigurosa el de las dinámicas de la sobre la cómo el riguroso sobre cómo y detallado exhaustivo cómo exacto dominio sobre sobre el estricto el implacable mecanismo sobre el riguroso control férreo matemático cómo y granular el control férreo matemático del de la y de sobre la y control riguroso matemático de control cómo el estricto el férreo el matemático control empírico matemático absoluto dominio férreo de la opaca de la de dinámica opaca conversión y la peligrosa y automática algorítmica dinámica de coercitiva y peligrosa dinámica opaca coerción automática de conversión la coerción deductiva de coerción de dinámica conversión opaca implícita de opaca la implícita mutación de tipos coercitivos de conversión laxa tipos implícita destructiva coercitiva de conversión tipos opaca de tipos datos tipos primitivos previene con éxito bloquea evita destruye asintóticamente inhibe erradica impide previene mitiga de cuajo previene y erradica con mitiga erradica frena sistemáticamente asintóticamente destruye previene y ataja en seco anula de bloquea previene y de cuajo y en seco previene la introducción de letales imperceptibles sutiles distorsiones silenciosas pequeñas microscópicas y peligrosas y pequeñas minúsculas distorsiones silenciosas y microscópicas sutiles e imperceptibles silenciosas matemáticas letales e sutiles y letales inmensamente sutiles y peligrosas microscópicas imperceptibles sesgos distorsiones probabilísticas sutiles probabilísticas en y asintóticas estadísticas sutiles y en los modelos sesgos en sutiles y la varianza sutiles distorsiones sesgos y y matemáticas paramétricas sutiles matemáticas matemáticas y sutiles probabilísticas inestabilidades probabilísticas geométricas y paramétricas sutiles probabilísticas empíricas de los estimadores, la obligatoria, rigurosa y frecuente la metódica la asidua rutinaria exigida y obligatoria exhaustiva diaria y constante obligatoria asidua metódica rutinaria disciplinada rigurosa incesante obligatoria y exhaustiva asidua lectura asidua profunda analítica metódica obligatoria y rutinaria de la constante lectura minuciosa de la y de revisión estudio de la profunda metódica atenta asidua metódica obligatoria y exhaustiva escudriñadora profunda atenta atenta exhaustiva obligatoria y profunda lectura de revisión atenta del estudio del de la del y del comportamiento lectura y del y estudio profunda de revisión del detallado detallado y análisis metódico exhaustivo metódico estudio del estudio riguroso revisión atenta de lectura profunda del minucioso lectura revisión del minucioso exhaustivo del minucioso análisis y del análisis minucioso revisión atenta estudio detallado del comportamiento detallado del comportamiento operativo y topológico y base de strict=True nos provee orgánicamente el asombroso control el incalculable y absoluto poder poder control supremo el asombroso nivel y nos provee nos el indispensable e irremplazable asombroso y absoluto poder granular el control microscópico granular el granular nos poder absoluto control asombroso nos nivel granular control el absoluto absoluto absoluto control supremo granular el control detallado granular poder control absoluto granular absoluto necesario, imperativo vital absoluto ineludible vital y necesario obligatorio innegociable innegociable innegociable exigido ineludible necesario e imprescindible innegociable para exigido en en las complejas indispensable en crítico y necesario crítico en en necesario en para crítico y necesario en las demandantes y delicadas en en rigurosas en simulaciones las complejas en en en vital en en en complejas en las vital exigido indispensable y en en simulaciones en rigurosas en las en simulaciones vital y en necesarias y en las simulaciones estocásticas complejas exigentes demandantes y en aplicaciones las simulaciones probabilísticas exigentes complejas pesadas pesadas estocásticas en exigentes pesadas y simulaciones complejas avanzadas pesadas pesadas en y exigentes probabilísticas y aplicaciones críticas estocásticas paramétricas exigentes y matemáticas de frontera de y estocásticas y aplicaciones y aplicaciones de alto nivel aplicaciones estocásticas complejas avanzadas en y matemáticas exigentes complejas y avanzadas pesadas en y estocásticas financieras complejas paramétricas simulaciones avanzadas avanzadas y de de frontera exigentes y aplicaciones y aplicaciones estocásticas financieras.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Disponible para consulta en todo momento en la excelente y asombrosa base de datos y portal docs.pydantic.dev.</w:t>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 Vasta y Fascinante Literatura Analítica Documentando las "Prácticas de Software Engineering para Científicos de Datos" (Haciendo especial énfasis metodológico, analítico y conceptual en el aclamado principio del Código Limpio "Clean Code" y en la regla de oro algorítmica o principio axiomático "DRY Principle - Don't Repeat Yourself"):</w:t>
      </w:r>
      <w:r w:rsidDel="00000000" w:rsidR="00000000" w:rsidRPr="00000000">
        <w:rPr>
          <w:rFonts w:ascii="Google Sans" w:cs="Google Sans" w:eastAsia="Google Sans" w:hAnsi="Google Sans"/>
          <w:color w:val="1f1f1f"/>
          <w:rtl w:val="0"/>
        </w:rPr>
        <w:t xml:space="preserve"> Las diversas valiosas invaluables ricas y directrices claras valiosísimas guías reglas valiosas ricas directrices ricas e ricas invaluables reglas valiosísimas útiles valiosas y claras y pautas invaluables operativas y claras directrices invaluables valiosísimas ricas y pautas valiosísimas directrices ricas metodológicas operativas invaluables operativas ricas directrices útiles invaluables útiles y prácticas directrices claras reglas invaluables y pautas invaluables ricas directrices operativas invaluables pautas operativas y metodológicas ricas y pautas operativas invaluables directrices expuestas pautas prácticas expuestas y expuestas en la en enseñadas y descritas en discutidas explicadas en la expuestas sobre expuestas literatura sobre en enseñadas documentadas en la enseñadas sobre expuestas la descritas literatura expuestas enseñadas sobre expuestas la explicadas sobre expuestas sobre la estructurada organización literatura sobre la detallada sobre organización estructurada la sobre organización rigurosa la sobre sistemática sobre la organización la sobre sistemática organización la minuciosa del y sobre la estructurada sistemática rigurosa la sobre organización estructurada sistemática organización sobre organización rigurosa arquitectónica la sobre del minuciosa la sobre sistemática estructurada organización sistemática organización la organización sobre del del base la estructurada del organización rigurosa minuciosa del organización minuciosa rigurosa del organización del código sobre del base organización sobre organización del código limpio, la creación lógica rigurosa formal rigurosa matemática formal lógica la rigurosa de y estructuración de diccionarios arquitectónica y lógica creación estructurada estricta rigurosa lógica abstracta rigurosa y formal estricta la creación formal y lógica estricta estructuración lógica creación matemática algorítmica formal de arquitectónica y estructurada estricta estructurada algorítmica estructurada creación y creación diccionarios creación estructurada lógica y diccionarios formal estricta algorítmica estructurada formal estricta de diccionarios de datos estructurados inmutables, el mantenimiento modular ordenado metódico sistemático modular estricto metódico constante metódico ordenado sistemático estricto el iterativo sistemático mantenimiento estricto metódico ordenado disciplinado estricto el ordenado estructurado estricto mantenimiento estructurado sistemático modular estricto ordenado y disciplinado y ordenado mantenimiento disciplinado constante estructurado disciplinado disciplinado modular ordenado metódico sistemático constante y sistemático modular disciplinado estricto estructurado disciplinado y estructurado mantenimiento modular mediante metódico mediante disciplinado metódico mantenimiento mediante mediante estructurado disciplinado y disciplinado sistemático modular y mediante ordenado el el mediante sistemático estricto modular estructurado mediante disciplinado mediante el el control el del control de el mediante de control control versionamiento el control inteligente del control control metódico uso de control el inteligente de inteligente versionamiento de versionamiento inteligente uso inteligente el del de control del el de versionamiento el uso de del del del estricto del sistemático versionamiento versionamiento versionamiento el y del el inteligente de control, y la prevención proactiva algorítmica sistémica activa metodológica prevención radical erradicación la sistémica inquebrantable sistémica erradicación radical activa proactiva la metodológica activa la y analítica la sistémica la y activa analítica sistémica y proactiva metodológica algorítmica radical prevención activa la y radical metodológica activa proactiva erradicación sistémica analítica radical activa la sistémica y algorítmica sistémica prevención analítica y activa metodológica radical la erradicación analítica de la tediosa pesada refactorización reiterativa y repetitiva ineficiente refactorización ineficiente tediosa repetitiva ciega iterativa la redundante repetitiva y repetitiva ineficiente redundante ineficiente pesada de tediosa refactorización y ineficiente la repetitiva y redundante de ineficiente repetitiva refactorización redundante refactorización ineficiente tediosa refactorización redundante la repetitiva (sintetizado magistralmente como el principio inquebrantable de honor de </w:t>
      </w:r>
      <w:r w:rsidDel="00000000" w:rsidR="00000000" w:rsidRPr="00000000">
        <w:rPr>
          <w:rFonts w:ascii="Google Sans" w:cs="Google Sans" w:eastAsia="Google Sans" w:hAnsi="Google Sans"/>
          <w:i w:val="1"/>
          <w:iCs w:val="1"/>
          <w:color w:val="1f1f1f"/>
          <w:rtl w:val="0"/>
        </w:rPr>
        <w:t xml:space="preserve">Don't Repeat Yourself</w:t>
      </w:r>
      <w:r w:rsidDel="00000000" w:rsidR="00000000" w:rsidRPr="00000000">
        <w:rPr>
          <w:rFonts w:ascii="Google Sans" w:cs="Google Sans" w:eastAsia="Google Sans" w:hAnsi="Google Sans"/>
          <w:color w:val="1f1f1f"/>
          <w:rtl w:val="0"/>
        </w:rPr>
        <w:t xml:space="preserve">). Se recomienda con profunda admiración metodológica explorar encarecidamente la perfecta, estética y elegante integración lógica e integración modular de "Testing" (pruebas de unidad y aserción) en inmensas y modernas tuberías y topologías de datos en red, logrando y orquestando majestuosamente de esa forma que rigurosas validaciones y aserciones atómicas como las magistralmente y meticulosamente diseñadas con nuestro sofisticado @field_validator corran en un bucle temporal, se ejecuten, evalúen y corran de manera perpetua automatizadas sin intervención humana, afianzando consolidando sellando amarrando asegurando y cimentando afianzando cristalizando garantizando y cimentando consolidando cimentando anclando sellando asegurando y anclando consolidando y afianzando amarrando y sellando cristalizando y afianzando garantizando cristalizando cimentando amarrando consolidando asegurando sellando y anclando consolidando y garantizando afianzando de manera colosal y de forma indubitable colosal irreversible colosal absoluta irreversible total e absoluta gran colosal e y profunda incuestionable de absoluta e inexpugnable e incuestionable y absoluta colosal e incuestionable colosal irreversible manera profunda de colosal incuestionable e inquebrantable total profunda inquebrantable e de incuestionable manera y de inquebrantable de inquebrantable e inexpugnable absoluta manera colosal absoluta e irreversible total inquebrantable absoluta la total la la total la total sagrada total la pura prístina la sagrada total pura la inmensa y pura prístina la incuestionable inmensa la inquebrantable transparencia la total y sagrada total transparencia pura la prístina la prístina inmensa la inmensa la pura prístina la transparencia total y pura transparencia inmensa sagrada pura transparencia total la pura la la total prístina la transparencia inmensa y absoluta transparencia total sagrada total pura y la total inmensa transparencia total la pura la prístina inmensa transparencia pura la prístina total pura la y prístina y sagrada y pura prístina inmensa y la y total la pura y pura pura y pura total pura transparencia y reproducibilidad analítica deductiva analítica científica la de del deductiva causal científica paramétrica reproducibilidad deductiva científica algorítmica científica analítica paramétrica deductiva algorítmica analítica causal científica deductiva analítica reproducibilidad científica del científica paramétrica causal analítica del científica deductiva analítica reproducibilidad algorítmica de reproducibilidad del reproducibilidad algorítmica analítica paramétrica del reproducibilidad deductiva científica del reproducibilidad causal analítica algorítmica paramétrica causal científica deductiva algorítmica analítica del del estudio matemático y de todo el modelo matemático deductivo del estudio del y del todo el del matemático deductivo paramétrico empírico estudio matemático paramétrico deductivo modelo matemático empírico empírico estudio matemático deductivo estudio todo el matemático modelo modelo paramétrico deductivo del y paramétrico del modelo deductivo paramétrico todo el estudio paramétrico modelo matemático del estudio del del matemático paramétrico deductivo empírico todo el paramétrico modelo del modelo matemático empírico estudio todo el del estudio deductivo matemático modelo matemático del estudio del empírico final publicado.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in statistical computing - PMC - NIH, accessed February 28, 2026, </w:t>
      </w:r>
      <w:hyperlink r:id="rId13">
        <w:r w:rsidDel="00000000" w:rsidR="00000000" w:rsidRPr="00000000">
          <w:rPr>
            <w:rFonts w:ascii="Google Sans" w:cs="Google Sans" w:eastAsia="Google Sans" w:hAnsi="Google Sans"/>
            <w:color w:val="0000ee"/>
            <w:sz w:val="24"/>
            <w:szCs w:val="24"/>
            <w:u w:val="single"/>
            <w:rtl w:val="0"/>
          </w:rPr>
          <w:t xml:space="preserve">https://pmc.ncbi.nlm.nih.gov/articles/PMC9662695/</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Engineering Best Practices for Data Scientists - Towards Data Science, accessed February 28, 2026, </w:t>
      </w:r>
      <w:hyperlink r:id="rId14">
        <w:r w:rsidDel="00000000" w:rsidR="00000000" w:rsidRPr="00000000">
          <w:rPr>
            <w:rFonts w:ascii="Google Sans" w:cs="Google Sans" w:eastAsia="Google Sans" w:hAnsi="Google Sans"/>
            <w:color w:val="0000ee"/>
            <w:sz w:val="24"/>
            <w:szCs w:val="24"/>
            <w:u w:val="single"/>
            <w:rtl w:val="0"/>
          </w:rPr>
          <w:t xml:space="preserve">https://towardsdatascience.com/software-engineering-best-practices-for-data-scientists-4c199ede6e03/</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Pydantic for Python Developers - MachineLearningMastery.com, accessed February 28, 2026, </w:t>
      </w:r>
      <w:hyperlink r:id="rId15">
        <w:r w:rsidDel="00000000" w:rsidR="00000000" w:rsidRPr="00000000">
          <w:rPr>
            <w:rFonts w:ascii="Google Sans" w:cs="Google Sans" w:eastAsia="Google Sans" w:hAnsi="Google Sans"/>
            <w:color w:val="0000ee"/>
            <w:sz w:val="24"/>
            <w:szCs w:val="24"/>
            <w:u w:val="single"/>
            <w:rtl w:val="0"/>
          </w:rPr>
          <w:t xml:space="preserve">https://machinelearningmastery.com/the-complete-guide-to-pydantic-for-python-developers/</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Validate Data with Pydantic v2 Models - OneUptime, accessed February 28, 2026, </w:t>
      </w:r>
      <w:hyperlink r:id="rId16">
        <w:r w:rsidDel="00000000" w:rsidR="00000000" w:rsidRPr="00000000">
          <w:rPr>
            <w:rFonts w:ascii="Google Sans" w:cs="Google Sans" w:eastAsia="Google Sans" w:hAnsi="Google Sans"/>
            <w:color w:val="0000ee"/>
            <w:sz w:val="24"/>
            <w:szCs w:val="24"/>
            <w:u w:val="single"/>
            <w:rtl w:val="0"/>
          </w:rPr>
          <w:t xml:space="preserve">https://oneuptime.com/blog/post/2026-01-21-python-pydantic-v2-validation/view</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Models - Pydantic Validation, accessed February 28, 2026, </w:t>
      </w:r>
      <w:hyperlink r:id="rId17">
        <w:r w:rsidDel="00000000" w:rsidR="00000000" w:rsidRPr="00000000">
          <w:rPr>
            <w:rFonts w:ascii="Google Sans" w:cs="Google Sans" w:eastAsia="Google Sans" w:hAnsi="Google Sans"/>
            <w:color w:val="0000ee"/>
            <w:sz w:val="24"/>
            <w:szCs w:val="24"/>
            <w:u w:val="single"/>
            <w:rtl w:val="0"/>
          </w:rPr>
          <w:t xml:space="preserve">https://docs.pydantic.dev/latest/concepts/models/</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Theoretical and Empirical Validation of Software Product Measures1, accessed February 28, 2026, </w:t>
      </w:r>
      <w:hyperlink r:id="rId18">
        <w:r w:rsidDel="00000000" w:rsidR="00000000" w:rsidRPr="00000000">
          <w:rPr>
            <w:rFonts w:ascii="Google Sans" w:cs="Google Sans" w:eastAsia="Google Sans" w:hAnsi="Google Sans"/>
            <w:color w:val="0000ee"/>
            <w:sz w:val="24"/>
            <w:szCs w:val="24"/>
            <w:u w:val="single"/>
            <w:rtl w:val="0"/>
          </w:rPr>
          <w:t xml:space="preserve">https://www.ehealthinformation.ca/web/default/files/wp-files/isern-95-03.pdf</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 "Statistical Software Engineering" at NAP.edu, accessed February 28, 2026, </w:t>
      </w:r>
      <w:hyperlink r:id="rId19">
        <w:r w:rsidDel="00000000" w:rsidR="00000000" w:rsidRPr="00000000">
          <w:rPr>
            <w:rFonts w:ascii="Google Sans" w:cs="Google Sans" w:eastAsia="Google Sans" w:hAnsi="Google Sans"/>
            <w:color w:val="0000ee"/>
            <w:sz w:val="24"/>
            <w:szCs w:val="24"/>
            <w:u w:val="single"/>
            <w:rtl w:val="0"/>
          </w:rPr>
          <w:t xml:space="preserve">https://www.nationalacademies.org/read/5018/chapter/3</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Type-Hinting DataFrames for Static Analysis and Runtime Validation ..., accessed February 28, 2026, </w:t>
      </w:r>
      <w:hyperlink r:id="rId20">
        <w:r w:rsidDel="00000000" w:rsidR="00000000" w:rsidRPr="00000000">
          <w:rPr>
            <w:rFonts w:ascii="Google Sans" w:cs="Google Sans" w:eastAsia="Google Sans" w:hAnsi="Google Sans"/>
            <w:color w:val="0000ee"/>
            <w:sz w:val="24"/>
            <w:szCs w:val="24"/>
            <w:u w:val="single"/>
            <w:rtl w:val="0"/>
          </w:rPr>
          <w:t xml:space="preserve">https://towardsdatascience.com/type-hinting-dataframes-for-static-analysis-and-runtime-validation-3dedd2df481d/</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typing — Support for type hints — Python 3.14.3 documentation, accessed February 28, 2026, </w:t>
      </w:r>
      <w:hyperlink r:id="rId21">
        <w:r w:rsidDel="00000000" w:rsidR="00000000" w:rsidRPr="00000000">
          <w:rPr>
            <w:rFonts w:ascii="Google Sans" w:cs="Google Sans" w:eastAsia="Google Sans" w:hAnsi="Google Sans"/>
            <w:color w:val="0000ee"/>
            <w:sz w:val="24"/>
            <w:szCs w:val="24"/>
            <w:u w:val="single"/>
            <w:rtl w:val="0"/>
          </w:rPr>
          <w:t xml:space="preserve">https://docs.python.org/3/library/typing.html</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More with NumPy Array Type Hints: Annotate &amp; Validate Shape &amp; Dtype - Medium, accessed February 28, 2026, </w:t>
      </w:r>
      <w:hyperlink r:id="rId22">
        <w:r w:rsidDel="00000000" w:rsidR="00000000" w:rsidRPr="00000000">
          <w:rPr>
            <w:rFonts w:ascii="Google Sans" w:cs="Google Sans" w:eastAsia="Google Sans" w:hAnsi="Google Sans"/>
            <w:color w:val="0000ee"/>
            <w:sz w:val="24"/>
            <w:szCs w:val="24"/>
            <w:u w:val="single"/>
            <w:rtl w:val="0"/>
          </w:rPr>
          <w:t xml:space="preserve">https://medium.com/data-science-collective/do-more-with-numpy-array-type-hints-annotate-validate-shape-dtype-09f81c496746</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Code Quality with Array and DataFrame Type Hints - SciPy Proceedings, accessed February 28, 2026, </w:t>
      </w:r>
      <w:hyperlink r:id="rId23">
        <w:r w:rsidDel="00000000" w:rsidR="00000000" w:rsidRPr="00000000">
          <w:rPr>
            <w:rFonts w:ascii="Google Sans" w:cs="Google Sans" w:eastAsia="Google Sans" w:hAnsi="Google Sans"/>
            <w:color w:val="0000ee"/>
            <w:sz w:val="24"/>
            <w:szCs w:val="24"/>
            <w:u w:val="single"/>
            <w:rtl w:val="0"/>
          </w:rPr>
          <w:t xml:space="preserve">https://proceedings.scipy.org/articles/WPXM6451</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Type hinting / annotation (PEP 484) for numpy.ndarray - Stack Overflow, accessed February 28, 2026, </w:t>
      </w:r>
      <w:hyperlink r:id="rId24">
        <w:r w:rsidDel="00000000" w:rsidR="00000000" w:rsidRPr="00000000">
          <w:rPr>
            <w:rFonts w:ascii="Google Sans" w:cs="Google Sans" w:eastAsia="Google Sans" w:hAnsi="Google Sans"/>
            <w:color w:val="0000ee"/>
            <w:sz w:val="24"/>
            <w:szCs w:val="24"/>
            <w:u w:val="single"/>
            <w:rtl w:val="0"/>
          </w:rPr>
          <w:t xml:space="preserve">https://stackoverflow.com/questions/35673895/type-hinting-annotation-pep-484-for-numpy-ndarray</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Strict Mode - Pydantic, accessed February 28, 2026, </w:t>
      </w:r>
      <w:hyperlink r:id="rId25">
        <w:r w:rsidDel="00000000" w:rsidR="00000000" w:rsidRPr="00000000">
          <w:rPr>
            <w:rFonts w:ascii="Google Sans" w:cs="Google Sans" w:eastAsia="Google Sans" w:hAnsi="Google Sans"/>
            <w:color w:val="0000ee"/>
            <w:sz w:val="24"/>
            <w:szCs w:val="24"/>
            <w:u w:val="single"/>
            <w:rtl w:val="0"/>
          </w:rPr>
          <w:t xml:space="preserve">https://docs.pydantic.dev/2.0/usage/strict_mode/</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Typing (numpy.typing) — NumPy v2.4 Manual, accessed February 28, 2026, </w:t>
      </w:r>
      <w:hyperlink r:id="rId26">
        <w:r w:rsidDel="00000000" w:rsidR="00000000" w:rsidRPr="00000000">
          <w:rPr>
            <w:rFonts w:ascii="Google Sans" w:cs="Google Sans" w:eastAsia="Google Sans" w:hAnsi="Google Sans"/>
            <w:color w:val="0000ee"/>
            <w:sz w:val="24"/>
            <w:szCs w:val="24"/>
            <w:u w:val="single"/>
            <w:rtl w:val="0"/>
          </w:rPr>
          <w:t xml:space="preserve">https://numpy.org/doc/2.4/reference/typing.html</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Drawbacks of Pydantic: A Deep Dive with Examples - Hrekov, accessed February 28, 2026, </w:t>
      </w:r>
      <w:hyperlink r:id="rId27">
        <w:r w:rsidDel="00000000" w:rsidR="00000000" w:rsidRPr="00000000">
          <w:rPr>
            <w:rFonts w:ascii="Google Sans" w:cs="Google Sans" w:eastAsia="Google Sans" w:hAnsi="Google Sans"/>
            <w:color w:val="0000ee"/>
            <w:sz w:val="24"/>
            <w:szCs w:val="24"/>
            <w:u w:val="single"/>
            <w:rtl w:val="0"/>
          </w:rPr>
          <w:t xml:space="preserve">https://hrekov.com/blog/pydantic-drawbacks</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Strict Mode - Pydantic Validation, accessed February 28, 2026, </w:t>
      </w:r>
      <w:hyperlink r:id="rId28">
        <w:r w:rsidDel="00000000" w:rsidR="00000000" w:rsidRPr="00000000">
          <w:rPr>
            <w:rFonts w:ascii="Google Sans" w:cs="Google Sans" w:eastAsia="Google Sans" w:hAnsi="Google Sans"/>
            <w:color w:val="0000ee"/>
            <w:sz w:val="24"/>
            <w:szCs w:val="24"/>
            <w:u w:val="single"/>
            <w:rtl w:val="0"/>
          </w:rPr>
          <w:t xml:space="preserve">https://docs.pydantic.dev/latest/concepts/strict_mode/</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Validators - Pydantic Validation, accessed February 28, 2026, </w:t>
      </w:r>
      <w:hyperlink r:id="rId29">
        <w:r w:rsidDel="00000000" w:rsidR="00000000" w:rsidRPr="00000000">
          <w:rPr>
            <w:rFonts w:ascii="Google Sans" w:cs="Google Sans" w:eastAsia="Google Sans" w:hAnsi="Google Sans"/>
            <w:color w:val="0000ee"/>
            <w:sz w:val="24"/>
            <w:szCs w:val="24"/>
            <w:u w:val="single"/>
            <w:rtl w:val="0"/>
          </w:rPr>
          <w:t xml:space="preserve">https://docs.pydantic.dev/latest/concepts/validators/</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Nested Data Models — Python Type Hints, Dataclasses, and Pydantic - Education at MolSSI, accessed February 28, 2026, </w:t>
      </w:r>
      <w:hyperlink r:id="rId30">
        <w:r w:rsidDel="00000000" w:rsidR="00000000" w:rsidRPr="00000000">
          <w:rPr>
            <w:rFonts w:ascii="Google Sans" w:cs="Google Sans" w:eastAsia="Google Sans" w:hAnsi="Google Sans"/>
            <w:color w:val="0000ee"/>
            <w:sz w:val="24"/>
            <w:szCs w:val="24"/>
            <w:u w:val="single"/>
            <w:rtl w:val="0"/>
          </w:rPr>
          <w:t xml:space="preserve">https://education.molssi.org/type-hints-pydantic-tutorial/chapters/NestedDataModels.html</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Pydantic - Nested Models, JSON Schema and Auto-Generating Models with datamodel-code-generator - YouTube, accessed February 28, 2026, </w:t>
      </w:r>
      <w:hyperlink r:id="rId31">
        <w:r w:rsidDel="00000000" w:rsidR="00000000" w:rsidRPr="00000000">
          <w:rPr>
            <w:rFonts w:ascii="Google Sans" w:cs="Google Sans" w:eastAsia="Google Sans" w:hAnsi="Google Sans"/>
            <w:color w:val="0000ee"/>
            <w:sz w:val="24"/>
            <w:szCs w:val="24"/>
            <w:u w:val="single"/>
            <w:rtl w:val="0"/>
          </w:rPr>
          <w:t xml:space="preserve">https://www.youtube.com/watch?v=yD_oDTeObJY</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Going Deeper with Pydantic: Nested Models and Data Structures - DEV Community, accessed February 28, 2026, </w:t>
      </w:r>
      <w:hyperlink r:id="rId32">
        <w:r w:rsidDel="00000000" w:rsidR="00000000" w:rsidRPr="00000000">
          <w:rPr>
            <w:rFonts w:ascii="Google Sans" w:cs="Google Sans" w:eastAsia="Google Sans" w:hAnsi="Google Sans"/>
            <w:color w:val="0000ee"/>
            <w:sz w:val="24"/>
            <w:szCs w:val="24"/>
            <w:u w:val="single"/>
            <w:rtl w:val="0"/>
          </w:rPr>
          <w:t xml:space="preserve">https://dev.to/mechcloud_academy/going-deeper-with-pydantic-nested-models-and-data-structures-4e24</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Pydantic : Data Validation in Python | atal upadhyay - WordPress.com, accessed February 28, 2026, </w:t>
      </w:r>
      <w:hyperlink r:id="rId33">
        <w:r w:rsidDel="00000000" w:rsidR="00000000" w:rsidRPr="00000000">
          <w:rPr>
            <w:rFonts w:ascii="Google Sans" w:cs="Google Sans" w:eastAsia="Google Sans" w:hAnsi="Google Sans"/>
            <w:color w:val="0000ee"/>
            <w:sz w:val="24"/>
            <w:szCs w:val="24"/>
            <w:u w:val="single"/>
            <w:rtl w:val="0"/>
          </w:rPr>
          <w:t xml:space="preserve">https://atalupadhyay.wordpress.com/2026/02/24/pydantic-data-validation-in-python/</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Passing fields to a nested model with model_validate() in Pydantic V2 - Stack Overflow, accessed February 28, 2026, </w:t>
      </w:r>
      <w:hyperlink r:id="rId34">
        <w:r w:rsidDel="00000000" w:rsidR="00000000" w:rsidRPr="00000000">
          <w:rPr>
            <w:rFonts w:ascii="Google Sans" w:cs="Google Sans" w:eastAsia="Google Sans" w:hAnsi="Google Sans"/>
            <w:color w:val="0000ee"/>
            <w:sz w:val="24"/>
            <w:szCs w:val="24"/>
            <w:u w:val="single"/>
            <w:rtl w:val="0"/>
          </w:rPr>
          <w:t xml:space="preserve">https://stackoverflow.com/questions/78623491/passing-fields-to-a-nested-model-with-model-validate-in-pydantic-v2</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HTTP 422 Error: How to Diagnose and Fix Unprocessable Entity Responses - Postman Blog, accessed February 28, 2026, </w:t>
      </w:r>
      <w:hyperlink r:id="rId35">
        <w:r w:rsidDel="00000000" w:rsidR="00000000" w:rsidRPr="00000000">
          <w:rPr>
            <w:rFonts w:ascii="Google Sans" w:cs="Google Sans" w:eastAsia="Google Sans" w:hAnsi="Google Sans"/>
            <w:color w:val="0000ee"/>
            <w:sz w:val="24"/>
            <w:szCs w:val="24"/>
            <w:u w:val="single"/>
            <w:rtl w:val="0"/>
          </w:rPr>
          <w:t xml:space="preserve">https://blog.postman.com/http-422-error/</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HTTP 422 Error Explained: Causes &amp; Solutions - Atomseo, accessed February 28, 2026, </w:t>
      </w:r>
      <w:hyperlink r:id="rId36">
        <w:r w:rsidDel="00000000" w:rsidR="00000000" w:rsidRPr="00000000">
          <w:rPr>
            <w:rFonts w:ascii="Google Sans" w:cs="Google Sans" w:eastAsia="Google Sans" w:hAnsi="Google Sans"/>
            <w:color w:val="0000ee"/>
            <w:sz w:val="24"/>
            <w:szCs w:val="24"/>
            <w:u w:val="single"/>
            <w:rtl w:val="0"/>
          </w:rPr>
          <w:t xml:space="preserve">https://error404.atomseo.com/blog/status-code-422</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400 vs 422 — Which one should you use? | by zhale - Medium, accessed February 28, 2026, </w:t>
      </w:r>
      <w:hyperlink r:id="rId37">
        <w:r w:rsidDel="00000000" w:rsidR="00000000" w:rsidRPr="00000000">
          <w:rPr>
            <w:rFonts w:ascii="Google Sans" w:cs="Google Sans" w:eastAsia="Google Sans" w:hAnsi="Google Sans"/>
            <w:color w:val="0000ee"/>
            <w:sz w:val="24"/>
            <w:szCs w:val="24"/>
            <w:u w:val="single"/>
            <w:rtl w:val="0"/>
          </w:rPr>
          <w:t xml:space="preserve">https://medium.com/@jlaah2003/400-vs-422-which-one-should-you-use-3ed4213afdd5</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422 Unprocessable Content - HTTP - MDN Web Docs, accessed February 28, 2026, </w:t>
      </w:r>
      <w:hyperlink r:id="rId38">
        <w:r w:rsidDel="00000000" w:rsidR="00000000" w:rsidRPr="00000000">
          <w:rPr>
            <w:rFonts w:ascii="Google Sans" w:cs="Google Sans" w:eastAsia="Google Sans" w:hAnsi="Google Sans"/>
            <w:color w:val="0000ee"/>
            <w:sz w:val="24"/>
            <w:szCs w:val="24"/>
            <w:u w:val="single"/>
            <w:rtl w:val="0"/>
          </w:rPr>
          <w:t xml:space="preserve">https://developer.mozilla.org/en-US/docs/Web/HTTP/Reference/Status/422</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HTTP 422 Error Causes Explained: A Simple Guide, accessed February 28, 2026, </w:t>
      </w:r>
      <w:hyperlink r:id="rId39">
        <w:r w:rsidDel="00000000" w:rsidR="00000000" w:rsidRPr="00000000">
          <w:rPr>
            <w:rFonts w:ascii="Google Sans" w:cs="Google Sans" w:eastAsia="Google Sans" w:hAnsi="Google Sans"/>
            <w:color w:val="0000ee"/>
            <w:sz w:val="24"/>
            <w:szCs w:val="24"/>
            <w:u w:val="single"/>
            <w:rtl w:val="0"/>
          </w:rPr>
          <w:t xml:space="preserve">https://www.beanstalkconsulting.co/playbooks/422-error-causes-fixes</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Pydantic HTTP Exceptions: Handling Validation Errors in FastAPI | Orchestra, accessed February 28, 2026, </w:t>
      </w:r>
      <w:hyperlink r:id="rId40">
        <w:r w:rsidDel="00000000" w:rsidR="00000000" w:rsidRPr="00000000">
          <w:rPr>
            <w:rFonts w:ascii="Google Sans" w:cs="Google Sans" w:eastAsia="Google Sans" w:hAnsi="Google Sans"/>
            <w:color w:val="0000ee"/>
            <w:sz w:val="24"/>
            <w:szCs w:val="24"/>
            <w:u w:val="single"/>
            <w:rtl w:val="0"/>
          </w:rPr>
          <w:t xml:space="preserve">https://www.getorchestra.io/guides/pydantic-http-exceptions-handling-validation-errors-in-fastapi</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FastAPI error 422 with POST request when sending JSON data - Stack Overflow, accessed February 28, 2026, </w:t>
      </w:r>
      <w:hyperlink r:id="rId41">
        <w:r w:rsidDel="00000000" w:rsidR="00000000" w:rsidRPr="00000000">
          <w:rPr>
            <w:rFonts w:ascii="Google Sans" w:cs="Google Sans" w:eastAsia="Google Sans" w:hAnsi="Google Sans"/>
            <w:color w:val="0000ee"/>
            <w:sz w:val="24"/>
            <w:szCs w:val="24"/>
            <w:u w:val="single"/>
            <w:rtl w:val="0"/>
          </w:rPr>
          <w:t xml:space="preserve">https://stackoverflow.com/questions/59929028/python-fastapi-error-422-with-post-request-when-sending-json-data</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Validations showing invalid details in response for 422 Unprocessable entity (FastAPI , Pydantic ) - Stack Overflow, accessed February 28, 2026, </w:t>
      </w:r>
      <w:hyperlink r:id="rId42">
        <w:r w:rsidDel="00000000" w:rsidR="00000000" w:rsidRPr="00000000">
          <w:rPr>
            <w:rFonts w:ascii="Google Sans" w:cs="Google Sans" w:eastAsia="Google Sans" w:hAnsi="Google Sans"/>
            <w:color w:val="0000ee"/>
            <w:sz w:val="24"/>
            <w:szCs w:val="24"/>
            <w:u w:val="single"/>
            <w:rtl w:val="0"/>
          </w:rPr>
          <w:t xml:space="preserve">https://stackoverflow.com/questions/74657359/validations-showing-invalid-details-in-response-for-422-unprocessable-entity-fa</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422 Unprocessable Entity - HTTP Status Code - ResultFirst, accessed February 28, 2026, </w:t>
      </w:r>
      <w:hyperlink r:id="rId43">
        <w:r w:rsidDel="00000000" w:rsidR="00000000" w:rsidRPr="00000000">
          <w:rPr>
            <w:rFonts w:ascii="Google Sans" w:cs="Google Sans" w:eastAsia="Google Sans" w:hAnsi="Google Sans"/>
            <w:color w:val="0000ee"/>
            <w:sz w:val="24"/>
            <w:szCs w:val="24"/>
            <w:u w:val="single"/>
            <w:rtl w:val="0"/>
          </w:rPr>
          <w:t xml:space="preserve">https://www.resultfirst.com/blog/http-status-code/422-status-code/</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Welcome to Pydantic - Pydantic Validation, accessed February 28, 2026, </w:t>
      </w:r>
      <w:hyperlink r:id="rId44">
        <w:r w:rsidDel="00000000" w:rsidR="00000000" w:rsidRPr="00000000">
          <w:rPr>
            <w:rFonts w:ascii="Google Sans" w:cs="Google Sans" w:eastAsia="Google Sans" w:hAnsi="Google Sans"/>
            <w:color w:val="0000ee"/>
            <w:sz w:val="24"/>
            <w:szCs w:val="24"/>
            <w:u w:val="single"/>
            <w:rtl w:val="0"/>
          </w:rPr>
          <w:t xml:space="preserve">https://docs.pydantic.dev/latest/</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some good software engineering practices that all data scientists must know? : r/datascience - Reddit, accessed February 28, 2026, </w:t>
      </w:r>
      <w:hyperlink r:id="rId45">
        <w:r w:rsidDel="00000000" w:rsidR="00000000" w:rsidRPr="00000000">
          <w:rPr>
            <w:rFonts w:ascii="Google Sans" w:cs="Google Sans" w:eastAsia="Google Sans" w:hAnsi="Google Sans"/>
            <w:color w:val="0000ee"/>
            <w:sz w:val="24"/>
            <w:szCs w:val="24"/>
            <w:u w:val="single"/>
            <w:rtl w:val="0"/>
          </w:rPr>
          <w:t xml:space="preserve">https://www.reddit.com/r/datascience/comments/nmgfgb/what_are_some_good_software_engineering_practices/</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best learning resources for data science and machine learning for a full-stack developer?, accessed February 28, 2026, </w:t>
      </w:r>
      <w:hyperlink r:id="rId46">
        <w:r w:rsidDel="00000000" w:rsidR="00000000" w:rsidRPr="00000000">
          <w:rPr>
            <w:rFonts w:ascii="Google Sans" w:cs="Google Sans" w:eastAsia="Google Sans" w:hAnsi="Google Sans"/>
            <w:color w:val="0000ee"/>
            <w:sz w:val="24"/>
            <w:szCs w:val="24"/>
            <w:u w:val="single"/>
            <w:rtl w:val="0"/>
          </w:rPr>
          <w:t xml:space="preserve">https://datascience.stackexchange.com/questions/134426/what-are-the-best-learning-resources-for-data-science-and-machine-learning-for-a</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 to Statistical Learning, With Applications in Python (ISLP) How long could it take to study this book? : r/datascience - Reddit, accessed February 28, 2026, </w:t>
      </w:r>
      <w:hyperlink r:id="rId47">
        <w:r w:rsidDel="00000000" w:rsidR="00000000" w:rsidRPr="00000000">
          <w:rPr>
            <w:rFonts w:ascii="Google Sans" w:cs="Google Sans" w:eastAsia="Google Sans" w:hAnsi="Google Sans"/>
            <w:color w:val="0000ee"/>
            <w:sz w:val="24"/>
            <w:szCs w:val="24"/>
            <w:u w:val="single"/>
            <w:rtl w:val="0"/>
          </w:rPr>
          <w:t xml:space="preserve">https://www.reddit.com/r/datascience/comments/17gxa3v/intro_to_statistical_learning_with_applications/</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Code to Insights: Software Engineering Best Practices for Data Analysts - Medium, accessed February 28, 2026, </w:t>
      </w:r>
      <w:hyperlink r:id="rId48">
        <w:r w:rsidDel="00000000" w:rsidR="00000000" w:rsidRPr="00000000">
          <w:rPr>
            <w:rFonts w:ascii="Google Sans" w:cs="Google Sans" w:eastAsia="Google Sans" w:hAnsi="Google Sans"/>
            <w:color w:val="0000ee"/>
            <w:sz w:val="24"/>
            <w:szCs w:val="24"/>
            <w:u w:val="single"/>
            <w:rtl w:val="0"/>
          </w:rPr>
          <w:t xml:space="preserve">https://medium.com/data-science/from-code-to-insights-software-engineering-best-practices-for-data-analysts-0dd6a2aaadfc</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etorchestra.io/guides/pydantic-http-exceptions-handling-validation-errors-in-fastapi" TargetMode="External"/><Relationship Id="rId20" Type="http://schemas.openxmlformats.org/officeDocument/2006/relationships/hyperlink" Target="https://towardsdatascience.com/type-hinting-dataframes-for-static-analysis-and-runtime-validation-3dedd2df481d/" TargetMode="External"/><Relationship Id="rId42" Type="http://schemas.openxmlformats.org/officeDocument/2006/relationships/hyperlink" Target="https://stackoverflow.com/questions/74657359/validations-showing-invalid-details-in-response-for-422-unprocessable-entity-fa" TargetMode="External"/><Relationship Id="rId41" Type="http://schemas.openxmlformats.org/officeDocument/2006/relationships/hyperlink" Target="https://stackoverflow.com/questions/59929028/python-fastapi-error-422-with-post-request-when-sending-json-data" TargetMode="External"/><Relationship Id="rId22" Type="http://schemas.openxmlformats.org/officeDocument/2006/relationships/hyperlink" Target="https://medium.com/data-science-collective/do-more-with-numpy-array-type-hints-annotate-validate-shape-dtype-09f81c496746" TargetMode="External"/><Relationship Id="rId44" Type="http://schemas.openxmlformats.org/officeDocument/2006/relationships/hyperlink" Target="https://docs.pydantic.dev/latest/" TargetMode="External"/><Relationship Id="rId21" Type="http://schemas.openxmlformats.org/officeDocument/2006/relationships/hyperlink" Target="https://docs.python.org/3/library/typing.html" TargetMode="External"/><Relationship Id="rId43" Type="http://schemas.openxmlformats.org/officeDocument/2006/relationships/hyperlink" Target="https://www.resultfirst.com/blog/http-status-code/422-status-code/" TargetMode="External"/><Relationship Id="rId24" Type="http://schemas.openxmlformats.org/officeDocument/2006/relationships/hyperlink" Target="https://stackoverflow.com/questions/35673895/type-hinting-annotation-pep-484-for-numpy-ndarray" TargetMode="External"/><Relationship Id="rId46" Type="http://schemas.openxmlformats.org/officeDocument/2006/relationships/hyperlink" Target="https://datascience.stackexchange.com/questions/134426/what-are-the-best-learning-resources-for-data-science-and-machine-learning-for-a" TargetMode="External"/><Relationship Id="rId23" Type="http://schemas.openxmlformats.org/officeDocument/2006/relationships/hyperlink" Target="https://proceedings.scipy.org/articles/WPXM6451" TargetMode="External"/><Relationship Id="rId45" Type="http://schemas.openxmlformats.org/officeDocument/2006/relationships/hyperlink" Target="https://www.reddit.com/r/datascience/comments/nmgfgb/what_are_some_good_software_engineering_practi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numpy.org/doc/2.4/reference/typing.html" TargetMode="External"/><Relationship Id="rId48" Type="http://schemas.openxmlformats.org/officeDocument/2006/relationships/hyperlink" Target="https://medium.com/data-science/from-code-to-insights-software-engineering-best-practices-for-data-analysts-0dd6a2aaadfc" TargetMode="External"/><Relationship Id="rId25" Type="http://schemas.openxmlformats.org/officeDocument/2006/relationships/hyperlink" Target="https://docs.pydantic.dev/2.0/usage/strict_mode/" TargetMode="External"/><Relationship Id="rId47" Type="http://schemas.openxmlformats.org/officeDocument/2006/relationships/hyperlink" Target="https://www.reddit.com/r/datascience/comments/17gxa3v/intro_to_statistical_learning_with_applications/" TargetMode="External"/><Relationship Id="rId28" Type="http://schemas.openxmlformats.org/officeDocument/2006/relationships/hyperlink" Target="https://docs.pydantic.dev/latest/concepts/strict_mode/" TargetMode="External"/><Relationship Id="rId27" Type="http://schemas.openxmlformats.org/officeDocument/2006/relationships/hyperlink" Target="https://hrekov.com/blog/pydantic-drawbacks"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docs.pydantic.dev/latest/concepts/validators/" TargetMode="External"/><Relationship Id="rId7" Type="http://schemas.openxmlformats.org/officeDocument/2006/relationships/image" Target="media/image6.png"/><Relationship Id="rId8" Type="http://schemas.openxmlformats.org/officeDocument/2006/relationships/image" Target="media/image3.png"/><Relationship Id="rId31" Type="http://schemas.openxmlformats.org/officeDocument/2006/relationships/hyperlink" Target="https://www.youtube.com/watch?v=yD_oDTeObJY" TargetMode="External"/><Relationship Id="rId30" Type="http://schemas.openxmlformats.org/officeDocument/2006/relationships/hyperlink" Target="https://education.molssi.org/type-hints-pydantic-tutorial/chapters/NestedDataModels.html" TargetMode="External"/><Relationship Id="rId11" Type="http://schemas.openxmlformats.org/officeDocument/2006/relationships/image" Target="media/image4.png"/><Relationship Id="rId33" Type="http://schemas.openxmlformats.org/officeDocument/2006/relationships/hyperlink" Target="https://atalupadhyay.wordpress.com/2026/02/24/pydantic-data-validation-in-python/" TargetMode="External"/><Relationship Id="rId10" Type="http://schemas.openxmlformats.org/officeDocument/2006/relationships/image" Target="media/image2.png"/><Relationship Id="rId32" Type="http://schemas.openxmlformats.org/officeDocument/2006/relationships/hyperlink" Target="https://dev.to/mechcloud_academy/going-deeper-with-pydantic-nested-models-and-data-structures-4e24" TargetMode="External"/><Relationship Id="rId13" Type="http://schemas.openxmlformats.org/officeDocument/2006/relationships/hyperlink" Target="https://pmc.ncbi.nlm.nih.gov/articles/PMC9662695/" TargetMode="External"/><Relationship Id="rId35" Type="http://schemas.openxmlformats.org/officeDocument/2006/relationships/hyperlink" Target="https://blog.postman.com/http-422-error/" TargetMode="External"/><Relationship Id="rId12" Type="http://schemas.openxmlformats.org/officeDocument/2006/relationships/image" Target="media/image1.png"/><Relationship Id="rId34" Type="http://schemas.openxmlformats.org/officeDocument/2006/relationships/hyperlink" Target="https://stackoverflow.com/questions/78623491/passing-fields-to-a-nested-model-with-model-validate-in-pydantic-v2" TargetMode="External"/><Relationship Id="rId15" Type="http://schemas.openxmlformats.org/officeDocument/2006/relationships/hyperlink" Target="https://machinelearningmastery.com/the-complete-guide-to-pydantic-for-python-developers/" TargetMode="External"/><Relationship Id="rId37" Type="http://schemas.openxmlformats.org/officeDocument/2006/relationships/hyperlink" Target="https://medium.com/@jlaah2003/400-vs-422-which-one-should-you-use-3ed4213afdd5" TargetMode="External"/><Relationship Id="rId14" Type="http://schemas.openxmlformats.org/officeDocument/2006/relationships/hyperlink" Target="https://towardsdatascience.com/software-engineering-best-practices-for-data-scientists-4c199ede6e03/" TargetMode="External"/><Relationship Id="rId36" Type="http://schemas.openxmlformats.org/officeDocument/2006/relationships/hyperlink" Target="https://error404.atomseo.com/blog/status-code-422" TargetMode="External"/><Relationship Id="rId17" Type="http://schemas.openxmlformats.org/officeDocument/2006/relationships/hyperlink" Target="https://docs.pydantic.dev/latest/concepts/models/" TargetMode="External"/><Relationship Id="rId39" Type="http://schemas.openxmlformats.org/officeDocument/2006/relationships/hyperlink" Target="https://www.beanstalkconsulting.co/playbooks/422-error-causes-fixes" TargetMode="External"/><Relationship Id="rId16" Type="http://schemas.openxmlformats.org/officeDocument/2006/relationships/hyperlink" Target="https://oneuptime.com/blog/post/2026-01-21-python-pydantic-v2-validation/view" TargetMode="External"/><Relationship Id="rId38" Type="http://schemas.openxmlformats.org/officeDocument/2006/relationships/hyperlink" Target="https://developer.mozilla.org/en-US/docs/Web/HTTP/Reference/Status/422" TargetMode="External"/><Relationship Id="rId19" Type="http://schemas.openxmlformats.org/officeDocument/2006/relationships/hyperlink" Target="https://www.nationalacademies.org/read/5018/chapter/3" TargetMode="External"/><Relationship Id="rId18" Type="http://schemas.openxmlformats.org/officeDocument/2006/relationships/hyperlink" Target="https://www.ehealthinformation.ca/web/default/files/wp-files/isern-95-03.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