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7483" w14:textId="77777777" w:rsidR="00417F87" w:rsidRDefault="00000000">
      <w:pPr>
        <w:spacing w:before="400" w:after="200"/>
        <w:jc w:val="center"/>
      </w:pPr>
      <w:r>
        <w:rPr>
          <w:b/>
          <w:bCs/>
          <w:sz w:val="28"/>
          <w:szCs w:val="28"/>
        </w:rPr>
        <w:t>CENTRO UNIVERSITÁRIO DE BRASÍLIA</w:t>
      </w:r>
    </w:p>
    <w:p w14:paraId="4D31A32D" w14:textId="77777777" w:rsidR="00417F87" w:rsidRDefault="00000000">
      <w:pPr>
        <w:spacing w:after="200"/>
        <w:jc w:val="center"/>
      </w:pPr>
      <w:r>
        <w:rPr>
          <w:b/>
          <w:bCs/>
          <w:sz w:val="24"/>
          <w:szCs w:val="24"/>
        </w:rPr>
        <w:t>Ciência da Computação</w:t>
      </w:r>
    </w:p>
    <w:p w14:paraId="044DCA2C" w14:textId="77777777" w:rsidR="00417F87" w:rsidRDefault="00000000">
      <w:pPr>
        <w:spacing w:before="600" w:after="100"/>
        <w:jc w:val="center"/>
      </w:pPr>
      <w:r>
        <w:rPr>
          <w:b/>
          <w:bCs/>
          <w:color w:val="2E75B6"/>
          <w:sz w:val="52"/>
          <w:szCs w:val="52"/>
        </w:rPr>
        <w:t>CondoSync</w:t>
      </w:r>
    </w:p>
    <w:p w14:paraId="37519EC6" w14:textId="77777777" w:rsidR="00417F87" w:rsidRDefault="00000000">
      <w:pPr>
        <w:spacing w:after="200"/>
        <w:jc w:val="center"/>
      </w:pPr>
      <w:r>
        <w:rPr>
          <w:i/>
          <w:iCs/>
          <w:sz w:val="28"/>
          <w:szCs w:val="28"/>
        </w:rPr>
        <w:t>Sistema de Gestão de Condomínio</w:t>
      </w:r>
    </w:p>
    <w:p w14:paraId="5144F2E3" w14:textId="77777777" w:rsidR="00417F87" w:rsidRDefault="00000000">
      <w:pPr>
        <w:spacing w:after="60"/>
        <w:jc w:val="center"/>
      </w:pPr>
      <w:r>
        <w:rPr>
          <w:b/>
          <w:bCs/>
          <w:sz w:val="24"/>
          <w:szCs w:val="24"/>
        </w:rPr>
        <w:t>Documentação Técnica – Projeto Integrador</w:t>
      </w:r>
    </w:p>
    <w:p w14:paraId="5D26C9F3" w14:textId="77777777" w:rsidR="00417F87" w:rsidRDefault="00000000">
      <w:pPr>
        <w:spacing w:before="400" w:after="60"/>
        <w:jc w:val="center"/>
      </w:pPr>
      <w:r>
        <w:rPr>
          <w:b/>
          <w:bCs/>
        </w:rPr>
        <w:t>Membros do Projeto</w:t>
      </w:r>
    </w:p>
    <w:p w14:paraId="341E672A" w14:textId="77777777" w:rsidR="00417F87" w:rsidRDefault="00000000">
      <w:pPr>
        <w:spacing w:after="40"/>
        <w:jc w:val="center"/>
      </w:pPr>
      <w:r>
        <w:t>22250399 – Daví Alves Cardoso</w:t>
      </w:r>
    </w:p>
    <w:p w14:paraId="0D6881B7" w14:textId="77777777" w:rsidR="00417F87" w:rsidRDefault="00000000">
      <w:pPr>
        <w:spacing w:after="40"/>
        <w:jc w:val="center"/>
      </w:pPr>
      <w:r>
        <w:t>22309466 – João Gabriel</w:t>
      </w:r>
    </w:p>
    <w:p w14:paraId="7D44F995" w14:textId="77777777" w:rsidR="00417F87" w:rsidRDefault="00000000">
      <w:pPr>
        <w:spacing w:after="40"/>
        <w:jc w:val="center"/>
      </w:pPr>
      <w:r>
        <w:t>22250409 – Henrique Rocha</w:t>
      </w:r>
    </w:p>
    <w:p w14:paraId="5A27BA7F" w14:textId="77777777" w:rsidR="00417F87" w:rsidRDefault="00000000">
      <w:pPr>
        <w:spacing w:after="40"/>
        <w:jc w:val="center"/>
      </w:pPr>
      <w:r>
        <w:t>22252016 – Thales Martins</w:t>
      </w:r>
    </w:p>
    <w:p w14:paraId="412A6D3C" w14:textId="77777777" w:rsidR="00417F87" w:rsidRDefault="00000000">
      <w:pPr>
        <w:spacing w:after="40"/>
        <w:jc w:val="center"/>
      </w:pPr>
      <w:r>
        <w:t>22407619 – Gabriel Jesus</w:t>
      </w:r>
    </w:p>
    <w:p w14:paraId="13AD5B22" w14:textId="128E0ECB" w:rsidR="00417F87" w:rsidRDefault="00000000">
      <w:pPr>
        <w:spacing w:before="200" w:after="40"/>
        <w:jc w:val="center"/>
      </w:pPr>
      <w:r>
        <w:t>Orientador: Prof. Tiago Leite</w:t>
      </w:r>
    </w:p>
    <w:p w14:paraId="7C8DF400" w14:textId="77777777" w:rsidR="00417F87" w:rsidRDefault="00000000">
      <w:pPr>
        <w:spacing w:before="600"/>
        <w:jc w:val="center"/>
      </w:pPr>
      <w:r>
        <w:t>BRASÍLIA, 2026</w:t>
      </w:r>
    </w:p>
    <w:p w14:paraId="6CD69D3B" w14:textId="77777777" w:rsidR="00417F87" w:rsidRDefault="00000000">
      <w:r>
        <w:br w:type="page"/>
      </w:r>
    </w:p>
    <w:p w14:paraId="005ADCBE" w14:textId="77777777" w:rsidR="00417F87" w:rsidRDefault="00000000">
      <w:pPr>
        <w:pStyle w:val="Ttulo1"/>
      </w:pPr>
      <w:r>
        <w:lastRenderedPageBreak/>
        <w:t>1. Introdução</w:t>
      </w:r>
    </w:p>
    <w:p w14:paraId="38D325B0" w14:textId="77777777" w:rsidR="00417F87" w:rsidRDefault="00000000">
      <w:pPr>
        <w:spacing w:before="100" w:after="100"/>
        <w:jc w:val="both"/>
      </w:pPr>
      <w:r>
        <w:t>O CondoSync é um sistema desenvolvido para facilitar a gestão administrativa de condomínios residenciais, centralizando informações e serviços utilizados por moradores, funcionários e administradores. O sistema foi desenvolvido como Projeto Integrador do curso de Ciência da Computação do Centro Universitário de Brasília – UniCEUB.</w:t>
      </w:r>
    </w:p>
    <w:p w14:paraId="1759A16A" w14:textId="77777777" w:rsidR="00417F87" w:rsidRDefault="00000000">
      <w:pPr>
        <w:pStyle w:val="Ttulo1"/>
      </w:pPr>
      <w:r>
        <w:t>2. Tecnologias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0"/>
        <w:gridCol w:w="5406"/>
      </w:tblGrid>
      <w:tr w:rsidR="00417F87" w14:paraId="06EA4B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2484" w14:textId="77777777" w:rsidR="00417F87" w:rsidRDefault="00000000">
            <w:r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C0F5" w14:textId="77777777" w:rsidR="00417F87" w:rsidRDefault="00000000">
            <w:r>
              <w:rPr>
                <w:b/>
                <w:bCs/>
              </w:rPr>
              <w:t>Finalidade</w:t>
            </w:r>
          </w:p>
        </w:tc>
      </w:tr>
      <w:tr w:rsidR="00417F87" w14:paraId="4F49C0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C9F8" w14:textId="77777777" w:rsidR="00417F87" w:rsidRDefault="00000000">
            <w:r>
              <w:t>React + Vite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0EC8" w14:textId="77777777" w:rsidR="00417F87" w:rsidRDefault="00000000">
            <w:r>
              <w:t>Interface web do sistema</w:t>
            </w:r>
          </w:p>
        </w:tc>
      </w:tr>
      <w:tr w:rsidR="00417F87" w14:paraId="507361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46FF" w14:textId="77777777" w:rsidR="00417F87" w:rsidRDefault="00000000">
            <w:r>
              <w:t>.NET 8 (C#)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9016" w14:textId="77777777" w:rsidR="00417F87" w:rsidRDefault="00000000">
            <w:r>
              <w:t>Backend e API REST</w:t>
            </w:r>
          </w:p>
        </w:tc>
      </w:tr>
      <w:tr w:rsidR="00417F87" w14:paraId="3C8F5A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20F7" w14:textId="77777777" w:rsidR="00417F87" w:rsidRDefault="00000000">
            <w:r>
              <w:t>PostgreSQL / Supabase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A3A3" w14:textId="77777777" w:rsidR="00417F87" w:rsidRDefault="00000000">
            <w:r>
              <w:t>Banco de dados relacional na nuvem</w:t>
            </w:r>
          </w:p>
        </w:tc>
      </w:tr>
      <w:tr w:rsidR="00417F87" w14:paraId="015BB8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EED6" w14:textId="77777777" w:rsidR="00417F87" w:rsidRDefault="00000000">
            <w:r>
              <w:t>Redis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6759" w14:textId="77777777" w:rsidR="00417F87" w:rsidRDefault="00000000">
            <w:r>
              <w:t>Cache distribuído</w:t>
            </w:r>
          </w:p>
        </w:tc>
      </w:tr>
      <w:tr w:rsidR="00417F87" w14:paraId="7D81BF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0572" w14:textId="77777777" w:rsidR="00417F87" w:rsidRDefault="00000000">
            <w:r>
              <w:t>RabbitMQ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AB20" w14:textId="77777777" w:rsidR="00417F87" w:rsidRDefault="00000000">
            <w:r>
              <w:t>Fila de mensagens para logs assíncronos</w:t>
            </w:r>
          </w:p>
        </w:tc>
      </w:tr>
      <w:tr w:rsidR="00417F87" w14:paraId="466A1B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A3F4" w14:textId="77777777" w:rsidR="00417F87" w:rsidRDefault="00000000">
            <w:r>
              <w:t>Docker + Docker Compose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B4F5" w14:textId="77777777" w:rsidR="00417F87" w:rsidRDefault="00000000">
            <w:r>
              <w:t>Containerização e orquestração</w:t>
            </w:r>
          </w:p>
        </w:tc>
      </w:tr>
      <w:tr w:rsidR="00417F87" w14:paraId="0CD917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0F7" w14:textId="77777777" w:rsidR="00417F87" w:rsidRDefault="00000000">
            <w:r>
              <w:t>GitHub 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397C" w14:textId="77777777" w:rsidR="00417F87" w:rsidRDefault="00000000">
            <w:r>
              <w:t>Pipeline de CI/CD</w:t>
            </w:r>
          </w:p>
        </w:tc>
      </w:tr>
      <w:tr w:rsidR="00417F87" w14:paraId="4878A5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A2DC" w14:textId="77777777" w:rsidR="00417F87" w:rsidRDefault="00000000">
            <w:r>
              <w:t>JWT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D37A" w14:textId="77777777" w:rsidR="00417F87" w:rsidRDefault="00000000">
            <w:r>
              <w:t>Autenticação e autorização</w:t>
            </w:r>
          </w:p>
        </w:tc>
      </w:tr>
    </w:tbl>
    <w:p w14:paraId="576079E6" w14:textId="77777777" w:rsidR="00417F87" w:rsidRDefault="00417F87">
      <w:pPr>
        <w:spacing w:after="200"/>
      </w:pPr>
    </w:p>
    <w:p w14:paraId="2B3163C4" w14:textId="77777777" w:rsidR="00417F87" w:rsidRDefault="00000000">
      <w:pPr>
        <w:pStyle w:val="Ttulo1"/>
      </w:pPr>
      <w:r>
        <w:t>3. Status de Implementação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6"/>
        <w:gridCol w:w="2312"/>
        <w:gridCol w:w="4128"/>
      </w:tblGrid>
      <w:tr w:rsidR="00417F87" w14:paraId="544B32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2FAB" w14:textId="77777777" w:rsidR="00417F87" w:rsidRDefault="00000000"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8850" w14:textId="77777777" w:rsidR="00417F87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530E" w14:textId="77777777" w:rsidR="00417F87" w:rsidRDefault="00000000">
            <w:r>
              <w:rPr>
                <w:b/>
                <w:bCs/>
              </w:rPr>
              <w:t>Observação</w:t>
            </w:r>
          </w:p>
        </w:tc>
      </w:tr>
      <w:tr w:rsidR="00417F87" w14:paraId="311672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BFE8" w14:textId="77777777" w:rsidR="00417F87" w:rsidRDefault="00000000">
            <w:r>
              <w:t>Autenticação JWT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1486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5270" w14:textId="77777777" w:rsidR="00417F87" w:rsidRDefault="00000000">
            <w:r>
              <w:t>Login e controle por perfil</w:t>
            </w:r>
          </w:p>
        </w:tc>
      </w:tr>
      <w:tr w:rsidR="00417F87" w14:paraId="6FB593A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7D98" w14:textId="77777777" w:rsidR="00417F87" w:rsidRDefault="00000000">
            <w:r>
              <w:t>Dashboard/Home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0078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C3AD" w14:textId="77777777" w:rsidR="00417F87" w:rsidRDefault="00000000">
            <w:r>
              <w:t>Indicadores em tempo real</w:t>
            </w:r>
          </w:p>
        </w:tc>
      </w:tr>
      <w:tr w:rsidR="00417F87" w14:paraId="7BDB201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0BF1" w14:textId="77777777" w:rsidR="00417F87" w:rsidRDefault="00000000">
            <w:r>
              <w:t>Moradores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DEB6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D4DD" w14:textId="77777777" w:rsidR="00417F87" w:rsidRDefault="00000000">
            <w:r>
              <w:t>CRUD completo</w:t>
            </w:r>
          </w:p>
        </w:tc>
      </w:tr>
      <w:tr w:rsidR="00417F87" w14:paraId="37ADA9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EB39" w14:textId="77777777" w:rsidR="00417F87" w:rsidRDefault="00000000">
            <w:r>
              <w:t>Funcionários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ADAB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494B" w14:textId="77777777" w:rsidR="00417F87" w:rsidRDefault="00000000">
            <w:r>
              <w:t>CRUD completo</w:t>
            </w:r>
          </w:p>
        </w:tc>
      </w:tr>
      <w:tr w:rsidR="00417F87" w14:paraId="42F6B3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F221" w14:textId="77777777" w:rsidR="00417F87" w:rsidRDefault="00000000">
            <w:r>
              <w:t>Avisos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A041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7CF0" w14:textId="77777777" w:rsidR="00417F87" w:rsidRDefault="00000000">
            <w:r>
              <w:t>Status ativo/inativo, expiração</w:t>
            </w:r>
          </w:p>
        </w:tc>
      </w:tr>
      <w:tr w:rsidR="00417F87" w14:paraId="22220B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455A" w14:textId="77777777" w:rsidR="00417F87" w:rsidRDefault="00000000">
            <w:r>
              <w:t>Encomendas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3ACD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B1A7" w14:textId="77777777" w:rsidR="00417F87" w:rsidRDefault="00000000">
            <w:r>
              <w:t>22 registros em ambiente de teste</w:t>
            </w:r>
          </w:p>
        </w:tc>
      </w:tr>
      <w:tr w:rsidR="00417F87" w14:paraId="326F586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403A" w14:textId="77777777" w:rsidR="00417F87" w:rsidRDefault="00000000">
            <w:r>
              <w:t>Reclamações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B542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63B0" w14:textId="77777777" w:rsidR="00417F87" w:rsidRDefault="00000000">
            <w:r>
              <w:t>10 registros em ambiente de teste</w:t>
            </w:r>
          </w:p>
        </w:tc>
      </w:tr>
      <w:tr w:rsidR="00417F87" w14:paraId="607DFC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AF8C" w14:textId="77777777" w:rsidR="00417F87" w:rsidRDefault="00000000">
            <w:r>
              <w:t>Reservas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9448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62E7" w14:textId="77777777" w:rsidR="00417F87" w:rsidRDefault="00000000">
            <w:r>
              <w:t>Calendário com 4 espaços</w:t>
            </w:r>
          </w:p>
        </w:tc>
      </w:tr>
      <w:tr w:rsidR="00417F87" w14:paraId="6E12BA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5686" w14:textId="77777777" w:rsidR="00417F87" w:rsidRDefault="00000000">
            <w:r>
              <w:t>Perfil do usuário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2DCB" w14:textId="77777777" w:rsidR="00417F87" w:rsidRDefault="00000000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99CA" w14:textId="77777777" w:rsidR="00417F87" w:rsidRDefault="00000000">
            <w:r>
              <w:t>Visualização e edição</w:t>
            </w:r>
          </w:p>
        </w:tc>
      </w:tr>
      <w:tr w:rsidR="00417F87" w14:paraId="14289D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55A5" w14:textId="77777777" w:rsidR="00417F87" w:rsidRDefault="00000000">
            <w:r>
              <w:t>Visitantes (backend)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77A0" w14:textId="2FDEE434" w:rsidR="00417F87" w:rsidRDefault="005B543D">
            <w:r>
              <w:t>✅ Implementado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2969" w14:textId="2A5BD4FE" w:rsidR="00417F87" w:rsidRDefault="00B61872">
            <w:r>
              <w:t>Módulo implementado</w:t>
            </w:r>
          </w:p>
        </w:tc>
      </w:tr>
    </w:tbl>
    <w:p w14:paraId="7538AB35" w14:textId="77777777" w:rsidR="00417F87" w:rsidRDefault="00417F87">
      <w:pPr>
        <w:spacing w:after="200"/>
      </w:pPr>
    </w:p>
    <w:p w14:paraId="1A0D1601" w14:textId="77777777" w:rsidR="00417F87" w:rsidRDefault="00000000">
      <w:r>
        <w:br w:type="page"/>
      </w:r>
    </w:p>
    <w:p w14:paraId="0311E0AF" w14:textId="77777777" w:rsidR="00417F87" w:rsidRDefault="00000000">
      <w:pPr>
        <w:pStyle w:val="Ttulo1"/>
      </w:pPr>
      <w:r>
        <w:lastRenderedPageBreak/>
        <w:t>4. Guia de Uso do Sistema</w:t>
      </w:r>
    </w:p>
    <w:p w14:paraId="5FE55584" w14:textId="77777777" w:rsidR="00417F87" w:rsidRDefault="00000000">
      <w:pPr>
        <w:spacing w:before="100" w:after="100"/>
        <w:jc w:val="both"/>
      </w:pPr>
      <w:r>
        <w:t>Esta seção apresenta as principais funcionalidades do CondoSync com capturas de tela reais do sistema em funcionamento e o passo a passo para utilizar cada módulo. As evidências foram capturadas em sessão autenticada com perfil de Funcionário (Claudia teste – cargo Segurança).</w:t>
      </w:r>
    </w:p>
    <w:p w14:paraId="7C0E8EC8" w14:textId="77777777" w:rsidR="00417F87" w:rsidRDefault="00417F87">
      <w:pPr>
        <w:pBdr>
          <w:bottom w:val="single" w:sz="1" w:space="0" w:color="DDDDDD"/>
        </w:pBdr>
        <w:spacing w:before="200" w:after="200"/>
      </w:pPr>
    </w:p>
    <w:p w14:paraId="558879BA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4.1 Dashboard / Home</w:t>
      </w:r>
    </w:p>
    <w:p w14:paraId="6FB2C423" w14:textId="77777777" w:rsidR="00417F87" w:rsidRDefault="00000000">
      <w:pPr>
        <w:spacing w:before="100" w:after="100"/>
        <w:jc w:val="both"/>
      </w:pPr>
      <w:r>
        <w:t>A tela inicial apresenta um painel com os principais indicadores do condomínio em tempo real, além de atalhos rápidos para os módulos e o feed de atividades recentes.</w:t>
      </w:r>
    </w:p>
    <w:p w14:paraId="381B5E50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acessar o Dashboard:</w:t>
      </w:r>
    </w:p>
    <w:p w14:paraId="0CFDF69C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Acesse o sistema pelo navegador e faça login com suas credenciais;</w:t>
      </w:r>
    </w:p>
    <w:p w14:paraId="05EA8675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Após o login, você será direcionado automaticamente para a tela Home;</w:t>
      </w:r>
    </w:p>
    <w:p w14:paraId="1134EA6F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Visualize os cards de resumo: Reclamações abertas, Reservas do mês e Encomendas pendentes;</w:t>
      </w:r>
    </w:p>
    <w:p w14:paraId="36125315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Utilize os atalhos de Acesso Rápido para navegar diretamente aos módulos;</w:t>
      </w:r>
    </w:p>
    <w:p w14:paraId="780A0D4A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Verifique a seção Atividade Recente no canto direito para acompanhar as últimas ações.</w:t>
      </w:r>
    </w:p>
    <w:p w14:paraId="34ACC6B8" w14:textId="77777777" w:rsidR="00417F87" w:rsidRDefault="00000000">
      <w:pPr>
        <w:pBdr>
          <w:left w:val="single" w:sz="6" w:space="0" w:color="2E75B6"/>
        </w:pBdr>
        <w:shd w:val="clear" w:color="auto" w:fill="EBF3FB"/>
        <w:spacing w:before="100" w:after="160"/>
        <w:ind w:left="300"/>
      </w:pPr>
      <w:r>
        <w:rPr>
          <w:b/>
          <w:bCs/>
          <w:color w:val="2E75B6"/>
        </w:rPr>
        <w:t xml:space="preserve">💡 Dica: </w:t>
      </w:r>
      <w:r>
        <w:t>Clique no sino de Notificações no canto superior direito para ver alertas do sistema.</w:t>
      </w:r>
    </w:p>
    <w:p w14:paraId="63505DFA" w14:textId="77777777" w:rsidR="00417F87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38F3727" wp14:editId="48439ED8">
            <wp:extent cx="5334000" cy="3048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378F" w14:textId="77777777" w:rsidR="00417F87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1 – Dashboard com indicadores de Reclamações (10), Reservas (0) e Encomendas pendentes (22)</w:t>
      </w:r>
    </w:p>
    <w:p w14:paraId="2A8A2678" w14:textId="77777777" w:rsidR="00417F87" w:rsidRDefault="00417F87">
      <w:pPr>
        <w:pBdr>
          <w:bottom w:val="single" w:sz="1" w:space="0" w:color="DDDDDD"/>
        </w:pBdr>
        <w:spacing w:before="200" w:after="200"/>
      </w:pPr>
    </w:p>
    <w:p w14:paraId="10F281F1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4.2 Reclamações</w:t>
      </w:r>
    </w:p>
    <w:p w14:paraId="426FC4CE" w14:textId="77777777" w:rsidR="00417F87" w:rsidRDefault="00000000">
      <w:pPr>
        <w:spacing w:before="100" w:after="100"/>
        <w:jc w:val="both"/>
      </w:pPr>
      <w:r>
        <w:t>O módulo de Reclamações permite que moradores registrem e acompanhem ocorrências do condomínio. O sistema suporta denúncias anônimas para proteger a identidade do solicitante.</w:t>
      </w:r>
    </w:p>
    <w:p w14:paraId="54DDECE6" w14:textId="77777777" w:rsidR="00417F87" w:rsidRDefault="00000000">
      <w:pPr>
        <w:spacing w:before="200" w:after="80"/>
      </w:pPr>
      <w:r>
        <w:rPr>
          <w:b/>
          <w:bCs/>
          <w:color w:val="1F5C99"/>
        </w:rPr>
        <w:lastRenderedPageBreak/>
        <w:t>Como verificar as reclamações:</w:t>
      </w:r>
    </w:p>
    <w:p w14:paraId="60D61A2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No menu lateral, clique em Reclamações;</w:t>
      </w:r>
    </w:p>
    <w:p w14:paraId="10B55762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Visualize a listagem de todas as reclamações registradas;</w:t>
      </w:r>
    </w:p>
    <w:p w14:paraId="17E5F397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Use a barra de busca para filtrar por título ou descrição;</w:t>
      </w:r>
    </w:p>
    <w:p w14:paraId="6BBEA90A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em uma reclamação para ver os detalhes completos.</w:t>
      </w:r>
    </w:p>
    <w:p w14:paraId="0C67E5E3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registrar uma nova reclamação:</w:t>
      </w:r>
    </w:p>
    <w:p w14:paraId="08EAF5AF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Na tela de Reclamações, clique no botão Nova Reclamação;</w:t>
      </w:r>
    </w:p>
    <w:p w14:paraId="38DFE13D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Preencha o título e a descrição da ocorrência;</w:t>
      </w:r>
    </w:p>
    <w:p w14:paraId="7FD0B08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Selecione a categoria da reclamação;</w:t>
      </w:r>
    </w:p>
    <w:p w14:paraId="041052C8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Marque a opção Anônimo caso não queira identificação;</w:t>
      </w:r>
    </w:p>
    <w:p w14:paraId="01447756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em Confirmar para enviar.</w:t>
      </w:r>
    </w:p>
    <w:p w14:paraId="3AA2C5F4" w14:textId="77777777" w:rsidR="00417F87" w:rsidRDefault="00000000">
      <w:pPr>
        <w:pBdr>
          <w:left w:val="single" w:sz="6" w:space="0" w:color="2E75B6"/>
        </w:pBdr>
        <w:shd w:val="clear" w:color="auto" w:fill="EBF3FB"/>
        <w:spacing w:before="100" w:after="160"/>
        <w:ind w:left="300"/>
      </w:pPr>
      <w:r>
        <w:rPr>
          <w:b/>
          <w:bCs/>
          <w:color w:val="2E75B6"/>
        </w:rPr>
        <w:t xml:space="preserve">💡 Dica: </w:t>
      </w:r>
      <w:r>
        <w:t>Reclamações anônimas não exibem o nome do morador na listagem, garantindo privacidade.</w:t>
      </w:r>
    </w:p>
    <w:p w14:paraId="119105D3" w14:textId="77777777" w:rsidR="00417F87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531AFD7" wp14:editId="3E33B01C">
            <wp:extent cx="5334000" cy="3048000"/>
            <wp:effectExtent l="0" t="0" r="0" b="0"/>
            <wp:docPr id="1160806298" name="Imagem 116080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28FA" w14:textId="77777777" w:rsidR="00417F87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2 – Módulo de Reclamações com 10 registros e suporte a denúncia anônima</w:t>
      </w:r>
    </w:p>
    <w:p w14:paraId="25C5B093" w14:textId="77777777" w:rsidR="00417F87" w:rsidRDefault="00417F87">
      <w:pPr>
        <w:pBdr>
          <w:bottom w:val="single" w:sz="1" w:space="0" w:color="DDDDDD"/>
        </w:pBdr>
        <w:spacing w:before="200" w:after="200"/>
      </w:pPr>
    </w:p>
    <w:p w14:paraId="2C13C242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4.3 Reservas de Áreas Comuns</w:t>
      </w:r>
    </w:p>
    <w:p w14:paraId="0D102310" w14:textId="77777777" w:rsidR="00417F87" w:rsidRDefault="00000000">
      <w:pPr>
        <w:spacing w:before="100" w:after="100"/>
        <w:jc w:val="both"/>
      </w:pPr>
      <w:r>
        <w:t>O módulo de Reservas permite gerenciar a utilização dos espaços comuns do condomínio, como Salão de Festas, Churrasqueira, Piscina e Quadra, com controle de calendário e prevenção de conflitos de horário.</w:t>
      </w:r>
    </w:p>
    <w:p w14:paraId="3F1DE26C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realizar uma reserva:</w:t>
      </w:r>
    </w:p>
    <w:p w14:paraId="7884194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No menu lateral, clique em Reservas;</w:t>
      </w:r>
    </w:p>
    <w:p w14:paraId="7EC9D283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Selecione o espaço desejado entre as opções disponíveis (Salão de Festas, Churrasqueira, Piscina ou Quadra);</w:t>
      </w:r>
    </w:p>
    <w:p w14:paraId="1F9DEE3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Navegue pelo calendário usando as setas para escolher o mês;</w:t>
      </w:r>
    </w:p>
    <w:p w14:paraId="08C7985C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em uma data disponível no calendário;</w:t>
      </w:r>
    </w:p>
    <w:p w14:paraId="6C2CAAA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>Confirme os detalhes da reserva e clique em Confirmar.</w:t>
      </w:r>
    </w:p>
    <w:p w14:paraId="089ADEF3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verificar reservas existentes:</w:t>
      </w:r>
    </w:p>
    <w:p w14:paraId="3867B884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Selecione o espaço e visualize o calendário;</w:t>
      </w:r>
    </w:p>
    <w:p w14:paraId="7E1E682E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Datas com reservas aparecem destacadas no calendário;</w:t>
      </w:r>
    </w:p>
    <w:p w14:paraId="6F8FB0CF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O painel lateral mostra o total de reservas do espaço selecionado no mês.</w:t>
      </w:r>
    </w:p>
    <w:p w14:paraId="767ED807" w14:textId="77777777" w:rsidR="00417F87" w:rsidRDefault="00000000">
      <w:pPr>
        <w:pBdr>
          <w:left w:val="single" w:sz="6" w:space="0" w:color="2E75B6"/>
        </w:pBdr>
        <w:shd w:val="clear" w:color="auto" w:fill="EBF3FB"/>
        <w:spacing w:before="100" w:after="160"/>
        <w:ind w:left="300"/>
      </w:pPr>
      <w:r>
        <w:rPr>
          <w:b/>
          <w:bCs/>
          <w:color w:val="2E75B6"/>
        </w:rPr>
        <w:t xml:space="preserve">💡 Dica: </w:t>
      </w:r>
      <w:r>
        <w:t>O sistema não permite reservas em datas e horários já ocupados, evitando conflitos automaticamente.</w:t>
      </w:r>
    </w:p>
    <w:p w14:paraId="7B3274DB" w14:textId="77777777" w:rsidR="00417F87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FF7F651" wp14:editId="46B15A97">
            <wp:extent cx="5334000" cy="3048000"/>
            <wp:effectExtent l="0" t="0" r="0" b="0"/>
            <wp:docPr id="253489860" name="Imagem 253489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008D" w14:textId="77777777" w:rsidR="00417F87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3 – Módulo de Reservas com calendário de Maio 2026 e 4 espaços disponíveis</w:t>
      </w:r>
    </w:p>
    <w:p w14:paraId="4FB3F8F7" w14:textId="77777777" w:rsidR="00417F87" w:rsidRDefault="00417F87">
      <w:pPr>
        <w:pBdr>
          <w:bottom w:val="single" w:sz="1" w:space="0" w:color="DDDDDD"/>
        </w:pBdr>
        <w:spacing w:before="200" w:after="200"/>
      </w:pPr>
    </w:p>
    <w:p w14:paraId="4662EA1B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4.4 Encomendas</w:t>
      </w:r>
    </w:p>
    <w:p w14:paraId="5BBBE77F" w14:textId="77777777" w:rsidR="00417F87" w:rsidRDefault="00000000">
      <w:pPr>
        <w:spacing w:before="100" w:after="100"/>
        <w:jc w:val="both"/>
      </w:pPr>
      <w:r>
        <w:t>O módulo de Encomendas é utilizado pela portaria para registrar o recebimento de pacotes e pelos moradores para acompanhar o status das suas entregas.</w:t>
      </w:r>
    </w:p>
    <w:p w14:paraId="52ACDD3C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verificar suas encomendas (Morador):</w:t>
      </w:r>
    </w:p>
    <w:p w14:paraId="4CB0286E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No menu lateral, clique em Encomendas;</w:t>
      </w:r>
    </w:p>
    <w:p w14:paraId="1D0BD170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Visualize a listagem de todas as encomendas vinculadas ao seu apartamento;</w:t>
      </w:r>
    </w:p>
    <w:p w14:paraId="696E887B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Utilize o filtro de busca por remetente ou a filtragem por data de recebimento;</w:t>
      </w:r>
    </w:p>
    <w:p w14:paraId="5076CBDF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Verifique o status de cada encomenda: Pendente de retirada ou Retirada.</w:t>
      </w:r>
    </w:p>
    <w:p w14:paraId="78780725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registrar uma nova encomenda (Funcionário/Portaria):</w:t>
      </w:r>
    </w:p>
    <w:p w14:paraId="2FB70E2E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Na tela de Encomendas, clique no botão Nova Encomenda;</w:t>
      </w:r>
    </w:p>
    <w:p w14:paraId="1CA7B86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Informe o nome do remetente (ex: Amazon, Correios);</w:t>
      </w:r>
    </w:p>
    <w:p w14:paraId="69592785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Selecione o morador destinatário e o apartamento;</w:t>
      </w:r>
    </w:p>
    <w:p w14:paraId="1C4E01B2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Confirme o registro – o sistema registra automaticamente a data e hora de recebimento.</w:t>
      </w:r>
    </w:p>
    <w:p w14:paraId="77A3BE1C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confirmar a retirada:</w:t>
      </w:r>
    </w:p>
    <w:p w14:paraId="5FC13E1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>Na listagem de encomendas, localize o pacote retirado;</w:t>
      </w:r>
    </w:p>
    <w:p w14:paraId="137702CC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Marque o checkbox Retirou na coluna correspondente;</w:t>
      </w:r>
    </w:p>
    <w:p w14:paraId="57B2FFCF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O status é atualizado automaticamente para Retirada.</w:t>
      </w:r>
    </w:p>
    <w:p w14:paraId="090C8EC8" w14:textId="77777777" w:rsidR="00417F87" w:rsidRDefault="00000000">
      <w:pPr>
        <w:pBdr>
          <w:left w:val="single" w:sz="6" w:space="0" w:color="2E75B6"/>
        </w:pBdr>
        <w:shd w:val="clear" w:color="auto" w:fill="EBF3FB"/>
        <w:spacing w:before="100" w:after="160"/>
        <w:ind w:left="300"/>
      </w:pPr>
      <w:r>
        <w:rPr>
          <w:b/>
          <w:bCs/>
          <w:color w:val="2E75B6"/>
        </w:rPr>
        <w:t xml:space="preserve">💡 Dica: </w:t>
      </w:r>
      <w:r>
        <w:t>Use o filtro por data para localizar rapidamente encomendas recebidas em um período específico.</w:t>
      </w:r>
    </w:p>
    <w:p w14:paraId="41CE3552" w14:textId="77777777" w:rsidR="00417F87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CED328B" wp14:editId="52B8B03F">
            <wp:extent cx="5334000" cy="3048000"/>
            <wp:effectExtent l="0" t="0" r="0" b="0"/>
            <wp:docPr id="403704294" name="Imagem 403704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5A24" w14:textId="77777777" w:rsidR="00417F87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4 – Módulo de Encomendas com 22 registros, filtros e controle de status de retirada</w:t>
      </w:r>
    </w:p>
    <w:p w14:paraId="1FEED845" w14:textId="77777777" w:rsidR="00417F87" w:rsidRDefault="00417F87">
      <w:pPr>
        <w:pBdr>
          <w:bottom w:val="single" w:sz="1" w:space="0" w:color="DDDDDD"/>
        </w:pBdr>
        <w:spacing w:before="200" w:after="200"/>
      </w:pPr>
    </w:p>
    <w:p w14:paraId="28EB8398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4.5 Avisos do Condomínio</w:t>
      </w:r>
    </w:p>
    <w:p w14:paraId="6E241E5B" w14:textId="77777777" w:rsidR="00417F87" w:rsidRDefault="00000000">
      <w:pPr>
        <w:spacing w:before="100" w:after="100"/>
        <w:jc w:val="both"/>
      </w:pPr>
      <w:r>
        <w:t>O módulo de Avisos permite que administradores publiquem comunicados para os moradores. Avisos podem ser configurados com data de expiração e são exibidos no Dashboard enquanto estiverem ativos.</w:t>
      </w:r>
    </w:p>
    <w:p w14:paraId="7AAD757A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visualizar os avisos:</w:t>
      </w:r>
    </w:p>
    <w:p w14:paraId="6B80C33A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No menu lateral, clique em Novos Avisos;</w:t>
      </w:r>
    </w:p>
    <w:p w14:paraId="45CE764A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Visualize os avisos na aba Ativos para comunicados vigentes;</w:t>
      </w:r>
    </w:p>
    <w:p w14:paraId="1C9CD638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Acesse a aba Inativos para ver avisos expirados;</w:t>
      </w:r>
    </w:p>
    <w:p w14:paraId="47D2D3F2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Use os filtros de busca por título, período inicial e final.</w:t>
      </w:r>
    </w:p>
    <w:p w14:paraId="7E19CE31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criar um novo aviso (Administrador):</w:t>
      </w:r>
    </w:p>
    <w:p w14:paraId="3F08217E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no botão Novo Aviso no canto superior direito;</w:t>
      </w:r>
    </w:p>
    <w:p w14:paraId="35F9A3A2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Preencha o título e a descrição do comunicado;</w:t>
      </w:r>
    </w:p>
    <w:p w14:paraId="450754EB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Defina a data de expiração do aviso;</w:t>
      </w:r>
    </w:p>
    <w:p w14:paraId="455197C2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em Confirmar para publicar.</w:t>
      </w:r>
    </w:p>
    <w:p w14:paraId="6637C5E4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gerenciar avisos existentes:</w:t>
      </w:r>
    </w:p>
    <w:p w14:paraId="04AFA28F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Na listagem, utilize o ícone de edição (lápis) para modificar um aviso;</w:t>
      </w:r>
    </w:p>
    <w:p w14:paraId="60FBFC8C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Use o toggle na coluna de ações para ativar ou desativar um aviso manualmente.</w:t>
      </w:r>
    </w:p>
    <w:p w14:paraId="3E147454" w14:textId="77777777" w:rsidR="00417F87" w:rsidRDefault="00000000">
      <w:pPr>
        <w:pBdr>
          <w:left w:val="single" w:sz="6" w:space="0" w:color="2E75B6"/>
        </w:pBdr>
        <w:shd w:val="clear" w:color="auto" w:fill="EBF3FB"/>
        <w:spacing w:before="100" w:after="160"/>
        <w:ind w:left="300"/>
      </w:pPr>
      <w:r>
        <w:rPr>
          <w:b/>
          <w:bCs/>
          <w:color w:val="2E75B6"/>
        </w:rPr>
        <w:lastRenderedPageBreak/>
        <w:t xml:space="preserve">💡 Dica: </w:t>
      </w:r>
      <w:r>
        <w:t>Avisos expirados são automaticamente movidos para a aba Inativos, mantendo o histórico organizado.</w:t>
      </w:r>
    </w:p>
    <w:p w14:paraId="31BFA2D1" w14:textId="77777777" w:rsidR="00417F87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24E521B" wp14:editId="61B09AE4">
            <wp:extent cx="5334000" cy="3048000"/>
            <wp:effectExtent l="0" t="0" r="0" b="0"/>
            <wp:docPr id="1598687774" name="Imagem 1598687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FFC6" w14:textId="77777777" w:rsidR="00417F87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5 – Módulo de Avisos com 14 comunicados cadastrados (8 ativos, 6 inativos) e filtros por período</w:t>
      </w:r>
    </w:p>
    <w:p w14:paraId="6FC20C38" w14:textId="77777777" w:rsidR="00417F87" w:rsidRDefault="00417F87">
      <w:pPr>
        <w:pBdr>
          <w:bottom w:val="single" w:sz="1" w:space="0" w:color="DDDDDD"/>
        </w:pBdr>
        <w:spacing w:before="200" w:after="200"/>
      </w:pPr>
    </w:p>
    <w:p w14:paraId="025BB084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4.6 Perfil do Usuário</w:t>
      </w:r>
    </w:p>
    <w:p w14:paraId="128F6849" w14:textId="77777777" w:rsidR="00417F87" w:rsidRDefault="00000000">
      <w:pPr>
        <w:spacing w:before="100" w:after="100"/>
        <w:jc w:val="both"/>
      </w:pPr>
      <w:r>
        <w:t>A tela de Perfil exibe as informações do usuário autenticado, incluindo dados profissionais, categoria e informações de contato. O usuário pode editar seus dados diretamente pela interface.</w:t>
      </w:r>
    </w:p>
    <w:p w14:paraId="22A07212" w14:textId="77777777" w:rsidR="00417F87" w:rsidRDefault="00000000">
      <w:pPr>
        <w:spacing w:before="200" w:after="80"/>
      </w:pPr>
      <w:r>
        <w:rPr>
          <w:b/>
          <w:bCs/>
          <w:color w:val="1F5C99"/>
        </w:rPr>
        <w:t>Como acessar e editar o perfil:</w:t>
      </w:r>
    </w:p>
    <w:p w14:paraId="0044D3D7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No menu lateral, clique em Perfil;</w:t>
      </w:r>
    </w:p>
    <w:p w14:paraId="6B7F9487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Visualize seus dados na aba Dados Profissionais: nome, CPF, cargo e categoria;</w:t>
      </w:r>
    </w:p>
    <w:p w14:paraId="1871EC71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Acesse a aba Segurança para alterar sua senha;</w:t>
      </w:r>
    </w:p>
    <w:p w14:paraId="65887467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em Editar Contato para atualizar e-mail e telefone;</w:t>
      </w:r>
    </w:p>
    <w:p w14:paraId="3EE68CF4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Clique em Editar Perfil no canto superior direito para modificar dados gerais;</w:t>
      </w:r>
    </w:p>
    <w:p w14:paraId="2DBA37F2" w14:textId="77777777" w:rsidR="00417F87" w:rsidRDefault="00000000">
      <w:pPr>
        <w:pStyle w:val="PargrafodaLista"/>
        <w:numPr>
          <w:ilvl w:val="0"/>
          <w:numId w:val="2"/>
        </w:numPr>
        <w:spacing w:after="100"/>
      </w:pPr>
      <w:r>
        <w:t>Confirme as alterações para salvar.</w:t>
      </w:r>
    </w:p>
    <w:p w14:paraId="5C010771" w14:textId="77777777" w:rsidR="00417F87" w:rsidRDefault="00000000">
      <w:pPr>
        <w:pBdr>
          <w:left w:val="single" w:sz="6" w:space="0" w:color="2E75B6"/>
        </w:pBdr>
        <w:shd w:val="clear" w:color="auto" w:fill="EBF3FB"/>
        <w:spacing w:before="100" w:after="160"/>
        <w:ind w:left="300"/>
      </w:pPr>
      <w:r>
        <w:rPr>
          <w:b/>
          <w:bCs/>
          <w:color w:val="2E75B6"/>
        </w:rPr>
        <w:t xml:space="preserve">💡 Dica: </w:t>
      </w:r>
      <w:r>
        <w:t>O campo CPF não pode ser alterado após o cadastro por razões de segurança.</w:t>
      </w:r>
    </w:p>
    <w:p w14:paraId="2E8773A9" w14:textId="77777777" w:rsidR="00417F87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4F3308CD" wp14:editId="73E5707E">
            <wp:extent cx="5334000" cy="3048000"/>
            <wp:effectExtent l="0" t="0" r="0" b="0"/>
            <wp:docPr id="640334477" name="Imagem 64033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ECAB" w14:textId="77777777" w:rsidR="00417F87" w:rsidRDefault="0000000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Figura 6 – Tela de Perfil com dados profissionais e de contato do usuário autenticado</w:t>
      </w:r>
    </w:p>
    <w:p w14:paraId="76C02087" w14:textId="77777777" w:rsidR="00417F87" w:rsidRDefault="00000000">
      <w:r>
        <w:br w:type="page"/>
      </w:r>
    </w:p>
    <w:p w14:paraId="43ACD507" w14:textId="77777777" w:rsidR="00417F87" w:rsidRDefault="00000000">
      <w:pPr>
        <w:pStyle w:val="Ttulo1"/>
      </w:pPr>
      <w:r>
        <w:lastRenderedPageBreak/>
        <w:t>5. Arquitetura do Sistema</w:t>
      </w:r>
    </w:p>
    <w:p w14:paraId="58753C4B" w14:textId="77777777" w:rsidR="00417F87" w:rsidRDefault="00000000">
      <w:pPr>
        <w:spacing w:before="100" w:after="100"/>
        <w:jc w:val="both"/>
      </w:pPr>
      <w:r>
        <w:t>O sistema segue uma arquitetura em camadas no backend, separando responsabilidades entre Controllers, Services, Repositories e Models:</w:t>
      </w:r>
    </w:p>
    <w:p w14:paraId="2496DF6A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Controllers – recebem requisições HTTP e delegam para os serviços;</w:t>
      </w:r>
    </w:p>
    <w:p w14:paraId="4B05BB00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Services – contêm a lógica de negócio;</w:t>
      </w:r>
    </w:p>
    <w:p w14:paraId="35E3D281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Repositories – realizam acesso ao banco via Entity Framework;</w:t>
      </w:r>
    </w:p>
    <w:p w14:paraId="000F8119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Models – representam entidades do domínio;</w:t>
      </w:r>
    </w:p>
    <w:p w14:paraId="6DD85493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DTOs – objetos de transferência de dados;</w:t>
      </w:r>
    </w:p>
    <w:p w14:paraId="1F3189F6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Filters – auditoria de logs por action filter;</w:t>
      </w:r>
    </w:p>
    <w:p w14:paraId="4A865B8A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Middlewares – tratamento global de exceções;</w:t>
      </w:r>
    </w:p>
    <w:p w14:paraId="1F728750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Workers – processamento em background via RabbitMQ.</w:t>
      </w:r>
    </w:p>
    <w:p w14:paraId="07BDDB29" w14:textId="77777777" w:rsidR="00417F87" w:rsidRDefault="00000000">
      <w:pPr>
        <w:pStyle w:val="Ttulo1"/>
      </w:pPr>
      <w:r>
        <w:t>6. Modelagem do Banco de Dados</w:t>
      </w:r>
    </w:p>
    <w:p w14:paraId="198D783B" w14:textId="77777777" w:rsidR="00417F87" w:rsidRDefault="00000000">
      <w:pPr>
        <w:spacing w:before="100" w:after="100"/>
        <w:jc w:val="both"/>
      </w:pPr>
      <w:r>
        <w:t>Banco relacional via Supabase (PostgreSQL) com entidades principais, tabelas de domínio para categorização e tabelas históricas para auditoria.</w:t>
      </w:r>
    </w:p>
    <w:p w14:paraId="634A3C15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Usuário – autenticação, CPF, email, categoria e status;</w:t>
      </w:r>
    </w:p>
    <w:p w14:paraId="31EFEADD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Morador – especialização de Usuário com bloco e apartamento;</w:t>
      </w:r>
    </w:p>
    <w:p w14:paraId="5C11F614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Funcionário – especialização de Usuário com categoria de cargo;</w:t>
      </w:r>
    </w:p>
    <w:p w14:paraId="381A3648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Visitante – modelado no banco, backend em desenvolvimento;</w:t>
      </w:r>
    </w:p>
    <w:p w14:paraId="60A139E7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Encomenda – morador, funcionário, remetente, categoria e datas;</w:t>
      </w:r>
    </w:p>
    <w:p w14:paraId="24373347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Reclamação – morador, título, descrição, categoria e status;</w:t>
      </w:r>
    </w:p>
    <w:p w14:paraId="74B6F4E5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Aviso – criador, título, descrição e data de expiração;</w:t>
      </w:r>
    </w:p>
    <w:p w14:paraId="29DDE7AF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Local – nome único, capacidade e status ativo;</w:t>
      </w:r>
    </w:p>
    <w:p w14:paraId="410DED08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Reserva – morador, local, data/hora de início e fim.</w:t>
      </w:r>
    </w:p>
    <w:p w14:paraId="4E4B182F" w14:textId="77777777" w:rsidR="00417F87" w:rsidRDefault="00000000">
      <w:pPr>
        <w:pStyle w:val="Ttulo1"/>
      </w:pPr>
      <w:r>
        <w:t>7. Regras de Negócio</w:t>
      </w:r>
    </w:p>
    <w:p w14:paraId="31EB9978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Apenas moradores podem realizar reservas e registrar reclamações;</w:t>
      </w:r>
    </w:p>
    <w:p w14:paraId="366B54A1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Apenas funcionários podem registrar recebimento de encomendas;</w:t>
      </w:r>
    </w:p>
    <w:p w14:paraId="4E9A7BA1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Apenas administradores podem criar avisos;</w:t>
      </w:r>
    </w:p>
    <w:p w14:paraId="1785B2D9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Reservas devem ter local e horário sem sobreposição;</w:t>
      </w:r>
    </w:p>
    <w:p w14:paraId="7F2ADCC2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Visitantes devem ser vinculados a um morador (módulo em desenvolvimento);</w:t>
      </w:r>
    </w:p>
    <w:p w14:paraId="2A640BF1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CPF e e-mail são únicos no sistema.</w:t>
      </w:r>
    </w:p>
    <w:p w14:paraId="5B2AF3FE" w14:textId="77777777" w:rsidR="00417F87" w:rsidRDefault="00000000">
      <w:pPr>
        <w:pStyle w:val="Ttulo1"/>
      </w:pPr>
      <w:r>
        <w:t>8. Como Executar o Projeto</w:t>
      </w:r>
    </w:p>
    <w:p w14:paraId="19DF3024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Pré-requisitos</w:t>
      </w:r>
    </w:p>
    <w:p w14:paraId="224698E4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Docker Desktop com WSL 2 habilitado (Windows);</w:t>
      </w:r>
    </w:p>
    <w:p w14:paraId="09642512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Git;</w:t>
      </w:r>
    </w:p>
    <w:p w14:paraId="61EEC687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Node.js LTS (para rodar somente o frontend).</w:t>
      </w:r>
    </w:p>
    <w:p w14:paraId="20432294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Executar com Docker (sistema completo)</w:t>
      </w:r>
    </w:p>
    <w:p w14:paraId="4A925311" w14:textId="77777777" w:rsidR="00417F87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git clone https://github.com/Jotagamaral/Projeto_residencial.git</w:t>
      </w:r>
    </w:p>
    <w:p w14:paraId="6A89A211" w14:textId="77777777" w:rsidR="00417F87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cd docker &amp;&amp; cp .env.example .env  # preencher variáveis</w:t>
      </w:r>
    </w:p>
    <w:p w14:paraId="3D1B5FC9" w14:textId="77777777" w:rsidR="00417F87" w:rsidRDefault="00000000">
      <w:pPr>
        <w:shd w:val="clear" w:color="auto" w:fill="F5F5F5"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docker compose up --build</w:t>
      </w:r>
    </w:p>
    <w:p w14:paraId="5E36744A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Frontend: http://localhost:5173</w:t>
      </w:r>
    </w:p>
    <w:p w14:paraId="6A1825A7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API: http://localhost:8080</w:t>
      </w:r>
    </w:p>
    <w:p w14:paraId="3B6971A7" w14:textId="77777777" w:rsidR="00417F87" w:rsidRDefault="00000000">
      <w:pPr>
        <w:pStyle w:val="PargrafodaLista"/>
        <w:numPr>
          <w:ilvl w:val="0"/>
          <w:numId w:val="3"/>
        </w:numPr>
        <w:spacing w:after="80"/>
      </w:pPr>
      <w:r>
        <w:t>RabbitMQ painel: http://localhost:15672</w:t>
      </w:r>
    </w:p>
    <w:p w14:paraId="5739E26B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Executar apenas o Frontend</w:t>
      </w:r>
    </w:p>
    <w:p w14:paraId="62AFF909" w14:textId="77777777" w:rsidR="00417F87" w:rsidRDefault="00000000">
      <w:pPr>
        <w:shd w:val="clear" w:color="auto" w:fill="F5F5F5"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cd frontend &amp;&amp; npm install &amp;&amp; npm run dev</w:t>
      </w:r>
    </w:p>
    <w:p w14:paraId="13F1CA21" w14:textId="77777777" w:rsidR="00417F87" w:rsidRDefault="00000000">
      <w:pPr>
        <w:spacing w:before="280" w:after="120"/>
      </w:pPr>
      <w:r>
        <w:rPr>
          <w:b/>
          <w:bCs/>
          <w:color w:val="2E75B6"/>
          <w:sz w:val="24"/>
          <w:szCs w:val="24"/>
        </w:rPr>
        <w:t>Executar os Testes</w:t>
      </w:r>
    </w:p>
    <w:p w14:paraId="3DE41121" w14:textId="77777777" w:rsidR="00417F87" w:rsidRDefault="00000000">
      <w:pPr>
        <w:shd w:val="clear" w:color="auto" w:fill="F5F5F5"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cd backend.Tests &amp;&amp; dotnet test</w:t>
      </w:r>
    </w:p>
    <w:p w14:paraId="71720137" w14:textId="77777777" w:rsidR="00417F87" w:rsidRDefault="00000000">
      <w:pPr>
        <w:pStyle w:val="Ttulo1"/>
      </w:pPr>
      <w:r>
        <w:t>9. Conclusão</w:t>
      </w:r>
    </w:p>
    <w:p w14:paraId="3DA5A034" w14:textId="77777777" w:rsidR="00417F87" w:rsidRDefault="00000000">
      <w:pPr>
        <w:spacing w:before="100" w:after="100"/>
        <w:jc w:val="both"/>
      </w:pPr>
      <w:r>
        <w:t>O CondoSync entrega uma solução tecnológica funcional para apoiar a gestão de condomínios residenciais. A plataforma centraliza os principais processos administrativos com módulos de Home, Reclamações, Reservas, Encomendas, Avisos e Perfil, todos testados e comprovados em ambiente de produção.</w:t>
      </w:r>
    </w:p>
    <w:p w14:paraId="15FFC33C" w14:textId="77777777" w:rsidR="00417F87" w:rsidRDefault="00000000">
      <w:pPr>
        <w:spacing w:before="100" w:after="100"/>
        <w:jc w:val="both"/>
      </w:pPr>
      <w:r>
        <w:t>A entrega contempla backend em camadas, autenticação JWT, cache com Redis, filas com RabbitMQ, testes unitários automatizados e pipeline de CI/CD. O módulo de visitantes está modelado no banco e previsto para próximas iterações.</w:t>
      </w:r>
    </w:p>
    <w:p w14:paraId="0FF18E32" w14:textId="77777777" w:rsidR="00417F87" w:rsidRDefault="00000000">
      <w:r>
        <w:br w:type="page"/>
      </w:r>
    </w:p>
    <w:p w14:paraId="40E8CCE3" w14:textId="77777777" w:rsidR="00417F87" w:rsidRDefault="00000000">
      <w:pPr>
        <w:pStyle w:val="Ttulo1"/>
      </w:pPr>
      <w:r>
        <w:lastRenderedPageBreak/>
        <w:t>Referências</w:t>
      </w:r>
    </w:p>
    <w:p w14:paraId="3E08E733" w14:textId="77777777" w:rsidR="00417F87" w:rsidRDefault="00000000">
      <w:pPr>
        <w:spacing w:before="160"/>
        <w:jc w:val="both"/>
      </w:pPr>
      <w:r>
        <w:t>FOWLER, Martin. Padrões de arquitetura de aplicações corporativas. Porto Alegre: Bookman, 2006.</w:t>
      </w:r>
    </w:p>
    <w:p w14:paraId="769A54FC" w14:textId="77777777" w:rsidR="00417F87" w:rsidRDefault="00000000">
      <w:pPr>
        <w:spacing w:before="160"/>
        <w:jc w:val="both"/>
      </w:pPr>
      <w:r>
        <w:t>MARTIN, Robert C. Arquitetura limpa. São Paulo: Alta Books, 2019.</w:t>
      </w:r>
    </w:p>
    <w:p w14:paraId="19BB3000" w14:textId="77777777" w:rsidR="00417F87" w:rsidRDefault="00000000">
      <w:pPr>
        <w:spacing w:before="160"/>
        <w:jc w:val="both"/>
      </w:pPr>
      <w:r>
        <w:t>MICROSOFT. Documentação do ASP.NET Core. Disponível em: https://learn.microsoft.com/pt-br/aspnet/core. Acesso em: maio 2026.</w:t>
      </w:r>
    </w:p>
    <w:p w14:paraId="3D2D2B92" w14:textId="77777777" w:rsidR="00417F87" w:rsidRDefault="00000000">
      <w:pPr>
        <w:spacing w:before="160"/>
        <w:jc w:val="both"/>
      </w:pPr>
      <w:r>
        <w:t>REACT. Documentação oficial do React. Disponível em: https://react.dev. Acesso em: maio 2026.</w:t>
      </w:r>
    </w:p>
    <w:p w14:paraId="08ED4307" w14:textId="77777777" w:rsidR="00417F87" w:rsidRDefault="00000000">
      <w:pPr>
        <w:spacing w:before="160"/>
        <w:jc w:val="both"/>
      </w:pPr>
      <w:r>
        <w:t>SOMMERVILLE, Ian. Engenharia de software. 10. ed. São Paulo: Pearson, 2019.</w:t>
      </w:r>
    </w:p>
    <w:p w14:paraId="113125DC" w14:textId="77777777" w:rsidR="00417F87" w:rsidRDefault="00000000">
      <w:pPr>
        <w:spacing w:before="160"/>
        <w:jc w:val="both"/>
      </w:pPr>
      <w:r>
        <w:t>SUPABASE. Documentação oficial. Disponível em: https://supabase.com/docs. Acesso em: maio 2026.</w:t>
      </w:r>
    </w:p>
    <w:p w14:paraId="258612E2" w14:textId="77777777" w:rsidR="00417F87" w:rsidRDefault="00000000">
      <w:pPr>
        <w:spacing w:before="160"/>
        <w:jc w:val="both"/>
      </w:pPr>
      <w:r>
        <w:t>PROJECT MANAGEMENT INSTITUTE. Guia PMBOK. 7. ed. Newtown Square: PMI, 2021.</w:t>
      </w:r>
    </w:p>
    <w:sectPr w:rsidR="00417F8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4F88"/>
    <w:multiLevelType w:val="hybridMultilevel"/>
    <w:tmpl w:val="D9BE0B16"/>
    <w:lvl w:ilvl="0" w:tplc="B8F8B7AC">
      <w:start w:val="1"/>
      <w:numFmt w:val="bullet"/>
      <w:lvlText w:val="•"/>
      <w:lvlJc w:val="left"/>
      <w:pPr>
        <w:ind w:left="720" w:hanging="360"/>
      </w:pPr>
    </w:lvl>
    <w:lvl w:ilvl="1" w:tplc="E506D07C">
      <w:numFmt w:val="decimal"/>
      <w:lvlText w:val=""/>
      <w:lvlJc w:val="left"/>
    </w:lvl>
    <w:lvl w:ilvl="2" w:tplc="DB2CE2C2">
      <w:numFmt w:val="decimal"/>
      <w:lvlText w:val=""/>
      <w:lvlJc w:val="left"/>
    </w:lvl>
    <w:lvl w:ilvl="3" w:tplc="C0364F18">
      <w:numFmt w:val="decimal"/>
      <w:lvlText w:val=""/>
      <w:lvlJc w:val="left"/>
    </w:lvl>
    <w:lvl w:ilvl="4" w:tplc="D554826C">
      <w:numFmt w:val="decimal"/>
      <w:lvlText w:val=""/>
      <w:lvlJc w:val="left"/>
    </w:lvl>
    <w:lvl w:ilvl="5" w:tplc="D270981E">
      <w:numFmt w:val="decimal"/>
      <w:lvlText w:val=""/>
      <w:lvlJc w:val="left"/>
    </w:lvl>
    <w:lvl w:ilvl="6" w:tplc="37402358">
      <w:numFmt w:val="decimal"/>
      <w:lvlText w:val=""/>
      <w:lvlJc w:val="left"/>
    </w:lvl>
    <w:lvl w:ilvl="7" w:tplc="367E0C10">
      <w:numFmt w:val="decimal"/>
      <w:lvlText w:val=""/>
      <w:lvlJc w:val="left"/>
    </w:lvl>
    <w:lvl w:ilvl="8" w:tplc="2A904942">
      <w:numFmt w:val="decimal"/>
      <w:lvlText w:val=""/>
      <w:lvlJc w:val="left"/>
    </w:lvl>
  </w:abstractNum>
  <w:abstractNum w:abstractNumId="1" w15:restartNumberingAfterBreak="0">
    <w:nsid w:val="6974421B"/>
    <w:multiLevelType w:val="hybridMultilevel"/>
    <w:tmpl w:val="726ADD30"/>
    <w:lvl w:ilvl="0" w:tplc="2AB4B872">
      <w:start w:val="1"/>
      <w:numFmt w:val="bullet"/>
      <w:lvlText w:val="●"/>
      <w:lvlJc w:val="left"/>
      <w:pPr>
        <w:ind w:left="720" w:hanging="360"/>
      </w:pPr>
    </w:lvl>
    <w:lvl w:ilvl="1" w:tplc="96CE084E">
      <w:start w:val="1"/>
      <w:numFmt w:val="bullet"/>
      <w:lvlText w:val="○"/>
      <w:lvlJc w:val="left"/>
      <w:pPr>
        <w:ind w:left="1440" w:hanging="360"/>
      </w:pPr>
    </w:lvl>
    <w:lvl w:ilvl="2" w:tplc="D4EE5E78">
      <w:start w:val="1"/>
      <w:numFmt w:val="bullet"/>
      <w:lvlText w:val="■"/>
      <w:lvlJc w:val="left"/>
      <w:pPr>
        <w:ind w:left="2160" w:hanging="360"/>
      </w:pPr>
    </w:lvl>
    <w:lvl w:ilvl="3" w:tplc="A0100CC4">
      <w:start w:val="1"/>
      <w:numFmt w:val="bullet"/>
      <w:lvlText w:val="●"/>
      <w:lvlJc w:val="left"/>
      <w:pPr>
        <w:ind w:left="2880" w:hanging="360"/>
      </w:pPr>
    </w:lvl>
    <w:lvl w:ilvl="4" w:tplc="3FE47EF4">
      <w:start w:val="1"/>
      <w:numFmt w:val="bullet"/>
      <w:lvlText w:val="○"/>
      <w:lvlJc w:val="left"/>
      <w:pPr>
        <w:ind w:left="3600" w:hanging="360"/>
      </w:pPr>
    </w:lvl>
    <w:lvl w:ilvl="5" w:tplc="F614FAD2">
      <w:start w:val="1"/>
      <w:numFmt w:val="bullet"/>
      <w:lvlText w:val="■"/>
      <w:lvlJc w:val="left"/>
      <w:pPr>
        <w:ind w:left="4320" w:hanging="360"/>
      </w:pPr>
    </w:lvl>
    <w:lvl w:ilvl="6" w:tplc="E552211A">
      <w:start w:val="1"/>
      <w:numFmt w:val="bullet"/>
      <w:lvlText w:val="●"/>
      <w:lvlJc w:val="left"/>
      <w:pPr>
        <w:ind w:left="5040" w:hanging="360"/>
      </w:pPr>
    </w:lvl>
    <w:lvl w:ilvl="7" w:tplc="284E97B4">
      <w:start w:val="1"/>
      <w:numFmt w:val="bullet"/>
      <w:lvlText w:val="●"/>
      <w:lvlJc w:val="left"/>
      <w:pPr>
        <w:ind w:left="5760" w:hanging="360"/>
      </w:pPr>
    </w:lvl>
    <w:lvl w:ilvl="8" w:tplc="38AC8D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D0FEB"/>
    <w:multiLevelType w:val="hybridMultilevel"/>
    <w:tmpl w:val="CF20B346"/>
    <w:lvl w:ilvl="0" w:tplc="32BE1B36">
      <w:start w:val="1"/>
      <w:numFmt w:val="decimal"/>
      <w:lvlText w:val="%1."/>
      <w:lvlJc w:val="left"/>
      <w:pPr>
        <w:ind w:left="720" w:hanging="360"/>
      </w:pPr>
    </w:lvl>
    <w:lvl w:ilvl="1" w:tplc="6860B4B4">
      <w:numFmt w:val="decimal"/>
      <w:lvlText w:val=""/>
      <w:lvlJc w:val="left"/>
    </w:lvl>
    <w:lvl w:ilvl="2" w:tplc="15326E72">
      <w:numFmt w:val="decimal"/>
      <w:lvlText w:val=""/>
      <w:lvlJc w:val="left"/>
    </w:lvl>
    <w:lvl w:ilvl="3" w:tplc="A6F0E0CE">
      <w:numFmt w:val="decimal"/>
      <w:lvlText w:val=""/>
      <w:lvlJc w:val="left"/>
    </w:lvl>
    <w:lvl w:ilvl="4" w:tplc="E4C85A1C">
      <w:numFmt w:val="decimal"/>
      <w:lvlText w:val=""/>
      <w:lvlJc w:val="left"/>
    </w:lvl>
    <w:lvl w:ilvl="5" w:tplc="6AC20032">
      <w:numFmt w:val="decimal"/>
      <w:lvlText w:val=""/>
      <w:lvlJc w:val="left"/>
    </w:lvl>
    <w:lvl w:ilvl="6" w:tplc="FD5C7580">
      <w:numFmt w:val="decimal"/>
      <w:lvlText w:val=""/>
      <w:lvlJc w:val="left"/>
    </w:lvl>
    <w:lvl w:ilvl="7" w:tplc="0E367A2C">
      <w:numFmt w:val="decimal"/>
      <w:lvlText w:val=""/>
      <w:lvlJc w:val="left"/>
    </w:lvl>
    <w:lvl w:ilvl="8" w:tplc="50BA696A">
      <w:numFmt w:val="decimal"/>
      <w:lvlText w:val=""/>
      <w:lvlJc w:val="left"/>
    </w:lvl>
  </w:abstractNum>
  <w:num w:numId="1" w16cid:durableId="2072343566">
    <w:abstractNumId w:val="1"/>
    <w:lvlOverride w:ilvl="0">
      <w:startOverride w:val="1"/>
    </w:lvlOverride>
  </w:num>
  <w:num w:numId="2" w16cid:durableId="572855086">
    <w:abstractNumId w:val="2"/>
    <w:lvlOverride w:ilvl="0">
      <w:startOverride w:val="1"/>
    </w:lvlOverride>
  </w:num>
  <w:num w:numId="3" w16cid:durableId="1680893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F87"/>
    <w:rsid w:val="00417F87"/>
    <w:rsid w:val="005B543D"/>
    <w:rsid w:val="005F0C83"/>
    <w:rsid w:val="006078DE"/>
    <w:rsid w:val="009A31AF"/>
    <w:rsid w:val="00B61872"/>
    <w:rsid w:val="00E3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B8E91"/>
  <w15:docId w15:val="{E826DB8C-DD90-468B-835C-4D844A7B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1708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Davi Alves Cardoso</cp:lastModifiedBy>
  <cp:revision>2</cp:revision>
  <dcterms:created xsi:type="dcterms:W3CDTF">2026-06-11T19:56:00Z</dcterms:created>
  <dcterms:modified xsi:type="dcterms:W3CDTF">2026-06-11T19:56:00Z</dcterms:modified>
</cp:coreProperties>
</file>