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Facultad de ingeniería</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1734502</wp:posOffset>
            </wp:positionH>
            <wp:positionV relativeFrom="paragraph">
              <wp:posOffset>66675</wp:posOffset>
            </wp:positionV>
            <wp:extent cx="2141349" cy="1800000"/>
            <wp:effectExtent b="0" l="0" r="0" t="0"/>
            <wp:wrapSquare wrapText="bothSides" distB="0" distT="0" distL="114300" distR="114300"/>
            <wp:docPr descr="Universidad Andrés Bello - Wikipedia, la enciclopedia libre" id="2142296242" name="image128.png"/>
            <a:graphic>
              <a:graphicData uri="http://schemas.openxmlformats.org/drawingml/2006/picture">
                <pic:pic>
                  <pic:nvPicPr>
                    <pic:cNvPr descr="Universidad Andrés Bello - Wikipedia, la enciclopedia libre" id="0" name="image128.png"/>
                    <pic:cNvPicPr preferRelativeResize="0"/>
                  </pic:nvPicPr>
                  <pic:blipFill>
                    <a:blip r:embed="rId7"/>
                    <a:srcRect b="0" l="0" r="0" t="0"/>
                    <a:stretch>
                      <a:fillRect/>
                    </a:stretch>
                  </pic:blipFill>
                  <pic:spPr>
                    <a:xfrm>
                      <a:off x="0" y="0"/>
                      <a:ext cx="2141349" cy="1800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spacing w:after="0" w:before="0" w:line="276" w:lineRule="auto"/>
        <w:jc w:val="center"/>
        <w:rPr>
          <w:sz w:val="16"/>
          <w:szCs w:val="16"/>
        </w:rPr>
      </w:pPr>
      <w:r w:rsidDel="00000000" w:rsidR="00000000" w:rsidRPr="00000000">
        <w:rPr>
          <w:b w:val="1"/>
          <w:bCs w:val="1"/>
          <w:sz w:val="28"/>
          <w:szCs w:val="28"/>
          <w:rtl w:val="0"/>
        </w:rPr>
        <w:t xml:space="preserve">Documento “Consolidado – Contexto de la organización Empresa Valgas e Hijo SpA”</w:t>
      </w:r>
      <w:r w:rsidDel="00000000" w:rsidR="00000000" w:rsidRPr="00000000">
        <w:rPr>
          <w:rtl w:val="0"/>
        </w:rPr>
      </w:r>
    </w:p>
    <w:p w:rsidR="00000000" w:rsidDel="00000000" w:rsidP="00000000" w:rsidRDefault="00000000" w:rsidRPr="00000000" w14:paraId="00000008">
      <w:pPr>
        <w:spacing w:after="160" w:line="24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9">
      <w:pPr>
        <w:spacing w:after="240" w:before="240" w:line="240" w:lineRule="auto"/>
        <w:jc w:val="center"/>
        <w:rPr>
          <w:sz w:val="24"/>
          <w:szCs w:val="24"/>
        </w:rPr>
      </w:pPr>
      <w:r w:rsidDel="00000000" w:rsidR="00000000" w:rsidRPr="00000000">
        <w:rPr>
          <w:sz w:val="24"/>
          <w:szCs w:val="24"/>
          <w:rtl w:val="0"/>
        </w:rPr>
        <w:t xml:space="preserve">Anakin Adolfo Benavides Romero</w:t>
      </w:r>
    </w:p>
    <w:p w:rsidR="00000000" w:rsidDel="00000000" w:rsidP="00000000" w:rsidRDefault="00000000" w:rsidRPr="00000000" w14:paraId="0000000A">
      <w:pPr>
        <w:spacing w:after="240" w:before="240" w:line="240" w:lineRule="auto"/>
        <w:jc w:val="center"/>
        <w:rPr>
          <w:sz w:val="24"/>
          <w:szCs w:val="24"/>
        </w:rPr>
      </w:pPr>
      <w:r w:rsidDel="00000000" w:rsidR="00000000" w:rsidRPr="00000000">
        <w:rPr>
          <w:sz w:val="24"/>
          <w:szCs w:val="24"/>
          <w:rtl w:val="0"/>
        </w:rPr>
        <w:t xml:space="preserve">Tomas Andres Burgos Bottari</w:t>
      </w:r>
    </w:p>
    <w:p w:rsidR="00000000" w:rsidDel="00000000" w:rsidP="00000000" w:rsidRDefault="00000000" w:rsidRPr="00000000" w14:paraId="0000000B">
      <w:pPr>
        <w:spacing w:after="240" w:before="240" w:line="240" w:lineRule="auto"/>
        <w:jc w:val="center"/>
        <w:rPr>
          <w:sz w:val="24"/>
          <w:szCs w:val="24"/>
        </w:rPr>
      </w:pPr>
      <w:r w:rsidDel="00000000" w:rsidR="00000000" w:rsidRPr="00000000">
        <w:rPr>
          <w:sz w:val="24"/>
          <w:szCs w:val="24"/>
          <w:rtl w:val="0"/>
        </w:rPr>
        <w:t xml:space="preserve">Diego Alonso Herrera Molina</w:t>
      </w:r>
    </w:p>
    <w:p w:rsidR="00000000" w:rsidDel="00000000" w:rsidP="00000000" w:rsidRDefault="00000000" w:rsidRPr="00000000" w14:paraId="0000000C">
      <w:pPr>
        <w:spacing w:after="240" w:before="240" w:line="240" w:lineRule="auto"/>
        <w:jc w:val="center"/>
        <w:rPr>
          <w:sz w:val="24"/>
          <w:szCs w:val="24"/>
        </w:rPr>
      </w:pPr>
      <w:r w:rsidDel="00000000" w:rsidR="00000000" w:rsidRPr="00000000">
        <w:rPr>
          <w:sz w:val="24"/>
          <w:szCs w:val="24"/>
          <w:rtl w:val="0"/>
        </w:rPr>
        <w:t xml:space="preserve">Juan Pablo Olmedo Saavedra</w:t>
      </w:r>
    </w:p>
    <w:p w:rsidR="00000000" w:rsidDel="00000000" w:rsidP="00000000" w:rsidRDefault="00000000" w:rsidRPr="00000000" w14:paraId="0000000D">
      <w:pPr>
        <w:spacing w:after="240" w:before="240" w:line="240" w:lineRule="auto"/>
        <w:jc w:val="center"/>
        <w:rPr>
          <w:sz w:val="24"/>
          <w:szCs w:val="24"/>
        </w:rPr>
      </w:pPr>
      <w:r w:rsidDel="00000000" w:rsidR="00000000" w:rsidRPr="00000000">
        <w:rPr>
          <w:sz w:val="24"/>
          <w:szCs w:val="24"/>
          <w:rtl w:val="0"/>
        </w:rPr>
        <w:t xml:space="preserve">Sebastián Ignacio Valdovinos Bravo</w:t>
      </w:r>
    </w:p>
    <w:p w:rsidR="00000000" w:rsidDel="00000000" w:rsidP="00000000" w:rsidRDefault="00000000" w:rsidRPr="00000000" w14:paraId="0000000E">
      <w:pPr>
        <w:spacing w:after="240" w:before="240" w:line="240" w:lineRule="auto"/>
        <w:jc w:val="center"/>
        <w:rPr>
          <w:sz w:val="24"/>
          <w:szCs w:val="24"/>
        </w:rPr>
      </w:pPr>
      <w:r w:rsidDel="00000000" w:rsidR="00000000" w:rsidRPr="00000000">
        <w:rPr>
          <w:sz w:val="24"/>
          <w:szCs w:val="24"/>
          <w:rtl w:val="0"/>
        </w:rPr>
        <w:t xml:space="preserve">Cristóbal Alejandro Valenzuela Rojas</w:t>
      </w:r>
    </w:p>
    <w:p w:rsidR="00000000" w:rsidDel="00000000" w:rsidP="00000000" w:rsidRDefault="00000000" w:rsidRPr="00000000" w14:paraId="0000000F">
      <w:pPr>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Profesor: </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5">
      <w:pPr>
        <w:pStyle w:val="Subtitle"/>
        <w:jc w:val="left"/>
        <w:rPr>
          <w:color w:val="000000"/>
          <w:sz w:val="36"/>
          <w:szCs w:val="36"/>
        </w:rPr>
      </w:pPr>
      <w:bookmarkStart w:colFirst="0" w:colLast="0" w:name="_heading=h.jibmkqn2z56t" w:id="0"/>
      <w:bookmarkEnd w:id="0"/>
      <w:r w:rsidDel="00000000" w:rsidR="00000000" w:rsidRPr="00000000">
        <w:rPr>
          <w:color w:val="000000"/>
          <w:sz w:val="36"/>
          <w:szCs w:val="36"/>
          <w:rtl w:val="0"/>
        </w:rPr>
        <w:t xml:space="preserve">Índice de contenido</w:t>
      </w:r>
    </w:p>
    <w:sdt>
      <w:sdtPr>
        <w:id w:val="-187627157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w:instrText>
            <w:fldChar w:fldCharType="separate"/>
          </w:r>
          <w:hyperlink w:anchor="_heading=h.ivpicf7d4lde">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1: Introducción</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left"/>
            <w:rPr>
              <w:b w:val="1"/>
              <w:bCs w:val="1"/>
              <w:color w:val="000000"/>
              <w:u w:val="none"/>
            </w:rPr>
          </w:pPr>
          <w:hyperlink w:anchor="_heading=h.obhxipeznyr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2: Contexto</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color w:val="000000"/>
              <w:u w:val="none"/>
            </w:rPr>
          </w:pPr>
          <w:hyperlink w:anchor="_heading=h.d0qygnz0k9p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Introducción de la Empresa: Valgas e Hijo SpA</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color w:val="000000"/>
              <w:u w:val="none"/>
            </w:rPr>
          </w:pPr>
          <w:hyperlink w:anchor="_heading=h.jolal0v93a2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Información General de la Empresa</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color w:val="000000"/>
              <w:u w:val="none"/>
            </w:rPr>
          </w:pPr>
          <w:hyperlink w:anchor="_heading=h.5k654zz9io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Misión, Visión y Valores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color w:val="000000"/>
              <w:u w:val="none"/>
            </w:rPr>
          </w:pPr>
          <w:hyperlink w:anchor="_heading=h.6hdpp3knvx2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Misión</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color w:val="000000"/>
              <w:u w:val="none"/>
            </w:rPr>
          </w:pPr>
          <w:hyperlink w:anchor="_heading=h.9n34pgkjqa2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Visión</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color w:val="000000"/>
              <w:u w:val="none"/>
            </w:rPr>
          </w:pPr>
          <w:hyperlink w:anchor="_heading=h.1zsrapvf7l3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Valores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color w:val="000000"/>
              <w:u w:val="none"/>
            </w:rPr>
          </w:pPr>
          <w:hyperlink w:anchor="_heading=h.6eexfqkur1n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Organización Interna</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color w:val="000000"/>
              <w:u w:val="none"/>
            </w:rPr>
          </w:pPr>
          <w:hyperlink w:anchor="_heading=h.z7sxzm5tsim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Estructura</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color w:val="000000"/>
              <w:u w:val="none"/>
            </w:rPr>
          </w:pPr>
          <w:hyperlink w:anchor="_heading=h.erq1e04m0gm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Departamentos</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color w:val="000000"/>
              <w:u w:val="none"/>
            </w:rPr>
          </w:pPr>
          <w:hyperlink w:anchor="_heading=h.luezgwfur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Productos e Inventario</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color w:val="000000"/>
              <w:u w:val="none"/>
            </w:rPr>
          </w:pPr>
          <w:hyperlink w:anchor="_heading=h.1aeediuo4d4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Logística de Entregas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color w:val="000000"/>
              <w:u w:val="none"/>
            </w:rPr>
          </w:pPr>
          <w:hyperlink w:anchor="_heading=h.e6iiempwas4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Preferencias y Necesidades Tecnológicas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color w:val="000000"/>
              <w:u w:val="none"/>
            </w:rPr>
          </w:pPr>
          <w:hyperlink w:anchor="_heading=h.q7bdddtx73p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Análisis Interno externo de la empresa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color w:val="000000"/>
              <w:u w:val="none"/>
            </w:rPr>
          </w:pPr>
          <w:hyperlink w:anchor="_heading=h.ub3h4yptxve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Pestel</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jc w:val="left"/>
            <w:rPr>
              <w:color w:val="000000"/>
              <w:u w:val="none"/>
            </w:rPr>
          </w:pPr>
          <w:hyperlink w:anchor="_heading=h.lg0zrme6j65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Político</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jc w:val="left"/>
            <w:rPr>
              <w:color w:val="000000"/>
              <w:u w:val="none"/>
            </w:rPr>
          </w:pPr>
          <w:hyperlink w:anchor="_heading=h.59e7sj6g80o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Económico</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jc w:val="left"/>
            <w:rPr>
              <w:color w:val="000000"/>
              <w:u w:val="none"/>
            </w:rPr>
          </w:pPr>
          <w:hyperlink w:anchor="_heading=h.lhw819dsado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Sociocultural</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jc w:val="left"/>
            <w:rPr>
              <w:color w:val="000000"/>
              <w:u w:val="none"/>
            </w:rPr>
          </w:pPr>
          <w:hyperlink w:anchor="_heading=h.32wkdobtcso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Tecnológico</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jc w:val="left"/>
            <w:rPr>
              <w:color w:val="000000"/>
              <w:u w:val="none"/>
            </w:rPr>
          </w:pPr>
          <w:hyperlink w:anchor="_heading=h.o9tvfv176e5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Ecológico</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jc w:val="left"/>
            <w:rPr>
              <w:color w:val="000000"/>
              <w:u w:val="none"/>
            </w:rPr>
          </w:pPr>
          <w:hyperlink w:anchor="_heading=h.vv4wvvxwdav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Legal</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color w:val="000000"/>
              <w:u w:val="none"/>
            </w:rPr>
          </w:pPr>
          <w:hyperlink w:anchor="_heading=h.nl9bcf9a907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Análisis de las 5 fuerzas de Porter</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color w:val="000000"/>
              <w:u w:val="none"/>
            </w:rPr>
          </w:pPr>
          <w:hyperlink w:anchor="_heading=h.ob9sxo1odcv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Análisis FODA</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jc w:val="left"/>
            <w:rPr>
              <w:color w:val="000000"/>
              <w:u w:val="none"/>
            </w:rPr>
          </w:pPr>
          <w:hyperlink w:anchor="_heading=h.5lvqzt5btaq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Fortalezas</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jc w:val="left"/>
            <w:rPr>
              <w:color w:val="000000"/>
              <w:u w:val="none"/>
            </w:rPr>
          </w:pPr>
          <w:hyperlink w:anchor="_heading=h.kta5x7ke555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Debilidades</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jc w:val="left"/>
            <w:rPr>
              <w:color w:val="000000"/>
              <w:u w:val="none"/>
            </w:rPr>
          </w:pPr>
          <w:hyperlink w:anchor="_heading=h.qm1mm646io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Oportunidades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jc w:val="left"/>
            <w:rPr>
              <w:color w:val="000000"/>
              <w:u w:val="none"/>
            </w:rPr>
          </w:pPr>
          <w:hyperlink w:anchor="_heading=h.1afpzetz3u2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Amenazas</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color w:val="000000"/>
              <w:u w:val="none"/>
            </w:rPr>
          </w:pPr>
          <w:hyperlink w:anchor="_heading=h.9ksr2ctf7tq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Cadena de Valor</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jc w:val="left"/>
            <w:rPr>
              <w:color w:val="000000"/>
              <w:u w:val="none"/>
            </w:rPr>
          </w:pPr>
          <w:hyperlink w:anchor="_heading=h.yoiupfwnpln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Actividades primarias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jc w:val="left"/>
            <w:rPr>
              <w:color w:val="000000"/>
              <w:u w:val="none"/>
            </w:rPr>
          </w:pPr>
          <w:hyperlink w:anchor="_heading=h.h2xlrkg2wbw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Actividades de Apoyo</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color w:val="000000"/>
              <w:u w:val="none"/>
            </w:rPr>
          </w:pPr>
          <w:hyperlink w:anchor="_heading=h.l4fak9huztc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Aplicación de herramienta cuantitativa</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jc w:val="left"/>
            <w:rPr>
              <w:color w:val="000000"/>
              <w:u w:val="none"/>
            </w:rPr>
          </w:pPr>
          <w:hyperlink w:anchor="_heading=h.1o3bxtrmvwt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Histograma de frecuencia de ventas mensual</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color w:val="000000"/>
              <w:u w:val="none"/>
            </w:rPr>
          </w:pPr>
          <w:hyperlink w:anchor="_heading=h.5hu28uecbzt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Diagrama de Ishikawa</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jc w:val="left"/>
            <w:rPr>
              <w:color w:val="000000"/>
              <w:u w:val="none"/>
            </w:rPr>
          </w:pPr>
          <w:hyperlink w:anchor="_heading=h.e6yeuq90qtw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Problema central:</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jc w:val="left"/>
            <w:rPr>
              <w:color w:val="000000"/>
              <w:u w:val="none"/>
            </w:rPr>
          </w:pPr>
          <w:hyperlink w:anchor="_heading=h.4217rrhm6ih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Personas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jc w:val="left"/>
            <w:rPr>
              <w:color w:val="000000"/>
              <w:u w:val="none"/>
            </w:rPr>
          </w:pPr>
          <w:hyperlink w:anchor="_heading=h.1vbjbwfknc8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Métodos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jc w:val="left"/>
            <w:rPr>
              <w:color w:val="000000"/>
              <w:u w:val="none"/>
            </w:rPr>
          </w:pPr>
          <w:hyperlink w:anchor="_heading=h.6sxvdzdy9vt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Procedimientos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jc w:val="left"/>
            <w:rPr>
              <w:color w:val="000000"/>
              <w:u w:val="none"/>
            </w:rPr>
          </w:pPr>
          <w:hyperlink w:anchor="_heading=h.axrf6zwcbpj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Materiales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jc w:val="left"/>
            <w:rPr>
              <w:color w:val="000000"/>
              <w:u w:val="none"/>
            </w:rPr>
          </w:pPr>
          <w:hyperlink w:anchor="_heading=h.8peyp2mlqe0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Tecnología</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jc w:val="left"/>
            <w:rPr>
              <w:color w:val="000000"/>
              <w:u w:val="none"/>
            </w:rPr>
          </w:pPr>
          <w:hyperlink w:anchor="_heading=h.xmxhmvm6tfv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Comunicación</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b w:val="1"/>
              <w:bCs w:val="1"/>
              <w:color w:val="000000"/>
              <w:u w:val="none"/>
            </w:rPr>
          </w:pPr>
          <w:hyperlink w:anchor="_heading=h.p6y1g1mo3g6d">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3: BPMN</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color w:val="000000"/>
              <w:u w:val="none"/>
            </w:rPr>
          </w:pPr>
          <w:hyperlink w:anchor="_heading=h.1swwixihxix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Levantamiento de Procesos inicial</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b w:val="1"/>
              <w:bCs w:val="1"/>
              <w:color w:val="000000"/>
              <w:u w:val="none"/>
            </w:rPr>
          </w:pPr>
          <w:hyperlink w:anchor="_heading=h.9zu758wwjkx6">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4: Requisitos</w:t>
              <w:tab/>
              <w:t xml:space="preserve">42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color w:val="000000"/>
              <w:u w:val="none"/>
            </w:rPr>
          </w:pPr>
          <w:hyperlink w:anchor="_heading=h.m5r8p0z04pw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Requisitos funcionales y no funcionales</w:t>
              <w:tab/>
              <w:t xml:space="preserve">42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color w:val="000000"/>
              <w:u w:val="none"/>
            </w:rPr>
          </w:pPr>
          <w:hyperlink w:anchor="_heading=h.pfjke14fq00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Autenticación y Acceso</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color w:val="000000"/>
              <w:u w:val="none"/>
            </w:rPr>
          </w:pPr>
          <w:hyperlink w:anchor="_heading=h.hrrxx75d4nj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Gestión de Inventario</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color w:val="000000"/>
              <w:u w:val="none"/>
            </w:rPr>
          </w:pPr>
          <w:hyperlink w:anchor="_heading=h.owszicewmwz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Gestión de Pedidos</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color w:val="000000"/>
              <w:u w:val="none"/>
            </w:rPr>
          </w:pPr>
          <w:hyperlink w:anchor="_heading=h.dm8q0t2agqj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Gestión Logística</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color w:val="000000"/>
              <w:u w:val="none"/>
            </w:rPr>
          </w:pPr>
          <w:hyperlink w:anchor="_heading=h.5cwowie451e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Interfaz Móvil</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color w:val="000000"/>
              <w:u w:val="none"/>
            </w:rPr>
          </w:pPr>
          <w:hyperlink w:anchor="_heading=h.n7pinmgvx6x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Gestión de Usuarios y Seguridad</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color w:val="000000"/>
              <w:u w:val="none"/>
            </w:rPr>
          </w:pPr>
          <w:hyperlink w:anchor="_heading=h.jtay1y2tksm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Informes y Visualizaciones</w:t>
              <w:tab/>
              <w:t xml:space="preserve">48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color w:val="000000"/>
              <w:u w:val="none"/>
            </w:rPr>
          </w:pPr>
          <w:hyperlink w:anchor="_heading=h.6q5ivmj5wjx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 Planificación y control Operacional</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color w:val="000000"/>
              <w:u w:val="none"/>
            </w:rPr>
          </w:pPr>
          <w:hyperlink w:anchor="_heading=h.ylklwk4lc7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 Gestión Documental</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color w:val="000000"/>
              <w:u w:val="none"/>
            </w:rPr>
          </w:pPr>
          <w:hyperlink w:anchor="_heading=h.3gsa6sj78vm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Comunicación Interna</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color w:val="000000"/>
              <w:u w:val="none"/>
            </w:rPr>
          </w:pPr>
          <w:hyperlink w:anchor="_heading=h.ljwtjlx6n59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Gestión de Transporte y Vehículos</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jc w:val="left"/>
            <w:rPr>
              <w:b w:val="1"/>
              <w:bCs w:val="1"/>
              <w:color w:val="000000"/>
              <w:u w:val="none"/>
            </w:rPr>
          </w:pPr>
          <w:hyperlink w:anchor="_heading=h.sa9edshkhb4y">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5: Visita de desarrollo</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color w:val="000000"/>
              <w:u w:val="none"/>
            </w:rPr>
          </w:pPr>
          <w:hyperlink w:anchor="_heading=h.z6n1k1fk5ed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Vista lógica</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color w:val="000000"/>
              <w:u w:val="none"/>
            </w:rPr>
          </w:pPr>
          <w:hyperlink w:anchor="_heading=h.r5tgzmugztl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Diagrama de clases</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color w:val="000000"/>
              <w:u w:val="none"/>
            </w:rPr>
          </w:pPr>
          <w:hyperlink w:anchor="_heading=h.eii58yjss4w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Modelo de Base de Datos</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color w:val="000000"/>
              <w:u w:val="none"/>
            </w:rPr>
          </w:pPr>
          <w:hyperlink w:anchor="_heading=h.upzlrnf8ioa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Vista de desarrollo</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color w:val="000000"/>
              <w:u w:val="none"/>
            </w:rPr>
          </w:pPr>
          <w:hyperlink w:anchor="_heading=h.3x7mivief2k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Frontend (Capa Visual)</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color w:val="000000"/>
              <w:u w:val="none"/>
            </w:rPr>
          </w:pPr>
          <w:hyperlink w:anchor="_heading=h.y0i117efme4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Backend (Capa de Controladores)</w:t>
              <w:tab/>
              <w:t xml:space="preserve">53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color w:val="000000"/>
              <w:u w:val="none"/>
            </w:rPr>
          </w:pPr>
          <w:hyperlink w:anchor="_headin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Base de Datos</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jc w:val="left"/>
            <w:rPr>
              <w:color w:val="000000"/>
              <w:u w:val="none"/>
            </w:rPr>
          </w:pPr>
          <w:hyperlink w:anchor="_heading=h.bz5sc0kvpjb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Diagrama de componentes</w:t>
              <w:tab/>
              <w:t xml:space="preserve">54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color w:val="000000"/>
              <w:u w:val="none"/>
            </w:rPr>
          </w:pPr>
          <w:hyperlink w:anchor="_heading=h.riwy32rf3x6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Vista Física</w:t>
              <w:tab/>
              <w:t xml:space="preserve">55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color w:val="000000"/>
              <w:u w:val="none"/>
            </w:rPr>
          </w:pPr>
          <w:hyperlink w:anchor="_heading=h.ubruzz67n2e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Diagrama de despliegue</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b w:val="1"/>
              <w:bCs w:val="1"/>
              <w:color w:val="000000"/>
              <w:u w:val="none"/>
            </w:rPr>
          </w:pPr>
          <w:hyperlink w:anchor="_heading=h.3iweg3eroa96">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6: Casos de uso extendido y diagramas de secuencia</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color w:val="000000"/>
              <w:u w:val="none"/>
            </w:rPr>
          </w:pPr>
          <w:hyperlink w:anchor="_heading=h.9k6i9q6j56p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color w:val="000000"/>
              <w:u w:val="none"/>
            </w:rPr>
          </w:pPr>
          <w:hyperlink w:anchor="_heading=h.ae08jipxkyl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w:t>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color w:val="000000"/>
              <w:u w:val="none"/>
            </w:rPr>
          </w:pPr>
          <w:hyperlink w:anchor="_heading=h.tkpmp16z8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w:t>
              <w:tab/>
              <w:t xml:space="preserve">60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color w:val="000000"/>
              <w:u w:val="none"/>
            </w:rPr>
          </w:pPr>
          <w:hyperlink w:anchor="_heading=h.ge55uy157j6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w:t>
              <w:tab/>
              <w:t xml:space="preserve">61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color w:val="000000"/>
              <w:u w:val="none"/>
            </w:rPr>
          </w:pPr>
          <w:hyperlink w:anchor="_heading=h.gq29gtgkt4u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color w:val="000000"/>
              <w:u w:val="none"/>
            </w:rPr>
          </w:pPr>
          <w:hyperlink w:anchor="_heading=h.f1iry2wx0h4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w:t>
              <w:tab/>
              <w:t xml:space="preserve">63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color w:val="000000"/>
              <w:u w:val="none"/>
            </w:rPr>
          </w:pPr>
          <w:hyperlink w:anchor="_heading=h.okq2v4dt9fu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w:t>
              <w:tab/>
              <w:t xml:space="preserve">64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color w:val="000000"/>
              <w:u w:val="none"/>
            </w:rPr>
          </w:pPr>
          <w:hyperlink w:anchor="_heading=h.8yjlsba1kzf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N°4.1:</w:t>
              <w:tab/>
              <w:t xml:space="preserve">65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color w:val="000000"/>
              <w:u w:val="none"/>
            </w:rPr>
          </w:pPr>
          <w:hyperlink w:anchor="_heading=h.rb9zzyr7f4j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N°4.2:</w:t>
              <w:tab/>
              <w:t xml:space="preserve">65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color w:val="000000"/>
              <w:u w:val="none"/>
            </w:rPr>
          </w:pPr>
          <w:hyperlink w:anchor="_heading=h.dnth0w5u2aw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color w:val="000000"/>
              <w:u w:val="none"/>
            </w:rPr>
          </w:pPr>
          <w:hyperlink w:anchor="_heading=h.e8wlh31vds6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color w:val="000000"/>
              <w:u w:val="none"/>
            </w:rPr>
          </w:pPr>
          <w:hyperlink w:anchor="_heading=h.wv6kgu21dr2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N°6:</w:t>
              <w:tab/>
              <w:t xml:space="preserve">68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color w:val="000000"/>
              <w:u w:val="none"/>
            </w:rPr>
          </w:pPr>
          <w:hyperlink w:anchor="_heading=h.ai233kmc2gq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N°6:</w:t>
              <w:tab/>
              <w:t xml:space="preserve">69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color w:val="000000"/>
              <w:u w:val="none"/>
            </w:rPr>
          </w:pPr>
          <w:hyperlink w:anchor="_heading=h.utwc6kdke2v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N°7:</w:t>
              <w:tab/>
              <w:t xml:space="preserve">70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color w:val="000000"/>
              <w:u w:val="none"/>
            </w:rPr>
          </w:pPr>
          <w:hyperlink w:anchor="_heading=h.wnm9jhf1zoi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N°7:</w:t>
              <w:tab/>
              <w:t xml:space="preserve">71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color w:val="000000"/>
              <w:u w:val="none"/>
            </w:rPr>
          </w:pPr>
          <w:hyperlink w:anchor="_heading=h.ppkq7bqimc8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N°8:</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color w:val="000000"/>
              <w:u w:val="none"/>
            </w:rPr>
          </w:pPr>
          <w:hyperlink w:anchor="_heading=h.c4p8zsmxxk5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N°8:</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color w:val="000000"/>
              <w:u w:val="none"/>
            </w:rPr>
          </w:pPr>
          <w:hyperlink w:anchor="_heading=h.2n70qg5mjqp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N°9:</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color w:val="000000"/>
              <w:u w:val="none"/>
            </w:rPr>
          </w:pPr>
          <w:hyperlink w:anchor="_heading=h.j7tuzsul5t0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N°9:</w:t>
              <w:tab/>
              <w:t xml:space="preserve">75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color w:val="000000"/>
              <w:u w:val="none"/>
            </w:rPr>
          </w:pPr>
          <w:hyperlink w:anchor="_heading=h.cxu6qa9vzwq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N10:</w:t>
              <w:tab/>
              <w:t xml:space="preserve">76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color w:val="000000"/>
              <w:u w:val="none"/>
            </w:rPr>
          </w:pPr>
          <w:hyperlink w:anchor="_heading=h.kh4qog1m1iz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N°10:</w:t>
              <w:tab/>
              <w:t xml:space="preserve">77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color w:val="000000"/>
              <w:u w:val="none"/>
            </w:rPr>
          </w:pPr>
          <w:hyperlink w:anchor="_heading=h.i30tc3sxqru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N°11:</w:t>
              <w:tab/>
              <w:t xml:space="preserve">78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color w:val="000000"/>
              <w:u w:val="none"/>
            </w:rPr>
          </w:pPr>
          <w:hyperlink w:anchor="_heading=h.o92b8l892ru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N°11:</w:t>
              <w:tab/>
              <w:t xml:space="preserve">79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color w:val="000000"/>
              <w:u w:val="none"/>
            </w:rPr>
          </w:pPr>
          <w:hyperlink w:anchor="_heading=h.juhf9fgr2k8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N°12:</w:t>
              <w:tab/>
              <w:t xml:space="preserve">80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color w:val="000000"/>
              <w:u w:val="none"/>
            </w:rPr>
          </w:pPr>
          <w:hyperlink w:anchor="_heading=h.fr67mnpb2w0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N°12:</w:t>
              <w:tab/>
              <w:t xml:space="preserve">81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color w:val="000000"/>
              <w:u w:val="none"/>
            </w:rPr>
          </w:pPr>
          <w:hyperlink w:anchor="_heading=h.4daudd20r95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N°13:</w:t>
              <w:tab/>
              <w:t xml:space="preserve">82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color w:val="000000"/>
              <w:u w:val="none"/>
            </w:rPr>
          </w:pPr>
          <w:hyperlink w:anchor="_heading=h.jtl0jqslt2w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N°13:</w:t>
              <w:tab/>
              <w:t xml:space="preserve">83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color w:val="000000"/>
              <w:u w:val="none"/>
            </w:rPr>
          </w:pPr>
          <w:hyperlink w:anchor="_heading=h.s4ke1fn8bm2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N°14:</w:t>
              <w:tab/>
              <w:t xml:space="preserve">84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color w:val="000000"/>
              <w:u w:val="none"/>
            </w:rPr>
          </w:pPr>
          <w:hyperlink w:anchor="_heading=h.okzosl980lt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N°14:</w:t>
              <w:tab/>
              <w:t xml:space="preserve">85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jc w:val="left"/>
            <w:rPr>
              <w:color w:val="000000"/>
              <w:u w:val="none"/>
            </w:rPr>
          </w:pPr>
          <w:hyperlink w:anchor="_heading=h.2hzszcrkanb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N°15:</w:t>
              <w:tab/>
              <w:t xml:space="preserve">86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color w:val="000000"/>
              <w:u w:val="none"/>
            </w:rPr>
          </w:pPr>
          <w:hyperlink w:anchor="_heading=h.p8fmk81sazx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N°15:</w:t>
              <w:tab/>
              <w:t xml:space="preserve">87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color w:val="000000"/>
              <w:u w:val="none"/>
            </w:rPr>
          </w:pPr>
          <w:hyperlink w:anchor="_heading=h.tb7g8jjaf0y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N°16:</w:t>
              <w:tab/>
              <w:t xml:space="preserve">88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color w:val="000000"/>
              <w:u w:val="none"/>
            </w:rPr>
          </w:pPr>
          <w:hyperlink w:anchor="_heading=h.uaokrfthilo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N°16:</w:t>
              <w:tab/>
              <w:t xml:space="preserve">89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color w:val="000000"/>
              <w:u w:val="none"/>
            </w:rPr>
          </w:pPr>
          <w:hyperlink w:anchor="_heading=h.qc2n8qq8k1b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N°17:</w:t>
              <w:tab/>
              <w:t xml:space="preserve">89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color w:val="000000"/>
              <w:u w:val="none"/>
            </w:rPr>
          </w:pPr>
          <w:hyperlink w:anchor="_heading=h.wiaa2b7jni1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N°17:</w:t>
              <w:tab/>
              <w:t xml:space="preserve">90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color w:val="000000"/>
              <w:u w:val="none"/>
            </w:rPr>
          </w:pPr>
          <w:hyperlink w:anchor="_heading=h.zbuchnaytns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N°18:</w:t>
              <w:tab/>
              <w:t xml:space="preserve">91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color w:val="000000"/>
              <w:u w:val="none"/>
            </w:rPr>
          </w:pPr>
          <w:hyperlink w:anchor="_heading=h.j2pbq957mwv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N°18:</w:t>
              <w:tab/>
              <w:t xml:space="preserve">92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color w:val="000000"/>
              <w:u w:val="none"/>
            </w:rPr>
          </w:pPr>
          <w:hyperlink w:anchor="_heading=h.i5aixup3lvg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N°19:</w:t>
              <w:tab/>
              <w:t xml:space="preserve">93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color w:val="000000"/>
              <w:u w:val="none"/>
            </w:rPr>
          </w:pPr>
          <w:hyperlink w:anchor="_heading=h.xznvq2tmrdd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N°19:</w:t>
              <w:tab/>
              <w:t xml:space="preserve">94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color w:val="000000"/>
              <w:u w:val="none"/>
            </w:rPr>
          </w:pPr>
          <w:hyperlink w:anchor="_heading=h.mlm7ffu211l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N°20:</w:t>
              <w:tab/>
              <w:t xml:space="preserve">95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color w:val="000000"/>
              <w:u w:val="none"/>
            </w:rPr>
          </w:pPr>
          <w:hyperlink w:anchor="_heading=h.g93gd26lnbk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N°20:</w:t>
              <w:tab/>
              <w:t xml:space="preserve">95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color w:val="000000"/>
              <w:u w:val="none"/>
            </w:rPr>
          </w:pPr>
          <w:hyperlink w:anchor="_heading=h.3pkul56ic03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N°21:</w:t>
              <w:tab/>
              <w:t xml:space="preserve">96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color w:val="000000"/>
              <w:u w:val="none"/>
            </w:rPr>
          </w:pPr>
          <w:hyperlink w:anchor="_heading=h.ply6tx6zz96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N°21.1:</w:t>
              <w:tab/>
              <w:t xml:space="preserve">97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color w:val="000000"/>
              <w:u w:val="none"/>
            </w:rPr>
          </w:pPr>
          <w:hyperlink w:anchor="_heading=h.jm8vck9h2k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N°21.2:</w:t>
              <w:tab/>
              <w:t xml:space="preserve">97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color w:val="000000"/>
              <w:u w:val="none"/>
            </w:rPr>
          </w:pPr>
          <w:hyperlink w:anchor="_heading=h.ok7fdub7uz8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N°22:</w:t>
              <w:tab/>
              <w:t xml:space="preserve">98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color w:val="000000"/>
              <w:u w:val="none"/>
            </w:rPr>
          </w:pPr>
          <w:hyperlink w:anchor="_heading=h.jic54kigrzi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N°22:</w:t>
              <w:tab/>
              <w:t xml:space="preserve">99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color w:val="000000"/>
              <w:u w:val="none"/>
            </w:rPr>
          </w:pPr>
          <w:hyperlink w:anchor="_heading=h.fg9on3eaud6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N°23:</w:t>
              <w:tab/>
              <w:t xml:space="preserve">99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color w:val="000000"/>
              <w:u w:val="none"/>
            </w:rPr>
          </w:pPr>
          <w:hyperlink w:anchor="_heading=h.lcwd1ke6xis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N°23:</w:t>
              <w:tab/>
              <w:t xml:space="preserve">100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color w:val="000000"/>
              <w:u w:val="none"/>
            </w:rPr>
          </w:pPr>
          <w:hyperlink w:anchor="_heading=h.4xpt8l6zya0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N°24:</w:t>
              <w:tab/>
              <w:t xml:space="preserve">101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color w:val="000000"/>
              <w:u w:val="none"/>
            </w:rPr>
          </w:pPr>
          <w:hyperlink w:anchor="_heading=h.8kwsl1uu3u6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N°24:</w:t>
              <w:tab/>
              <w:t xml:space="preserve">102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color w:val="000000"/>
              <w:u w:val="none"/>
            </w:rPr>
          </w:pPr>
          <w:hyperlink w:anchor="_heading=h.xk2glnnr58l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N°25:</w:t>
              <w:tab/>
              <w:t xml:space="preserve">103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jc w:val="left"/>
            <w:rPr>
              <w:color w:val="000000"/>
              <w:u w:val="none"/>
            </w:rPr>
          </w:pPr>
          <w:hyperlink w:anchor="_heading=h.2isekxp58if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N°25:</w:t>
              <w:tab/>
              <w:t xml:space="preserve">104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color w:val="000000"/>
              <w:u w:val="none"/>
            </w:rPr>
          </w:pPr>
          <w:hyperlink w:anchor="_heading=h.4vd925tefjn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N°26:</w:t>
              <w:tab/>
              <w:t xml:space="preserve">105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color w:val="000000"/>
              <w:u w:val="none"/>
            </w:rPr>
          </w:pPr>
          <w:hyperlink w:anchor="_heading=h.a7dhy89fus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N°26:</w:t>
              <w:tab/>
              <w:t xml:space="preserve">106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color w:val="000000"/>
              <w:u w:val="none"/>
            </w:rPr>
          </w:pPr>
          <w:hyperlink w:anchor="_heading=h.edtjna5013p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N°27:</w:t>
              <w:tab/>
              <w:t xml:space="preserve">107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color w:val="000000"/>
              <w:u w:val="none"/>
            </w:rPr>
          </w:pPr>
          <w:hyperlink w:anchor="_heading=h.dbiabeofdwe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N°27:</w:t>
              <w:tab/>
              <w:t xml:space="preserve">108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color w:val="000000"/>
              <w:u w:val="none"/>
            </w:rPr>
          </w:pPr>
          <w:hyperlink w:anchor="_heading=h.j4xscgl70p1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N°28:</w:t>
              <w:tab/>
              <w:t xml:space="preserve">108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color w:val="000000"/>
              <w:u w:val="none"/>
            </w:rPr>
          </w:pPr>
          <w:hyperlink w:anchor="_heading=h.uka4wkr0tl9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N°28:</w:t>
              <w:tab/>
              <w:t xml:space="preserve">109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jc w:val="left"/>
            <w:rPr>
              <w:color w:val="000000"/>
              <w:u w:val="none"/>
            </w:rPr>
          </w:pPr>
          <w:hyperlink w:anchor="_heading=h.cj9fq5t13ki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N°29:</w:t>
              <w:tab/>
              <w:t xml:space="preserve">109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color w:val="000000"/>
              <w:u w:val="none"/>
            </w:rPr>
          </w:pPr>
          <w:hyperlink w:anchor="_heading=h.8j8a3z7toil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N°29:</w:t>
              <w:tab/>
              <w:t xml:space="preserve">110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color w:val="000000"/>
              <w:u w:val="none"/>
            </w:rPr>
          </w:pPr>
          <w:hyperlink w:anchor="_heading=h.4yt0hrtqj2h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N°30:</w:t>
              <w:tab/>
              <w:t xml:space="preserve">110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color w:val="000000"/>
              <w:u w:val="none"/>
            </w:rPr>
          </w:pPr>
          <w:hyperlink w:anchor="_heading=h.hkzlea6p5pn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N°30:</w:t>
              <w:tab/>
              <w:t xml:space="preserve">111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jc w:val="left"/>
            <w:rPr>
              <w:color w:val="000000"/>
              <w:u w:val="none"/>
            </w:rPr>
          </w:pPr>
          <w:hyperlink w:anchor="_heading=h.mp64j8twpql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N°31:</w:t>
              <w:tab/>
              <w:t xml:space="preserve">112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color w:val="000000"/>
              <w:u w:val="none"/>
            </w:rPr>
          </w:pPr>
          <w:hyperlink w:anchor="_heading=h.9obzqgkf5dp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N°31:</w:t>
              <w:tab/>
              <w:t xml:space="preserve">113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jc w:val="left"/>
            <w:rPr>
              <w:color w:val="000000"/>
              <w:u w:val="none"/>
            </w:rPr>
          </w:pPr>
          <w:hyperlink w:anchor="_heading=h.ku7owpjxdyh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N°32:</w:t>
              <w:tab/>
              <w:t xml:space="preserve">114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jc w:val="left"/>
            <w:rPr>
              <w:color w:val="000000"/>
              <w:u w:val="none"/>
            </w:rPr>
          </w:pPr>
          <w:hyperlink w:anchor="_heading=h.9xczwnveae0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N°32:</w:t>
              <w:tab/>
              <w:t xml:space="preserve">115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jc w:val="left"/>
            <w:rPr>
              <w:color w:val="000000"/>
              <w:u w:val="none"/>
            </w:rPr>
          </w:pPr>
          <w:hyperlink w:anchor="_heading=h.3cx0dg3q963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N°33:</w:t>
              <w:tab/>
              <w:t xml:space="preserve">116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color w:val="000000"/>
              <w:u w:val="none"/>
            </w:rPr>
          </w:pPr>
          <w:hyperlink w:anchor="_heading=h.lhq1hd1iuu7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N°33:</w:t>
              <w:tab/>
              <w:t xml:space="preserve">117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jc w:val="left"/>
            <w:rPr>
              <w:color w:val="000000"/>
              <w:u w:val="none"/>
            </w:rPr>
          </w:pPr>
          <w:hyperlink w:anchor="_heading=h.vof2el36s57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N°34:</w:t>
              <w:tab/>
              <w:t xml:space="preserve">118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jc w:val="left"/>
            <w:rPr>
              <w:color w:val="000000"/>
              <w:u w:val="none"/>
            </w:rPr>
          </w:pPr>
          <w:hyperlink w:anchor="_heading=h.5b93kdj9owf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N°34:</w:t>
              <w:tab/>
              <w:t xml:space="preserve">119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jc w:val="left"/>
            <w:rPr>
              <w:color w:val="000000"/>
              <w:u w:val="none"/>
            </w:rPr>
          </w:pPr>
          <w:hyperlink w:anchor="_heading=h.qivt49bguzk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N°35:</w:t>
              <w:tab/>
              <w:t xml:space="preserve">120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color w:val="000000"/>
              <w:u w:val="none"/>
            </w:rPr>
          </w:pPr>
          <w:hyperlink w:anchor="_heading=h.xa2c9niysyz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N°35:</w:t>
              <w:tab/>
              <w:t xml:space="preserve">121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jc w:val="left"/>
            <w:rPr>
              <w:color w:val="000000"/>
              <w:u w:val="none"/>
            </w:rPr>
          </w:pPr>
          <w:hyperlink w:anchor="_heading=h.jen7udfi4bz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N°36:</w:t>
              <w:tab/>
              <w:t xml:space="preserve">122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jc w:val="left"/>
            <w:rPr>
              <w:color w:val="000000"/>
              <w:u w:val="none"/>
            </w:rPr>
          </w:pPr>
          <w:hyperlink w:anchor="_heading=h.we5pjodw6g4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N°36:</w:t>
              <w:tab/>
              <w:t xml:space="preserve">123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color w:val="000000"/>
              <w:u w:val="none"/>
            </w:rPr>
          </w:pPr>
          <w:hyperlink w:anchor="_heading=h.eo1kl92wxsn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N°37:</w:t>
              <w:tab/>
              <w:t xml:space="preserve">124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jc w:val="left"/>
            <w:rPr>
              <w:color w:val="000000"/>
              <w:u w:val="none"/>
            </w:rPr>
          </w:pPr>
          <w:hyperlink w:anchor="_heading=h.zfcrver0epa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N°37:</w:t>
              <w:tab/>
              <w:t xml:space="preserve">125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jc w:val="left"/>
            <w:rPr>
              <w:color w:val="000000"/>
              <w:u w:val="none"/>
            </w:rPr>
          </w:pPr>
          <w:hyperlink w:anchor="_heading=h.af0rq8ofkt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N°38:</w:t>
              <w:tab/>
              <w:t xml:space="preserve">126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jc w:val="left"/>
            <w:rPr>
              <w:color w:val="000000"/>
              <w:u w:val="none"/>
            </w:rPr>
          </w:pPr>
          <w:hyperlink w:anchor="_heading=h.a3qvvxd9jpw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N°38.1:</w:t>
              <w:tab/>
              <w:t xml:space="preserve">127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jc w:val="left"/>
            <w:rPr>
              <w:color w:val="000000"/>
              <w:u w:val="none"/>
            </w:rPr>
          </w:pPr>
          <w:hyperlink w:anchor="_heading=h.564qj1l5fs9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N°38.2:</w:t>
              <w:tab/>
              <w:t xml:space="preserve">128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jc w:val="left"/>
            <w:rPr>
              <w:color w:val="000000"/>
              <w:u w:val="none"/>
            </w:rPr>
          </w:pPr>
          <w:hyperlink w:anchor="_heading=h.n5izagwr6az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N°39:</w:t>
              <w:tab/>
              <w:t xml:space="preserve">129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720" w:firstLine="0"/>
            <w:jc w:val="left"/>
            <w:rPr>
              <w:color w:val="000000"/>
              <w:u w:val="none"/>
            </w:rPr>
          </w:pPr>
          <w:hyperlink w:anchor="_heading=h.gaaz6u8xt88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N°39:</w:t>
              <w:tab/>
              <w:t xml:space="preserve">130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jc w:val="left"/>
            <w:rPr>
              <w:color w:val="000000"/>
              <w:u w:val="none"/>
            </w:rPr>
          </w:pPr>
          <w:hyperlink w:anchor="_heading=h.nvvsow32uh4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N°40:</w:t>
              <w:tab/>
              <w:t xml:space="preserve">131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720" w:firstLine="0"/>
            <w:jc w:val="left"/>
            <w:rPr>
              <w:color w:val="000000"/>
              <w:u w:val="none"/>
            </w:rPr>
          </w:pPr>
          <w:hyperlink w:anchor="_heading=h.kgduvkm6be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N°40:</w:t>
              <w:tab/>
              <w:t xml:space="preserve">132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jc w:val="left"/>
            <w:rPr>
              <w:color w:val="000000"/>
              <w:u w:val="none"/>
            </w:rPr>
          </w:pPr>
          <w:hyperlink w:anchor="_heading=h.m5u4k6vtk4l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N°41:</w:t>
              <w:tab/>
              <w:t xml:space="preserve">133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firstLine="0"/>
            <w:jc w:val="left"/>
            <w:rPr>
              <w:color w:val="000000"/>
              <w:u w:val="none"/>
            </w:rPr>
          </w:pPr>
          <w:hyperlink w:anchor="_heading=h.k5rwj6z1afr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N°41:</w:t>
              <w:tab/>
              <w:t xml:space="preserve">134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jc w:val="left"/>
            <w:rPr>
              <w:color w:val="000000"/>
              <w:u w:val="none"/>
            </w:rPr>
          </w:pPr>
          <w:hyperlink w:anchor="_heading=h.fmv8n8sqtoe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N°42:</w:t>
              <w:tab/>
              <w:t xml:space="preserve">135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firstLine="0"/>
            <w:jc w:val="left"/>
            <w:rPr>
              <w:color w:val="000000"/>
              <w:u w:val="none"/>
            </w:rPr>
          </w:pPr>
          <w:hyperlink w:anchor="_heading=h.vxoh4w4kt0q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N°42:</w:t>
              <w:tab/>
              <w:t xml:space="preserve">136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jc w:val="left"/>
            <w:rPr>
              <w:color w:val="000000"/>
              <w:u w:val="none"/>
            </w:rPr>
          </w:pPr>
          <w:hyperlink w:anchor="_heading=h.b7mb676yn6p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N°43:</w:t>
              <w:tab/>
              <w:t xml:space="preserve">137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firstLine="0"/>
            <w:jc w:val="left"/>
            <w:rPr>
              <w:color w:val="000000"/>
              <w:u w:val="none"/>
            </w:rPr>
          </w:pPr>
          <w:hyperlink w:anchor="_heading=h.wjksnli8ald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N°43:</w:t>
              <w:tab/>
              <w:t xml:space="preserve">138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jc w:val="left"/>
            <w:rPr>
              <w:color w:val="000000"/>
              <w:u w:val="none"/>
            </w:rPr>
          </w:pPr>
          <w:hyperlink w:anchor="_heading=h.nxsuvwwsl6g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N°44:</w:t>
              <w:tab/>
              <w:t xml:space="preserve">138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firstLine="0"/>
            <w:jc w:val="left"/>
            <w:rPr>
              <w:color w:val="000000"/>
              <w:u w:val="none"/>
            </w:rPr>
          </w:pPr>
          <w:hyperlink w:anchor="_heading=h.dbv3cpicl6w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N°44:</w:t>
              <w:tab/>
              <w:t xml:space="preserve">139</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jc w:val="left"/>
            <w:rPr>
              <w:color w:val="000000"/>
              <w:u w:val="none"/>
            </w:rPr>
          </w:pPr>
          <w:hyperlink w:anchor="_heading=h.9oc0fsg6w53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N°45:</w:t>
              <w:tab/>
              <w:t xml:space="preserve">140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jc w:val="left"/>
            <w:rPr>
              <w:color w:val="000000"/>
              <w:u w:val="none"/>
            </w:rPr>
          </w:pPr>
          <w:hyperlink w:anchor="_heading=h.o0o2klyp62x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N°45:</w:t>
              <w:tab/>
              <w:t xml:space="preserve">141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jc w:val="left"/>
            <w:rPr>
              <w:color w:val="000000"/>
              <w:u w:val="none"/>
            </w:rPr>
          </w:pPr>
          <w:hyperlink w:anchor="_heading=h.851qesbdo84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N°46:</w:t>
              <w:tab/>
              <w:t xml:space="preserve">142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firstLine="0"/>
            <w:jc w:val="left"/>
            <w:rPr>
              <w:color w:val="000000"/>
              <w:u w:val="none"/>
            </w:rPr>
          </w:pPr>
          <w:hyperlink w:anchor="_heading=h.45hsrwapc6n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N°46:</w:t>
              <w:tab/>
              <w:t xml:space="preserve">143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jc w:val="left"/>
            <w:rPr>
              <w:color w:val="000000"/>
              <w:u w:val="none"/>
            </w:rPr>
          </w:pPr>
          <w:hyperlink w:anchor="_heading=h.qfzz3ri48k3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N°47:</w:t>
              <w:tab/>
              <w:t xml:space="preserve">144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firstLine="0"/>
            <w:jc w:val="left"/>
            <w:rPr>
              <w:color w:val="000000"/>
              <w:u w:val="none"/>
            </w:rPr>
          </w:pPr>
          <w:hyperlink w:anchor="_heading=h.we66vg8mrd7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N°47:</w:t>
              <w:tab/>
              <w:t xml:space="preserve">145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jc w:val="left"/>
            <w:rPr>
              <w:color w:val="000000"/>
              <w:u w:val="none"/>
            </w:rPr>
          </w:pPr>
          <w:hyperlink w:anchor="_heading=h.5wx1t0an4wu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N°48:</w:t>
              <w:tab/>
              <w:t xml:space="preserve">146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720" w:firstLine="0"/>
            <w:jc w:val="left"/>
            <w:rPr>
              <w:color w:val="000000"/>
              <w:u w:val="none"/>
            </w:rPr>
          </w:pPr>
          <w:hyperlink w:anchor="_heading=h.t3q1bi6d7cm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N°48:</w:t>
              <w:tab/>
              <w:t xml:space="preserve">146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jc w:val="left"/>
            <w:rPr>
              <w:color w:val="000000"/>
              <w:u w:val="none"/>
            </w:rPr>
          </w:pPr>
          <w:hyperlink w:anchor="_heading=h.d9wfuibf5nr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N°49:</w:t>
              <w:tab/>
              <w:t xml:space="preserve">147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720" w:firstLine="0"/>
            <w:jc w:val="left"/>
            <w:rPr>
              <w:color w:val="000000"/>
              <w:u w:val="none"/>
            </w:rPr>
          </w:pPr>
          <w:hyperlink w:anchor="_heading=h.fju9ycuiwx1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N°49:</w:t>
              <w:tab/>
              <w:t xml:space="preserve">147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jc w:val="left"/>
            <w:rPr>
              <w:color w:val="000000"/>
              <w:u w:val="none"/>
            </w:rPr>
          </w:pPr>
          <w:hyperlink w:anchor="_heading=h.qy4stz3w1mi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N°50:</w:t>
              <w:tab/>
              <w:t xml:space="preserve">148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720" w:firstLine="0"/>
            <w:jc w:val="left"/>
            <w:rPr>
              <w:color w:val="000000"/>
              <w:u w:val="none"/>
            </w:rPr>
          </w:pPr>
          <w:hyperlink w:anchor="_heading=h.rd6ef6q7tz6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N°50:</w:t>
              <w:tab/>
              <w:t xml:space="preserve">148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jc w:val="left"/>
            <w:rPr>
              <w:color w:val="000000"/>
              <w:u w:val="none"/>
            </w:rPr>
          </w:pPr>
          <w:hyperlink w:anchor="_heading=h.61fccigoq6b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N°51:</w:t>
              <w:tab/>
              <w:t xml:space="preserve">149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firstLine="0"/>
            <w:jc w:val="left"/>
            <w:rPr>
              <w:color w:val="000000"/>
              <w:u w:val="none"/>
            </w:rPr>
          </w:pPr>
          <w:hyperlink w:anchor="_heading=h.at4zgnn4svi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N°51:</w:t>
              <w:tab/>
              <w:t xml:space="preserve">150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jc w:val="left"/>
            <w:rPr>
              <w:color w:val="000000"/>
              <w:u w:val="none"/>
            </w:rPr>
          </w:pPr>
          <w:hyperlink w:anchor="_heading=h.il1wjb9vx76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N°52:</w:t>
              <w:tab/>
              <w:t xml:space="preserve">150</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720" w:firstLine="0"/>
            <w:jc w:val="left"/>
            <w:rPr>
              <w:color w:val="000000"/>
              <w:u w:val="none"/>
            </w:rPr>
          </w:pPr>
          <w:hyperlink w:anchor="_heading=h.pbyar1xinkl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N°52:</w:t>
              <w:tab/>
              <w:t xml:space="preserve">151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jc w:val="left"/>
            <w:rPr>
              <w:color w:val="000000"/>
              <w:u w:val="none"/>
            </w:rPr>
          </w:pPr>
          <w:hyperlink w:anchor="_heading=h.l8nb5zk8o7x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N°53:</w:t>
              <w:tab/>
              <w:t xml:space="preserve">152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firstLine="0"/>
            <w:jc w:val="left"/>
            <w:rPr>
              <w:color w:val="000000"/>
              <w:u w:val="none"/>
            </w:rPr>
          </w:pPr>
          <w:hyperlink w:anchor="_heading=h.jc3t3ur9qg3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N°53:</w:t>
              <w:tab/>
              <w:t xml:space="preserve">153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jc w:val="left"/>
            <w:rPr>
              <w:color w:val="000000"/>
              <w:u w:val="none"/>
            </w:rPr>
          </w:pPr>
          <w:hyperlink w:anchor="_heading=h.aecv98sffdy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N°54:</w:t>
              <w:tab/>
              <w:t xml:space="preserve">154</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jc w:val="left"/>
            <w:rPr>
              <w:color w:val="000000"/>
              <w:u w:val="none"/>
            </w:rPr>
          </w:pPr>
          <w:hyperlink w:anchor="_heading=h.o72zsh2id3o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N°54:</w:t>
              <w:tab/>
              <w:t xml:space="preserve">154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jc w:val="left"/>
            <w:rPr>
              <w:color w:val="000000"/>
              <w:u w:val="none"/>
            </w:rPr>
          </w:pPr>
          <w:hyperlink w:anchor="_heading=h.dnixxj7zbxe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N°55:</w:t>
              <w:tab/>
              <w:t xml:space="preserve">155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720" w:firstLine="0"/>
            <w:jc w:val="left"/>
            <w:rPr>
              <w:color w:val="000000"/>
              <w:u w:val="none"/>
            </w:rPr>
          </w:pPr>
          <w:hyperlink w:anchor="_heading=h.bk2npt39zym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N°55:</w:t>
              <w:tab/>
              <w:t xml:space="preserve">156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jc w:val="left"/>
            <w:rPr>
              <w:color w:val="000000"/>
              <w:u w:val="none"/>
            </w:rPr>
          </w:pPr>
          <w:hyperlink w:anchor="_heading=h.ho7lb68taw6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N°56:</w:t>
              <w:tab/>
              <w:t xml:space="preserve">157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jc w:val="left"/>
            <w:rPr>
              <w:color w:val="000000"/>
              <w:u w:val="none"/>
            </w:rPr>
          </w:pPr>
          <w:hyperlink w:anchor="_heading=h.mxwiv06j8o0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N°56:</w:t>
              <w:tab/>
              <w:t xml:space="preserve">157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jc w:val="left"/>
            <w:rPr>
              <w:color w:val="000000"/>
              <w:u w:val="none"/>
            </w:rPr>
          </w:pPr>
          <w:hyperlink w:anchor="_heading=h.t12z7mpgl18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N°57:</w:t>
              <w:tab/>
              <w:t xml:space="preserve">158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jc w:val="left"/>
            <w:rPr>
              <w:color w:val="000000"/>
              <w:u w:val="none"/>
            </w:rPr>
          </w:pPr>
          <w:hyperlink w:anchor="_heading=h.jdh5rocxhn4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N°57:</w:t>
              <w:tab/>
              <w:t xml:space="preserve">159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jc w:val="left"/>
            <w:rPr>
              <w:color w:val="000000"/>
              <w:u w:val="none"/>
            </w:rPr>
          </w:pPr>
          <w:hyperlink w:anchor="_heading=h.lhvrv9xyaof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N°58:</w:t>
              <w:tab/>
              <w:t xml:space="preserve">160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firstLine="0"/>
            <w:jc w:val="left"/>
            <w:rPr>
              <w:color w:val="000000"/>
              <w:u w:val="none"/>
            </w:rPr>
          </w:pPr>
          <w:hyperlink w:anchor="_heading=h.kbtvfp5y5fl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N°58:</w:t>
              <w:tab/>
              <w:t xml:space="preserve">160</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jc w:val="left"/>
            <w:rPr>
              <w:color w:val="000000"/>
              <w:u w:val="none"/>
            </w:rPr>
          </w:pPr>
          <w:hyperlink w:anchor="_heading=h.nwn6vhnebi5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N°59:</w:t>
              <w:tab/>
              <w:t xml:space="preserve">161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firstLine="0"/>
            <w:jc w:val="left"/>
            <w:rPr>
              <w:color w:val="000000"/>
              <w:u w:val="none"/>
            </w:rPr>
          </w:pPr>
          <w:hyperlink w:anchor="_heading=h.fvf9bjy7tv9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N°59:</w:t>
              <w:tab/>
              <w:t xml:space="preserve">162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jc w:val="left"/>
            <w:rPr>
              <w:color w:val="000000"/>
              <w:u w:val="none"/>
            </w:rPr>
          </w:pPr>
          <w:hyperlink w:anchor="_heading=h.q78dua644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N°60:</w:t>
              <w:tab/>
              <w:t xml:space="preserve">163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firstLine="0"/>
            <w:jc w:val="left"/>
            <w:rPr>
              <w:color w:val="000000"/>
              <w:u w:val="none"/>
            </w:rPr>
          </w:pPr>
          <w:hyperlink w:anchor="_heading=h.xuw4hjyrevm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N°60:</w:t>
              <w:tab/>
              <w:t xml:space="preserve">163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jc w:val="left"/>
            <w:rPr>
              <w:color w:val="000000"/>
              <w:u w:val="none"/>
            </w:rPr>
          </w:pPr>
          <w:hyperlink w:anchor="_heading=h.8wjpw7c07jq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N°61:</w:t>
              <w:tab/>
              <w:t xml:space="preserve">164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firstLine="0"/>
            <w:jc w:val="left"/>
            <w:rPr>
              <w:color w:val="000000"/>
              <w:u w:val="none"/>
            </w:rPr>
          </w:pPr>
          <w:hyperlink w:anchor="_heading=h.x0e9gitcdjj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N°61:</w:t>
              <w:tab/>
              <w:t xml:space="preserve">165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jc w:val="left"/>
            <w:rPr>
              <w:color w:val="000000"/>
              <w:u w:val="none"/>
            </w:rPr>
          </w:pPr>
          <w:hyperlink w:anchor="_heading=h.11hnrwr1iq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N°62:</w:t>
              <w:tab/>
              <w:t xml:space="preserve">166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firstLine="0"/>
            <w:jc w:val="left"/>
            <w:rPr>
              <w:color w:val="000000"/>
              <w:u w:val="none"/>
            </w:rPr>
          </w:pPr>
          <w:hyperlink w:anchor="_heading=h.aw9t8bc350x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N°62:</w:t>
              <w:tab/>
              <w:t xml:space="preserve">166</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jc w:val="left"/>
            <w:rPr>
              <w:color w:val="000000"/>
              <w:u w:val="none"/>
            </w:rPr>
          </w:pPr>
          <w:hyperlink w:anchor="_heading=h.i97z1gfexwp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Caso de uso N°63:</w:t>
              <w:tab/>
              <w:t xml:space="preserve">167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firstLine="0"/>
            <w:jc w:val="left"/>
            <w:rPr>
              <w:color w:val="000000"/>
              <w:u w:val="none"/>
            </w:rPr>
          </w:pPr>
          <w:hyperlink w:anchor="_heading=h.s9bfemx0ced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Diagrama de secuencia N°63:</w:t>
              <w:tab/>
              <w:t xml:space="preserve">167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jc w:val="left"/>
            <w:rPr>
              <w:b w:val="1"/>
              <w:bCs w:val="1"/>
              <w:color w:val="000000"/>
              <w:u w:val="none"/>
            </w:rPr>
          </w:pPr>
          <w:hyperlink w:anchor="_heading=h.1ff329w03fit">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7: Backlog</w:t>
              <w:tab/>
              <w:t xml:space="preserve">168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jc w:val="left"/>
            <w:rPr>
              <w:color w:val="000000"/>
              <w:u w:val="none"/>
            </w:rPr>
          </w:pPr>
          <w:hyperlink w:anchor="_heading=h.fxng0a42h4r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Retrospectiva del incremento I</w:t>
              <w:tab/>
              <w:t xml:space="preserve">168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jc w:val="left"/>
            <w:rPr>
              <w:color w:val="000000"/>
              <w:u w:val="none"/>
            </w:rPr>
          </w:pPr>
          <w:hyperlink w:anchor="_heading=h.3wlr63g5oi6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Retrospectiva del incremento II</w:t>
              <w:tab/>
              <w:t xml:space="preserve">170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jc w:val="left"/>
            <w:rPr>
              <w:color w:val="000000"/>
              <w:u w:val="none"/>
            </w:rPr>
          </w:pPr>
          <w:hyperlink w:anchor="_heading=h.dwpig8xww28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Retrospectiva del incremento III</w:t>
              <w:tab/>
              <w:t xml:space="preserve">172</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jc w:val="left"/>
            <w:rPr>
              <w:color w:val="000000"/>
              <w:u w:val="none"/>
            </w:rPr>
          </w:pPr>
          <w:hyperlink w:anchor="_heading=h.xmd5lwikclu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Retrospectiva del incremento IV</w:t>
              <w:tab/>
              <w:t xml:space="preserve">174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jc w:val="left"/>
            <w:rPr>
              <w:b w:val="1"/>
              <w:bCs w:val="1"/>
              <w:color w:val="000000"/>
              <w:u w:val="none"/>
            </w:rPr>
          </w:pPr>
          <w:hyperlink w:anchor="_heading=h.cnoas8n6bsos">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8: Árbol de navegación</w:t>
              <w:tab/>
              <w:t xml:space="preserve">176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jc w:val="left"/>
            <w:rPr>
              <w:b w:val="1"/>
              <w:bCs w:val="1"/>
              <w:color w:val="000000"/>
              <w:u w:val="none"/>
            </w:rPr>
          </w:pPr>
          <w:hyperlink w:anchor="_heading=h.dap53g7np7l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9: Pruebas del Sistema</w:t>
              <w:tab/>
              <w:t xml:space="preserve">177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jc w:val="left"/>
            <w:rPr>
              <w:color w:val="000000"/>
              <w:u w:val="none"/>
            </w:rPr>
          </w:pPr>
          <w:hyperlink w:anchor="_heading=h.a9wx03bn0rd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Prueba del módulo de Inicio de Sesión y Seguridad</w:t>
              <w:tab/>
              <w:t xml:space="preserve">177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jc w:val="left"/>
            <w:rPr>
              <w:color w:val="000000"/>
              <w:u w:val="none"/>
            </w:rPr>
          </w:pPr>
          <w:hyperlink w:anchor="_heading=h.5hwngqhwqjf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Prueba del módulo de Gestión de Pedidos</w:t>
              <w:tab/>
              <w:t xml:space="preserve">180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jc w:val="left"/>
            <w:rPr>
              <w:color w:val="000000"/>
              <w:u w:val="none"/>
            </w:rPr>
          </w:pPr>
          <w:hyperlink w:anchor="_heading=h.oj5sz5tsj1b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Prueba del módulo de Usuarios y Roles</w:t>
              <w:tab/>
              <w:t xml:space="preserve">184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jc w:val="left"/>
            <w:rPr>
              <w:color w:val="000000"/>
              <w:u w:val="none"/>
            </w:rPr>
          </w:pPr>
          <w:hyperlink w:anchor="_heading=h.az2xrl69o5e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Prueba del módulo de Reportes y Estadísticas</w:t>
              <w:tab/>
              <w:t xml:space="preserve">189</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360" w:firstLine="0"/>
            <w:jc w:val="left"/>
            <w:rPr>
              <w:color w:val="000000"/>
              <w:u w:val="none"/>
            </w:rPr>
          </w:pPr>
          <w:hyperlink w:anchor="_heading=h.capsz2gl285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Prueba del módulo de Objetivos Mensuales</w:t>
              <w:tab/>
              <w:t xml:space="preserve">192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jc w:val="left"/>
            <w:rPr>
              <w:color w:val="000000"/>
              <w:u w:val="none"/>
            </w:rPr>
          </w:pPr>
          <w:hyperlink w:anchor="_heading=h.nrr8fmdnjqt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Prueba del módulo de Vehículos</w:t>
              <w:tab/>
              <w:t xml:space="preserve">193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360" w:firstLine="0"/>
            <w:jc w:val="left"/>
            <w:rPr>
              <w:color w:val="000000"/>
              <w:u w:val="none"/>
            </w:rPr>
          </w:pPr>
          <w:hyperlink w:anchor="_heading=h.3h3i1uu1xdu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Prueba del módulo de adjuntar documentos</w:t>
              <w:tab/>
              <w:t xml:space="preserve">194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jc w:val="left"/>
            <w:rPr>
              <w:color w:val="000000"/>
              <w:u w:val="none"/>
            </w:rPr>
          </w:pPr>
          <w:hyperlink w:anchor="_heading=h.d0ai0bk5sqa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 Prueba del módulo de Chat Interno</w:t>
              <w:tab/>
              <w:t xml:space="preserve">196</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jc w:val="left"/>
            <w:rPr>
              <w:color w:val="000000"/>
              <w:u w:val="none"/>
            </w:rPr>
          </w:pPr>
          <w:hyperlink w:anchor="_heading=h.6ekqtjotbje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 Prueba del Perfil Móvil</w:t>
              <w:tab/>
              <w:t xml:space="preserve">198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jc w:val="left"/>
            <w:rPr>
              <w:color w:val="000000"/>
              <w:u w:val="none"/>
            </w:rPr>
          </w:pPr>
          <w:hyperlink w:anchor="_heading=h.k2w9s3i0l1r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Prueba del módulo de Mapa de calor</w:t>
              <w:tab/>
              <w:t xml:space="preserve">203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jc w:val="left"/>
            <w:rPr>
              <w:color w:val="000000"/>
              <w:u w:val="none"/>
            </w:rPr>
          </w:pPr>
          <w:hyperlink w:anchor="_heading=h.by595mv4ie5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Prueba del módulo de Rutas optimizadas</w:t>
              <w:tab/>
              <w:t xml:space="preserve">204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firstLine="0"/>
            <w:jc w:val="left"/>
            <w:rPr>
              <w:color w:val="000000"/>
              <w:u w:val="none"/>
            </w:rPr>
          </w:pPr>
          <w:hyperlink w:anchor="_heading=h.4cc3c88bl78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 Prueba de Notificacion interna</w:t>
              <w:tab/>
              <w:t xml:space="preserve">206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jc w:val="left"/>
            <w:rPr>
              <w:b w:val="1"/>
              <w:bCs w:val="1"/>
              <w:color w:val="000000"/>
              <w:u w:val="none"/>
            </w:rPr>
          </w:pPr>
          <w:hyperlink w:anchor="_heading=h.bdbj9yrecn7t">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10: Diagrama de casos de uso</w:t>
              <w:tab/>
              <w:t xml:space="preserve">209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jc w:val="left"/>
            <w:rPr>
              <w:b w:val="1"/>
              <w:bCs w:val="1"/>
              <w:color w:val="000000"/>
              <w:u w:val="none"/>
            </w:rPr>
          </w:pPr>
          <w:hyperlink w:anchor="_heading=h.wyjm74w575e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11: Objetivos</w:t>
              <w:tab/>
              <w:t xml:space="preserve">214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firstLine="0"/>
            <w:jc w:val="left"/>
            <w:rPr>
              <w:color w:val="000000"/>
              <w:u w:val="none"/>
            </w:rPr>
          </w:pPr>
          <w:hyperlink w:anchor="_heading=h.5y83e0j5v9f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Objetivo general</w:t>
              <w:tab/>
              <w:t xml:space="preserve">214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firstLine="0"/>
            <w:jc w:val="left"/>
            <w:rPr>
              <w:color w:val="000000"/>
              <w:u w:val="none"/>
            </w:rPr>
          </w:pPr>
          <w:hyperlink w:anchor="_heading=h.u2od6zcg8gp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Objetivos específicos</w:t>
              <w:tab/>
              <w:t xml:space="preserve">214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jc w:val="left"/>
            <w:rPr>
              <w:b w:val="1"/>
              <w:bCs w:val="1"/>
              <w:color w:val="000000"/>
              <w:u w:val="none"/>
            </w:rPr>
          </w:pPr>
          <w:hyperlink w:anchor="_heading=h.1362gex2idg7">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Capítulos 12: Anexos</w:t>
              <w:tab/>
              <w:t xml:space="preserve">215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jc w:val="left"/>
            <w:rPr>
              <w:color w:val="000000"/>
              <w:u w:val="none"/>
            </w:rPr>
          </w:pPr>
          <w:hyperlink w:anchor="_heading=h.d9ha2rdtc69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Beneficios Esperados</w:t>
              <w:tab/>
              <w:t xml:space="preserve">215</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360" w:firstLine="0"/>
            <w:jc w:val="left"/>
            <w:rPr>
              <w:color w:val="000000"/>
              <w:u w:val="none"/>
            </w:rPr>
          </w:pPr>
          <w:hyperlink w:anchor="_heading=h.y60aamii4ch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Estimación de Costes</w:t>
              <w:tab/>
              <w:t xml:space="preserve">216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jc w:val="left"/>
            <w:rPr>
              <w:color w:val="000000"/>
              <w:u w:val="none"/>
            </w:rPr>
          </w:pPr>
          <w:hyperlink w:anchor="_heading=h.e69k0jthyag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Dimensión técnica del proyecto</w:t>
              <w:tab/>
              <w:t xml:space="preserve">217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360" w:firstLine="0"/>
            <w:jc w:val="left"/>
            <w:rPr>
              <w:color w:val="000000"/>
              <w:u w:val="none"/>
            </w:rPr>
          </w:pPr>
          <w:hyperlink w:anchor="_heading=h.mbw0lbs37vf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Correo de aceptación de requisitos por parte del usuario</w:t>
              <w:tab/>
              <w:t xml:space="preserve">218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jc w:val="left"/>
            <w:rPr>
              <w:b w:val="1"/>
              <w:bCs w:val="1"/>
              <w:color w:val="000000"/>
              <w:u w:val="none"/>
            </w:rPr>
          </w:pPr>
          <w:hyperlink w:anchor="_heading=h.3seaj3u9dqoc">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Capítulo 13: Carta de aceptación</w:t>
              <w:tab/>
              <w:t xml:space="preserve">219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jc w:val="left"/>
            <w:rPr>
              <w:b w:val="1"/>
              <w:bCs w:val="1"/>
              <w:color w:val="000000"/>
              <w:u w:val="none"/>
            </w:rPr>
          </w:pPr>
          <w:hyperlink w:anchor="_heading=h.tsud4choy2w9">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Bibliografía</w:t>
            </w:r>
          </w:hyperlink>
          <w:hyperlink w:anchor="_heading=h.tsud4choy2w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221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jc w:val="left"/>
        <w:rPr/>
      </w:pPr>
      <w:r w:rsidDel="00000000" w:rsidR="00000000" w:rsidRPr="00000000">
        <w:rPr>
          <w:rtl w:val="0"/>
        </w:rPr>
      </w:r>
    </w:p>
    <w:p w:rsidR="00000000" w:rsidDel="00000000" w:rsidP="00000000" w:rsidRDefault="00000000" w:rsidRPr="00000000" w14:paraId="000000FC">
      <w:pPr>
        <w:jc w:val="left"/>
        <w:rPr/>
      </w:pP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r>
    </w:p>
    <w:p w:rsidR="00000000" w:rsidDel="00000000" w:rsidP="00000000" w:rsidRDefault="00000000" w:rsidRPr="00000000" w14:paraId="000000FF">
      <w:pPr>
        <w:jc w:val="left"/>
        <w:rPr/>
      </w:pP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p w:rsidR="00000000" w:rsidDel="00000000" w:rsidP="00000000" w:rsidRDefault="00000000" w:rsidRPr="00000000" w14:paraId="00000105">
      <w:pPr>
        <w:jc w:val="left"/>
        <w:rPr/>
      </w:pP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r>
    </w:p>
    <w:p w:rsidR="00000000" w:rsidDel="00000000" w:rsidP="00000000" w:rsidRDefault="00000000" w:rsidRPr="00000000" w14:paraId="00000107">
      <w:pPr>
        <w:jc w:val="left"/>
        <w:rPr/>
      </w:pP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pStyle w:val="Subtitle"/>
        <w:jc w:val="left"/>
        <w:rPr>
          <w:color w:val="000000"/>
          <w:sz w:val="36"/>
          <w:szCs w:val="36"/>
        </w:rPr>
      </w:pPr>
      <w:bookmarkStart w:colFirst="0" w:colLast="0" w:name="_heading=h.t705rgkfzc0n" w:id="1"/>
      <w:bookmarkEnd w:id="1"/>
      <w:r w:rsidDel="00000000" w:rsidR="00000000" w:rsidRPr="00000000">
        <w:rPr>
          <w:color w:val="000000"/>
          <w:sz w:val="36"/>
          <w:szCs w:val="36"/>
          <w:rtl w:val="0"/>
        </w:rPr>
        <w:t xml:space="preserve">Índice de Figuras</w:t>
      </w:r>
    </w:p>
    <w:sdt>
      <w:sdtPr>
        <w:id w:val="-589159528"/>
        <w:docPartObj>
          <w:docPartGallery w:val="Table of Contents"/>
          <w:docPartUnique w:val="1"/>
        </w:docPartObj>
      </w:sdtPr>
      <w:sdtContent>
        <w:p w:rsidR="00000000" w:rsidDel="00000000" w:rsidP="00000000" w:rsidRDefault="00000000" w:rsidRPr="00000000" w14:paraId="0000010A">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5,5,Heading 6,1,"</w:instrText>
            <w:fldChar w:fldCharType="separate"/>
          </w:r>
          <w:hyperlink w:anchor="_heading=h.hhvsi3qa9q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organigrama.</w:t>
              <w:tab/>
              <w:t xml:space="preserve">19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jc w:val="left"/>
            <w:rPr>
              <w:b w:val="1"/>
              <w:bCs w:val="1"/>
              <w:color w:val="000000"/>
              <w:u w:val="none"/>
            </w:rPr>
          </w:pPr>
          <w:hyperlink w:anchor="_heading=h.of2fae65wix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Análisis Porter.</w:t>
              <w:tab/>
              <w:t xml:space="preserve">26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jc w:val="left"/>
            <w:rPr>
              <w:b w:val="1"/>
              <w:bCs w:val="1"/>
              <w:color w:val="000000"/>
              <w:u w:val="none"/>
            </w:rPr>
          </w:pPr>
          <w:hyperlink w:anchor="_heading=h.50b6mc73ya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Análisis FODA.</w:t>
              <w:tab/>
              <w:t xml:space="preserve">28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jc w:val="left"/>
            <w:rPr>
              <w:b w:val="1"/>
              <w:bCs w:val="1"/>
              <w:color w:val="000000"/>
              <w:u w:val="none"/>
            </w:rPr>
          </w:pPr>
          <w:hyperlink w:anchor="_heading=h.ntguva2nqcp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Actividades primarias.</w:t>
              <w:tab/>
              <w:t xml:space="preserve">30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jc w:val="left"/>
            <w:rPr>
              <w:b w:val="1"/>
              <w:bCs w:val="1"/>
              <w:color w:val="000000"/>
              <w:u w:val="none"/>
            </w:rPr>
          </w:pPr>
          <w:hyperlink w:anchor="_heading=h.95m7zrz7ms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Actividades de apoyo.</w:t>
              <w:tab/>
              <w:t xml:space="preserve">31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jc w:val="left"/>
            <w:rPr>
              <w:b w:val="1"/>
              <w:bCs w:val="1"/>
              <w:color w:val="000000"/>
              <w:u w:val="none"/>
            </w:rPr>
          </w:pPr>
          <w:hyperlink w:anchor="_heading=h.4sx8kb38p9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Gráfico de Barras ventas de marzo.</w:t>
              <w:tab/>
              <w:t xml:space="preserve">32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jc w:val="left"/>
            <w:rPr>
              <w:b w:val="1"/>
              <w:bCs w:val="1"/>
              <w:color w:val="000000"/>
              <w:u w:val="none"/>
            </w:rPr>
          </w:pPr>
          <w:hyperlink w:anchor="_heading=h.4uhk73jhho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Diagrama de ishikawa.</w:t>
              <w:tab/>
              <w:t xml:space="preserve">33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jc w:val="left"/>
            <w:rPr>
              <w:b w:val="1"/>
              <w:bCs w:val="1"/>
              <w:color w:val="000000"/>
              <w:u w:val="none"/>
            </w:rPr>
          </w:pPr>
          <w:hyperlink w:anchor="_heading=h.8a5t9anaero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Levantamiento de procesos </w:t>
            </w:r>
          </w:hyperlink>
          <w:hyperlink w:anchor="_heading=h.8a5t9anaero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inicial</w:t>
            </w:r>
          </w:hyperlink>
          <w:hyperlink w:anchor="_heading=h.8a5t9anaero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36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jc w:val="left"/>
            <w:rPr>
              <w:b w:val="1"/>
              <w:bCs w:val="1"/>
              <w:color w:val="000000"/>
              <w:u w:val="none"/>
            </w:rPr>
          </w:pPr>
          <w:hyperlink w:anchor="_heading=h.wzzh22r1dn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Levantamiento de procesos Gestión de usuario.</w:t>
              <w:tab/>
              <w:t xml:space="preserve">37</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jc w:val="left"/>
            <w:rPr>
              <w:b w:val="1"/>
              <w:bCs w:val="1"/>
              <w:color w:val="000000"/>
              <w:u w:val="none"/>
            </w:rPr>
          </w:pPr>
          <w:hyperlink w:anchor="_heading=h.5y52aklq7k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Levantamiento de procesos Gestión de cilindros.</w:t>
              <w:tab/>
              <w:t xml:space="preserve">38</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jc w:val="left"/>
            <w:rPr>
              <w:b w:val="1"/>
              <w:bCs w:val="1"/>
              <w:color w:val="000000"/>
              <w:u w:val="none"/>
            </w:rPr>
          </w:pPr>
          <w:hyperlink w:anchor="_heading=h.r14whn7ac6k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Levantamiento de procesos Ventas.</w:t>
              <w:tab/>
              <w:t xml:space="preserve">39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jc w:val="left"/>
            <w:rPr>
              <w:b w:val="1"/>
              <w:bCs w:val="1"/>
              <w:color w:val="000000"/>
              <w:u w:val="none"/>
            </w:rPr>
          </w:pPr>
          <w:hyperlink w:anchor="_heading=h.1oooe9ziccg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Levantamiento de procesos Gestión de reportes.</w:t>
              <w:tab/>
              <w:t xml:space="preserve">40</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jc w:val="left"/>
            <w:rPr>
              <w:b w:val="1"/>
              <w:bCs w:val="1"/>
              <w:color w:val="000000"/>
              <w:u w:val="none"/>
            </w:rPr>
          </w:pPr>
          <w:hyperlink w:anchor="_heading=h.cdspq2jfev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 Levantamiento de procesos Gestión de objetivos.</w:t>
              <w:tab/>
              <w:t xml:space="preserve">41</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jc w:val="left"/>
            <w:rPr>
              <w:b w:val="1"/>
              <w:bCs w:val="1"/>
              <w:color w:val="000000"/>
              <w:u w:val="none"/>
            </w:rPr>
          </w:pPr>
          <w:hyperlink w:anchor="_heading=h.szg4wuxcc3q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 Diagrama de clases.</w:t>
              <w:tab/>
              <w:t xml:space="preserve">51</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jc w:val="left"/>
            <w:rPr>
              <w:b w:val="1"/>
              <w:bCs w:val="1"/>
              <w:color w:val="000000"/>
              <w:u w:val="none"/>
            </w:rPr>
          </w:pPr>
          <w:hyperlink w:anchor="_heading=h.d3o8bgnjxhh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 Diagrama modelo de base de datos.</w:t>
              <w:tab/>
              <w:t xml:space="preserve">52</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jc w:val="left"/>
            <w:rPr>
              <w:b w:val="1"/>
              <w:bCs w:val="1"/>
              <w:color w:val="000000"/>
              <w:u w:val="none"/>
            </w:rPr>
          </w:pPr>
          <w:hyperlink w:anchor="_heading=h.5qzxmej7x1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 Diagrama de componentes.</w:t>
              <w:tab/>
              <w:t xml:space="preserve">54</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jc w:val="left"/>
            <w:rPr>
              <w:b w:val="1"/>
              <w:bCs w:val="1"/>
              <w:color w:val="000000"/>
              <w:u w:val="none"/>
            </w:rPr>
          </w:pPr>
          <w:hyperlink w:anchor="_heading=h.p7pyisxfj8d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 Diagrama de despliegue.</w:t>
              <w:tab/>
              <w:t xml:space="preserve">56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jc w:val="left"/>
            <w:rPr>
              <w:b w:val="1"/>
              <w:bCs w:val="1"/>
              <w:color w:val="000000"/>
              <w:u w:val="none"/>
            </w:rPr>
          </w:pPr>
          <w:hyperlink w:anchor="_heading=h.p3mzf7q9zty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 CU N°1.</w:t>
              <w:tab/>
              <w:t xml:space="preserve">58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jc w:val="left"/>
            <w:rPr>
              <w:b w:val="1"/>
              <w:bCs w:val="1"/>
              <w:color w:val="000000"/>
              <w:u w:val="none"/>
            </w:rPr>
          </w:pPr>
          <w:hyperlink w:anchor="_heading=h.o7jzu8kr94m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 Diagrama de secuencia N°1.</w:t>
              <w:tab/>
              <w:t xml:space="preserve">59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jc w:val="left"/>
            <w:rPr>
              <w:b w:val="1"/>
              <w:bCs w:val="1"/>
              <w:color w:val="000000"/>
              <w:u w:val="none"/>
            </w:rPr>
          </w:pPr>
          <w:hyperlink w:anchor="_heading=h.64fysz3rxy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 CU N°2.</w:t>
              <w:tab/>
              <w:t xml:space="preserve">60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jc w:val="left"/>
            <w:rPr>
              <w:b w:val="1"/>
              <w:bCs w:val="1"/>
              <w:color w:val="000000"/>
              <w:u w:val="none"/>
            </w:rPr>
          </w:pPr>
          <w:hyperlink w:anchor="_heading=h.umw0itdaav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Diagrama de secuencia N°2.</w:t>
              <w:tab/>
              <w:t xml:space="preserve">61</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jc w:val="left"/>
            <w:rPr>
              <w:b w:val="1"/>
              <w:bCs w:val="1"/>
              <w:color w:val="000000"/>
              <w:u w:val="none"/>
            </w:rPr>
          </w:pPr>
          <w:hyperlink w:anchor="_heading=h.mf34yc6nc68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CU N°3.</w:t>
              <w:tab/>
              <w:t xml:space="preserve">62</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jc w:val="left"/>
            <w:rPr>
              <w:b w:val="1"/>
              <w:bCs w:val="1"/>
              <w:color w:val="000000"/>
              <w:u w:val="none"/>
            </w:rPr>
          </w:pPr>
          <w:hyperlink w:anchor="_heading=h.8sciik6l9v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23. Diagrama de secuencia N°3.</w:t>
              <w:tab/>
              <w:t xml:space="preserve">63</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jc w:val="left"/>
            <w:rPr>
              <w:b w:val="1"/>
              <w:bCs w:val="1"/>
              <w:color w:val="000000"/>
              <w:u w:val="none"/>
            </w:rPr>
          </w:pPr>
          <w:hyperlink w:anchor="_heading=h.e8n8pvxmdv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24. CU N°4.</w:t>
              <w:tab/>
              <w:t xml:space="preserve">64</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jc w:val="left"/>
            <w:rPr>
              <w:b w:val="1"/>
              <w:bCs w:val="1"/>
              <w:color w:val="000000"/>
              <w:u w:val="none"/>
            </w:rPr>
          </w:pPr>
          <w:hyperlink w:anchor="_heading=h.4zsl5nzdlw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25. Diagrama de secuencia N°4.1 y 4.2.</w:t>
              <w:tab/>
              <w:t xml:space="preserve">65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jc w:val="left"/>
            <w:rPr>
              <w:b w:val="1"/>
              <w:bCs w:val="1"/>
              <w:color w:val="000000"/>
              <w:u w:val="none"/>
            </w:rPr>
          </w:pPr>
          <w:hyperlink w:anchor="_heading=h.xe3o2esa4j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26. CU N°5.</w:t>
              <w:tab/>
              <w:t xml:space="preserve">66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jc w:val="left"/>
            <w:rPr>
              <w:b w:val="1"/>
              <w:bCs w:val="1"/>
              <w:color w:val="000000"/>
              <w:u w:val="none"/>
            </w:rPr>
          </w:pPr>
          <w:hyperlink w:anchor="_heading=h.f8s82v2jyt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27. Diagrama de secuencia N°5.</w:t>
              <w:tab/>
              <w:t xml:space="preserve">67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jc w:val="left"/>
            <w:rPr>
              <w:b w:val="1"/>
              <w:bCs w:val="1"/>
              <w:color w:val="000000"/>
              <w:u w:val="none"/>
            </w:rPr>
          </w:pPr>
          <w:hyperlink w:anchor="_heading=h.oyud5cz3cp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28. CU N°6.</w:t>
              <w:tab/>
              <w:t xml:space="preserve">68</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jc w:val="left"/>
            <w:rPr>
              <w:b w:val="1"/>
              <w:bCs w:val="1"/>
              <w:color w:val="000000"/>
              <w:u w:val="none"/>
            </w:rPr>
          </w:pPr>
          <w:hyperlink w:anchor="_heading=h.vxdhrvp7t3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29. CU N°6.</w:t>
              <w:tab/>
              <w:t xml:space="preserve">69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jc w:val="left"/>
            <w:rPr>
              <w:b w:val="1"/>
              <w:bCs w:val="1"/>
              <w:color w:val="000000"/>
              <w:u w:val="none"/>
            </w:rPr>
          </w:pPr>
          <w:hyperlink w:anchor="_heading=h.45cvoxoczmj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30. CU N°7.</w:t>
              <w:tab/>
              <w:t xml:space="preserve">70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jc w:val="left"/>
            <w:rPr>
              <w:b w:val="1"/>
              <w:bCs w:val="1"/>
              <w:color w:val="000000"/>
              <w:u w:val="none"/>
            </w:rPr>
          </w:pPr>
          <w:hyperlink w:anchor="_heading=h.tekj0sdcm3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 Diagrama de secuencia N°7.</w:t>
              <w:tab/>
              <w:t xml:space="preserve">71</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jc w:val="left"/>
            <w:rPr>
              <w:b w:val="1"/>
              <w:bCs w:val="1"/>
              <w:color w:val="000000"/>
              <w:u w:val="none"/>
            </w:rPr>
          </w:pPr>
          <w:hyperlink w:anchor="_heading=h.9ni49cktzj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32. CU N°8.</w:t>
              <w:tab/>
              <w:t xml:space="preserve">72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jc w:val="left"/>
            <w:rPr>
              <w:b w:val="1"/>
              <w:bCs w:val="1"/>
              <w:color w:val="000000"/>
              <w:u w:val="none"/>
            </w:rPr>
          </w:pPr>
          <w:hyperlink w:anchor="_heading=h.8womy9mu85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33. Diagrama de secuencia N°8.</w:t>
              <w:tab/>
              <w:t xml:space="preserve">73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jc w:val="left"/>
            <w:rPr>
              <w:b w:val="1"/>
              <w:bCs w:val="1"/>
              <w:color w:val="000000"/>
              <w:u w:val="none"/>
            </w:rPr>
          </w:pPr>
          <w:hyperlink w:anchor="_heading=h.6upx0bffmb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34. CU N°9.</w:t>
              <w:tab/>
              <w:t xml:space="preserve">74</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jc w:val="left"/>
            <w:rPr>
              <w:b w:val="1"/>
              <w:bCs w:val="1"/>
              <w:color w:val="000000"/>
              <w:u w:val="none"/>
            </w:rPr>
          </w:pPr>
          <w:hyperlink w:anchor="_heading=h.jh1grrv60fb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35. Diagrama de secuencia N°9.</w:t>
              <w:tab/>
              <w:t xml:space="preserve">75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jc w:val="left"/>
            <w:rPr>
              <w:b w:val="1"/>
              <w:bCs w:val="1"/>
              <w:color w:val="000000"/>
              <w:u w:val="none"/>
            </w:rPr>
          </w:pPr>
          <w:hyperlink w:anchor="_heading=h.a02sfryrp3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36. CU N°10.</w:t>
              <w:tab/>
              <w:t xml:space="preserve">76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jc w:val="left"/>
            <w:rPr>
              <w:b w:val="1"/>
              <w:bCs w:val="1"/>
              <w:color w:val="000000"/>
              <w:u w:val="none"/>
            </w:rPr>
          </w:pPr>
          <w:hyperlink w:anchor="_heading=h.y1f5l8d85r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37. Diagrama de secuencia N°10.</w:t>
              <w:tab/>
              <w:t xml:space="preserve">77</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jc w:val="left"/>
            <w:rPr>
              <w:b w:val="1"/>
              <w:bCs w:val="1"/>
              <w:color w:val="000000"/>
              <w:u w:val="none"/>
            </w:rPr>
          </w:pPr>
          <w:hyperlink w:anchor="_heading=h.nfnveyoy4c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38. CU N°11.</w:t>
              <w:tab/>
              <w:t xml:space="preserve">78</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jc w:val="left"/>
            <w:rPr>
              <w:b w:val="1"/>
              <w:bCs w:val="1"/>
              <w:color w:val="000000"/>
              <w:u w:val="none"/>
            </w:rPr>
          </w:pPr>
          <w:hyperlink w:anchor="_heading=h.uykly7rqn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39. Diagrama de secuencia N°11.</w:t>
              <w:tab/>
              <w:t xml:space="preserve">79</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jc w:val="left"/>
            <w:rPr>
              <w:b w:val="1"/>
              <w:bCs w:val="1"/>
              <w:color w:val="000000"/>
              <w:u w:val="none"/>
            </w:rPr>
          </w:pPr>
          <w:hyperlink w:anchor="_heading=h.bqqg6ucrvh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40. CU N°12.</w:t>
              <w:tab/>
              <w:t xml:space="preserve">80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jc w:val="left"/>
            <w:rPr>
              <w:b w:val="1"/>
              <w:bCs w:val="1"/>
              <w:color w:val="000000"/>
              <w:u w:val="none"/>
            </w:rPr>
          </w:pPr>
          <w:hyperlink w:anchor="_heading=h.k2thqthkak7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Diagrama de secuencia N°12.</w:t>
              <w:tab/>
              <w:t xml:space="preserve">81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jc w:val="left"/>
            <w:rPr>
              <w:b w:val="1"/>
              <w:bCs w:val="1"/>
              <w:color w:val="000000"/>
              <w:u w:val="none"/>
            </w:rPr>
          </w:pPr>
          <w:hyperlink w:anchor="_heading=h.3kotceh74l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 CU N°13.</w:t>
              <w:tab/>
              <w:t xml:space="preserve">82</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jc w:val="left"/>
            <w:rPr>
              <w:b w:val="1"/>
              <w:bCs w:val="1"/>
              <w:color w:val="000000"/>
              <w:u w:val="none"/>
            </w:rPr>
          </w:pPr>
          <w:hyperlink w:anchor="_heading=h.z3c1ru60o9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43. Diagrama de secuencia N°13.</w:t>
              <w:tab/>
              <w:t xml:space="preserve">83</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jc w:val="left"/>
            <w:rPr>
              <w:b w:val="1"/>
              <w:bCs w:val="1"/>
              <w:color w:val="000000"/>
              <w:u w:val="none"/>
            </w:rPr>
          </w:pPr>
          <w:hyperlink w:anchor="_heading=h.cgcuyxujcpb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44. CU N°14.</w:t>
              <w:tab/>
              <w:t xml:space="preserve">84</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jc w:val="left"/>
            <w:rPr>
              <w:b w:val="1"/>
              <w:bCs w:val="1"/>
              <w:color w:val="000000"/>
              <w:u w:val="none"/>
            </w:rPr>
          </w:pPr>
          <w:hyperlink w:anchor="_heading=h.j1injtj6qo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45. Diagrama de secuencia N°14.</w:t>
              <w:tab/>
              <w:t xml:space="preserve">85</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jc w:val="left"/>
            <w:rPr>
              <w:b w:val="1"/>
              <w:bCs w:val="1"/>
              <w:color w:val="000000"/>
              <w:u w:val="none"/>
            </w:rPr>
          </w:pPr>
          <w:hyperlink w:anchor="_heading=h.fkhn0e6grjb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46. CU N°15.</w:t>
              <w:tab/>
              <w:t xml:space="preserve">86</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jc w:val="left"/>
            <w:rPr>
              <w:b w:val="1"/>
              <w:bCs w:val="1"/>
              <w:color w:val="000000"/>
              <w:u w:val="none"/>
            </w:rPr>
          </w:pPr>
          <w:hyperlink w:anchor="_heading=h.86alceilu1t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47. Diagrama de secuencia N°15.</w:t>
              <w:tab/>
              <w:t xml:space="preserve">87</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jc w:val="left"/>
            <w:rPr>
              <w:b w:val="1"/>
              <w:bCs w:val="1"/>
              <w:color w:val="000000"/>
              <w:u w:val="none"/>
            </w:rPr>
          </w:pPr>
          <w:hyperlink w:anchor="_heading=h.7nmn3y20jp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48. CU N°16.</w:t>
              <w:tab/>
              <w:t xml:space="preserve">88</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jc w:val="left"/>
            <w:rPr>
              <w:b w:val="1"/>
              <w:bCs w:val="1"/>
              <w:color w:val="000000"/>
              <w:u w:val="none"/>
            </w:rPr>
          </w:pPr>
          <w:hyperlink w:anchor="_heading=h.3kvzb9n2nst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49. CU N°16.</w:t>
              <w:tab/>
              <w:t xml:space="preserve">89</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jc w:val="left"/>
            <w:rPr>
              <w:b w:val="1"/>
              <w:bCs w:val="1"/>
              <w:color w:val="000000"/>
              <w:u w:val="none"/>
            </w:rPr>
          </w:pPr>
          <w:hyperlink w:anchor="_heading=h.koda76n8bg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50. CU N°17.</w:t>
              <w:tab/>
              <w:t xml:space="preserve">89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jc w:val="left"/>
            <w:rPr>
              <w:b w:val="1"/>
              <w:bCs w:val="1"/>
              <w:color w:val="000000"/>
              <w:u w:val="none"/>
            </w:rPr>
          </w:pPr>
          <w:hyperlink w:anchor="_heading=h.e48djbhttv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Diagrama de secuencia N°17.</w:t>
              <w:tab/>
              <w:t xml:space="preserve">90</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jc w:val="left"/>
            <w:rPr>
              <w:b w:val="1"/>
              <w:bCs w:val="1"/>
              <w:color w:val="000000"/>
              <w:u w:val="none"/>
            </w:rPr>
          </w:pPr>
          <w:hyperlink w:anchor="_heading=h.o9yd1ndg8a7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 CU N°18.</w:t>
              <w:tab/>
              <w:t xml:space="preserve">91</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jc w:val="left"/>
            <w:rPr>
              <w:b w:val="1"/>
              <w:bCs w:val="1"/>
              <w:color w:val="000000"/>
              <w:u w:val="none"/>
            </w:rPr>
          </w:pPr>
          <w:hyperlink w:anchor="_heading=h.uvduegs3t5q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 Diagrama de secuencia N°18.</w:t>
              <w:tab/>
              <w:t xml:space="preserve">92</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jc w:val="left"/>
            <w:rPr>
              <w:b w:val="1"/>
              <w:bCs w:val="1"/>
              <w:color w:val="000000"/>
              <w:u w:val="none"/>
            </w:rPr>
          </w:pPr>
          <w:hyperlink w:anchor="_heading=h.baps3lgps39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 CU N°19.</w:t>
              <w:tab/>
              <w:t xml:space="preserve">93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jc w:val="left"/>
            <w:rPr>
              <w:b w:val="1"/>
              <w:bCs w:val="1"/>
              <w:color w:val="000000"/>
              <w:u w:val="none"/>
            </w:rPr>
          </w:pPr>
          <w:hyperlink w:anchor="_heading=h.8gifptl34kx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55. Diagrama de secuencia N°19.</w:t>
              <w:tab/>
              <w:t xml:space="preserve">94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jc w:val="left"/>
            <w:rPr>
              <w:b w:val="1"/>
              <w:bCs w:val="1"/>
              <w:color w:val="000000"/>
              <w:u w:val="none"/>
            </w:rPr>
          </w:pPr>
          <w:hyperlink w:anchor="_heading=h.mc0pu9x1xo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 CU N°20.</w:t>
              <w:tab/>
              <w:t xml:space="preserve">95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jc w:val="left"/>
            <w:rPr>
              <w:b w:val="1"/>
              <w:bCs w:val="1"/>
              <w:color w:val="000000"/>
              <w:u w:val="none"/>
            </w:rPr>
          </w:pPr>
          <w:hyperlink w:anchor="_heading=h.1ktjd8tykf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57. Diagrama de secuencia N°20.</w:t>
              <w:tab/>
              <w:t xml:space="preserve">95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jc w:val="left"/>
            <w:rPr>
              <w:b w:val="1"/>
              <w:bCs w:val="1"/>
              <w:color w:val="000000"/>
              <w:u w:val="none"/>
            </w:rPr>
          </w:pPr>
          <w:hyperlink w:anchor="_heading=h.j1cci5d7ms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58. CU N°21.</w:t>
              <w:tab/>
              <w:t xml:space="preserve">96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jc w:val="left"/>
            <w:rPr>
              <w:b w:val="1"/>
              <w:bCs w:val="1"/>
              <w:color w:val="000000"/>
              <w:u w:val="none"/>
            </w:rPr>
          </w:pPr>
          <w:hyperlink w:anchor="_heading=h.fi439o3p91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59. Diagrama de secuencia N°21.1.</w:t>
              <w:tab/>
              <w:t xml:space="preserve">97</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jc w:val="left"/>
            <w:rPr>
              <w:b w:val="1"/>
              <w:bCs w:val="1"/>
              <w:color w:val="000000"/>
              <w:u w:val="none"/>
            </w:rPr>
          </w:pPr>
          <w:hyperlink w:anchor="_heading=h.25lar557wa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60. Diagrama de secuencia N°21.2.</w:t>
              <w:tab/>
              <w:t xml:space="preserve">97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jc w:val="left"/>
            <w:rPr>
              <w:b w:val="1"/>
              <w:bCs w:val="1"/>
              <w:color w:val="000000"/>
              <w:u w:val="none"/>
            </w:rPr>
          </w:pPr>
          <w:hyperlink w:anchor="_heading=h.f0edemvgi3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CU N°22.</w:t>
              <w:tab/>
              <w:t xml:space="preserve">98</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jc w:val="left"/>
            <w:rPr>
              <w:b w:val="1"/>
              <w:bCs w:val="1"/>
              <w:color w:val="000000"/>
              <w:u w:val="none"/>
            </w:rPr>
          </w:pPr>
          <w:hyperlink w:anchor="_heading=h.fg33rslgpo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62. Diagrama de secuencia N°22.</w:t>
              <w:tab/>
              <w:t xml:space="preserve">99</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jc w:val="left"/>
            <w:rPr>
              <w:b w:val="1"/>
              <w:bCs w:val="1"/>
              <w:color w:val="000000"/>
              <w:u w:val="none"/>
            </w:rPr>
          </w:pPr>
          <w:hyperlink w:anchor="_heading=h.mfg82pwawuj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63. CU N°23.</w:t>
              <w:tab/>
              <w:t xml:space="preserve">99</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jc w:val="left"/>
            <w:rPr>
              <w:b w:val="1"/>
              <w:bCs w:val="1"/>
              <w:color w:val="000000"/>
              <w:u w:val="none"/>
            </w:rPr>
          </w:pPr>
          <w:hyperlink w:anchor="_heading=h.hh7o4bnpfom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64. Diagrama de secuencia N°23.</w:t>
              <w:tab/>
              <w:t xml:space="preserve">100</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jc w:val="left"/>
            <w:rPr>
              <w:b w:val="1"/>
              <w:bCs w:val="1"/>
              <w:color w:val="000000"/>
              <w:u w:val="none"/>
            </w:rPr>
          </w:pPr>
          <w:hyperlink w:anchor="_heading=h.lq2k7ua9x9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65. CU N°24.</w:t>
              <w:tab/>
              <w:t xml:space="preserve">101</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jc w:val="left"/>
            <w:rPr>
              <w:b w:val="1"/>
              <w:bCs w:val="1"/>
              <w:color w:val="000000"/>
              <w:u w:val="none"/>
            </w:rPr>
          </w:pPr>
          <w:hyperlink w:anchor="_heading=h.katftxx5i8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66. Diagrama de secuencia N°24.</w:t>
              <w:tab/>
              <w:t xml:space="preserve">102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jc w:val="left"/>
            <w:rPr>
              <w:b w:val="1"/>
              <w:bCs w:val="1"/>
              <w:color w:val="000000"/>
              <w:u w:val="none"/>
            </w:rPr>
          </w:pPr>
          <w:hyperlink w:anchor="_heading=h.yv6n6p8n2w8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67. CU N°25.</w:t>
              <w:tab/>
              <w:t xml:space="preserve">103</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jc w:val="left"/>
            <w:rPr>
              <w:b w:val="1"/>
              <w:bCs w:val="1"/>
              <w:color w:val="000000"/>
              <w:u w:val="none"/>
            </w:rPr>
          </w:pPr>
          <w:hyperlink w:anchor="_heading=h.1osdkl6m3h4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68. Diagrama de secuencia N°25.</w:t>
              <w:tab/>
              <w:t xml:space="preserve">104</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jc w:val="left"/>
            <w:rPr>
              <w:b w:val="1"/>
              <w:bCs w:val="1"/>
              <w:color w:val="000000"/>
              <w:u w:val="none"/>
            </w:rPr>
          </w:pPr>
          <w:hyperlink w:anchor="_heading=h.r36nzobkzk2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69. CU N°26.</w:t>
              <w:tab/>
              <w:t xml:space="preserve">105</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jc w:val="left"/>
            <w:rPr>
              <w:b w:val="1"/>
              <w:bCs w:val="1"/>
              <w:color w:val="000000"/>
              <w:u w:val="none"/>
            </w:rPr>
          </w:pPr>
          <w:hyperlink w:anchor="_heading=h.zakw15lma1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70. CU N°26.</w:t>
              <w:tab/>
              <w:t xml:space="preserve">106</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jc w:val="left"/>
            <w:rPr>
              <w:b w:val="1"/>
              <w:bCs w:val="1"/>
              <w:color w:val="000000"/>
              <w:u w:val="none"/>
            </w:rPr>
          </w:pPr>
          <w:hyperlink w:anchor="_heading=h.18ea158owf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 CU N°27.</w:t>
              <w:tab/>
              <w:t xml:space="preserve">107</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jc w:val="left"/>
            <w:rPr>
              <w:b w:val="1"/>
              <w:bCs w:val="1"/>
              <w:color w:val="000000"/>
              <w:u w:val="none"/>
            </w:rPr>
          </w:pPr>
          <w:hyperlink w:anchor="_heading=h.rqlt2bo8wws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 Diagrama de secuencia N°27.</w:t>
              <w:tab/>
              <w:t xml:space="preserve">108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jc w:val="left"/>
            <w:rPr>
              <w:b w:val="1"/>
              <w:bCs w:val="1"/>
              <w:color w:val="000000"/>
              <w:u w:val="none"/>
            </w:rPr>
          </w:pPr>
          <w:hyperlink w:anchor="_heading=h.b5rnj17go8f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 CU N°28.</w:t>
              <w:tab/>
              <w:t xml:space="preserve">108</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jc w:val="left"/>
            <w:rPr>
              <w:b w:val="1"/>
              <w:bCs w:val="1"/>
              <w:color w:val="000000"/>
              <w:u w:val="none"/>
            </w:rPr>
          </w:pPr>
          <w:hyperlink w:anchor="_heading=h.qaeq81a2h3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 Diagrama de secuencia N°28.</w:t>
              <w:tab/>
              <w:t xml:space="preserve">109</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jc w:val="left"/>
            <w:rPr>
              <w:b w:val="1"/>
              <w:bCs w:val="1"/>
              <w:color w:val="000000"/>
              <w:u w:val="none"/>
            </w:rPr>
          </w:pPr>
          <w:hyperlink w:anchor="_heading=h.ng91vwx1055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 CU N°29.</w:t>
              <w:tab/>
              <w:t xml:space="preserve">109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jc w:val="left"/>
            <w:rPr>
              <w:b w:val="1"/>
              <w:bCs w:val="1"/>
              <w:color w:val="000000"/>
              <w:u w:val="none"/>
            </w:rPr>
          </w:pPr>
          <w:hyperlink w:anchor="_heading=h.b8jfp1e3ygl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 Diagrama de secuencia N°29.</w:t>
              <w:tab/>
              <w:t xml:space="preserve">110</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jc w:val="left"/>
            <w:rPr>
              <w:b w:val="1"/>
              <w:bCs w:val="1"/>
              <w:color w:val="000000"/>
              <w:u w:val="none"/>
            </w:rPr>
          </w:pPr>
          <w:hyperlink w:anchor="_heading=h.jlaljhrycya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 CU N°30.</w:t>
              <w:tab/>
              <w:t xml:space="preserve">110</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jc w:val="left"/>
            <w:rPr>
              <w:b w:val="1"/>
              <w:bCs w:val="1"/>
              <w:color w:val="000000"/>
              <w:u w:val="none"/>
            </w:rPr>
          </w:pPr>
          <w:hyperlink w:anchor="_heading=h.9v01kei2kr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78. Diagrama de secuencia N°30.</w:t>
              <w:tab/>
              <w:t xml:space="preserve">111</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jc w:val="left"/>
            <w:rPr>
              <w:b w:val="1"/>
              <w:bCs w:val="1"/>
              <w:color w:val="000000"/>
              <w:u w:val="none"/>
            </w:rPr>
          </w:pPr>
          <w:hyperlink w:anchor="_heading=h.b9jnqpvsnc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79. CU N°30.</w:t>
              <w:tab/>
              <w:t xml:space="preserve">112</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jc w:val="left"/>
            <w:rPr>
              <w:b w:val="1"/>
              <w:bCs w:val="1"/>
              <w:color w:val="000000"/>
              <w:u w:val="none"/>
            </w:rPr>
          </w:pPr>
          <w:hyperlink w:anchor="_heading=h.7qclynxi21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80. Diagrama de secuencia N°31.</w:t>
              <w:tab/>
              <w:t xml:space="preserve">113</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jc w:val="left"/>
            <w:rPr>
              <w:b w:val="1"/>
              <w:bCs w:val="1"/>
              <w:color w:val="000000"/>
              <w:u w:val="none"/>
            </w:rPr>
          </w:pPr>
          <w:hyperlink w:anchor="_heading=h.127gnngb2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 CU N°32.</w:t>
              <w:tab/>
              <w:t xml:space="preserve">114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jc w:val="left"/>
            <w:rPr>
              <w:b w:val="1"/>
              <w:bCs w:val="1"/>
              <w:color w:val="000000"/>
              <w:u w:val="none"/>
            </w:rPr>
          </w:pPr>
          <w:hyperlink w:anchor="_heading=h.sppedlvj3wc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 Diagrama de secuencia N°32.</w:t>
              <w:tab/>
              <w:t xml:space="preserve">115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jc w:val="left"/>
            <w:rPr>
              <w:b w:val="1"/>
              <w:bCs w:val="1"/>
              <w:color w:val="000000"/>
              <w:u w:val="none"/>
            </w:rPr>
          </w:pPr>
          <w:hyperlink w:anchor="_heading=h.4rupxd2eak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 CU N°33.</w:t>
              <w:tab/>
              <w:t xml:space="preserve">116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jc w:val="left"/>
            <w:rPr>
              <w:b w:val="1"/>
              <w:bCs w:val="1"/>
              <w:color w:val="000000"/>
              <w:u w:val="none"/>
            </w:rPr>
          </w:pPr>
          <w:hyperlink w:anchor="_heading=h.vnnmu0q9xy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 Diagrama de secuencia N°33.</w:t>
              <w:tab/>
              <w:t xml:space="preserve">117</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jc w:val="left"/>
            <w:rPr>
              <w:b w:val="1"/>
              <w:bCs w:val="1"/>
              <w:color w:val="000000"/>
              <w:u w:val="none"/>
            </w:rPr>
          </w:pPr>
          <w:hyperlink w:anchor="_heading=h.4h0a6fjhdl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 CU N°34.</w:t>
              <w:tab/>
              <w:t xml:space="preserve">118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jc w:val="left"/>
            <w:rPr>
              <w:b w:val="1"/>
              <w:bCs w:val="1"/>
              <w:color w:val="000000"/>
              <w:u w:val="none"/>
            </w:rPr>
          </w:pPr>
          <w:hyperlink w:anchor="_heading=h.3evsaj913c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 Diagrama de secuencia N°34.</w:t>
              <w:tab/>
              <w:t xml:space="preserve">119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jc w:val="left"/>
            <w:rPr>
              <w:b w:val="1"/>
              <w:bCs w:val="1"/>
              <w:color w:val="000000"/>
              <w:u w:val="none"/>
            </w:rPr>
          </w:pPr>
          <w:hyperlink w:anchor="_heading=h.epl4fur9duz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87. CU N°35.</w:t>
              <w:tab/>
              <w:t xml:space="preserve">120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jc w:val="left"/>
            <w:rPr>
              <w:b w:val="1"/>
              <w:bCs w:val="1"/>
              <w:color w:val="000000"/>
              <w:u w:val="none"/>
            </w:rPr>
          </w:pPr>
          <w:hyperlink w:anchor="_heading=h.9up2ddu9qr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88. Diagrama de secuencia N°35.</w:t>
              <w:tab/>
              <w:t xml:space="preserve">121</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jc w:val="left"/>
            <w:rPr>
              <w:b w:val="1"/>
              <w:bCs w:val="1"/>
              <w:color w:val="000000"/>
              <w:u w:val="none"/>
            </w:rPr>
          </w:pPr>
          <w:hyperlink w:anchor="_heading=h.tndodq7cib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89. CU N°36.</w:t>
              <w:tab/>
              <w:t xml:space="preserve">122</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jc w:val="left"/>
            <w:rPr>
              <w:b w:val="1"/>
              <w:bCs w:val="1"/>
              <w:color w:val="000000"/>
              <w:u w:val="none"/>
            </w:rPr>
          </w:pPr>
          <w:hyperlink w:anchor="_heading=h.s0iz0q9cmc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90. Diagrama de secuencia N°36.</w:t>
              <w:tab/>
              <w:t xml:space="preserve">123</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jc w:val="left"/>
            <w:rPr>
              <w:b w:val="1"/>
              <w:bCs w:val="1"/>
              <w:color w:val="000000"/>
              <w:u w:val="none"/>
            </w:rPr>
          </w:pPr>
          <w:hyperlink w:anchor="_heading=h.bxsyl21zy7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91. CU N°37.</w:t>
              <w:tab/>
              <w:t xml:space="preserve">124</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jc w:val="left"/>
            <w:rPr>
              <w:b w:val="1"/>
              <w:bCs w:val="1"/>
              <w:color w:val="000000"/>
              <w:u w:val="none"/>
            </w:rPr>
          </w:pPr>
          <w:hyperlink w:anchor="_heading=h.tpomf19pwmz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92. Diagrama de secuencia N°37.</w:t>
              <w:tab/>
              <w:t xml:space="preserve">125</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jc w:val="left"/>
            <w:rPr>
              <w:b w:val="1"/>
              <w:bCs w:val="1"/>
              <w:color w:val="000000"/>
              <w:u w:val="none"/>
            </w:rPr>
          </w:pPr>
          <w:hyperlink w:anchor="_heading=h.vcf1j31isd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93. Diagrama de secuencia N°38.</w:t>
              <w:tab/>
              <w:t xml:space="preserve">126</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jc w:val="left"/>
            <w:rPr>
              <w:b w:val="1"/>
              <w:bCs w:val="1"/>
              <w:color w:val="000000"/>
              <w:u w:val="none"/>
            </w:rPr>
          </w:pPr>
          <w:hyperlink w:anchor="_heading=h.unwsh0u2rv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94. Diagrama de secuencia N°38.1.</w:t>
              <w:tab/>
              <w:t xml:space="preserve">127</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jc w:val="left"/>
            <w:rPr>
              <w:b w:val="1"/>
              <w:bCs w:val="1"/>
              <w:color w:val="000000"/>
              <w:u w:val="none"/>
            </w:rPr>
          </w:pPr>
          <w:hyperlink w:anchor="_heading=h.5pz7555tsi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95. Diagrama de secuencia N°38.2.</w:t>
              <w:tab/>
              <w:t xml:space="preserve">128</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jc w:val="left"/>
            <w:rPr>
              <w:b w:val="1"/>
              <w:bCs w:val="1"/>
              <w:color w:val="000000"/>
              <w:u w:val="none"/>
            </w:rPr>
          </w:pPr>
          <w:hyperlink w:anchor="_heading=h.olujl4733fu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96. CU N°39.</w:t>
              <w:tab/>
              <w:t xml:space="preserve">129</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jc w:val="left"/>
            <w:rPr>
              <w:b w:val="1"/>
              <w:bCs w:val="1"/>
              <w:color w:val="000000"/>
              <w:u w:val="none"/>
            </w:rPr>
          </w:pPr>
          <w:hyperlink w:anchor="_heading=h.8j0gopn1cao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97. Diagrama de secuencia N°39.</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jc w:val="left"/>
            <w:rPr>
              <w:b w:val="1"/>
              <w:bCs w:val="1"/>
              <w:color w:val="000000"/>
              <w:u w:val="none"/>
            </w:rPr>
          </w:pPr>
          <w:hyperlink w:anchor="_heading=h.36ud9th0ct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98. CU N°40.</w:t>
              <w:tab/>
              <w:t xml:space="preserve">131</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jc w:val="left"/>
            <w:rPr>
              <w:b w:val="1"/>
              <w:bCs w:val="1"/>
              <w:color w:val="000000"/>
              <w:u w:val="none"/>
            </w:rPr>
          </w:pPr>
          <w:hyperlink w:anchor="_heading=h.qvvwzj4lj8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99. Diagrama de secuencia N°40.</w:t>
              <w:tab/>
              <w:t xml:space="preserve">132</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jc w:val="left"/>
            <w:rPr>
              <w:b w:val="1"/>
              <w:bCs w:val="1"/>
              <w:color w:val="000000"/>
              <w:u w:val="none"/>
            </w:rPr>
          </w:pPr>
          <w:hyperlink w:anchor="_heading=h.8pkhmjwfcx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100. CU N°41.</w:t>
              <w:tab/>
              <w:t xml:space="preserve">133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jc w:val="left"/>
            <w:rPr>
              <w:b w:val="1"/>
              <w:bCs w:val="1"/>
              <w:color w:val="000000"/>
              <w:u w:val="none"/>
            </w:rPr>
          </w:pPr>
          <w:hyperlink w:anchor="_heading=h.jwrq339b4i3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101. Diagrama de secuencia N°41.</w:t>
              <w:tab/>
              <w:t xml:space="preserve">134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jc w:val="left"/>
            <w:rPr>
              <w:b w:val="1"/>
              <w:bCs w:val="1"/>
              <w:color w:val="000000"/>
              <w:u w:val="none"/>
            </w:rPr>
          </w:pPr>
          <w:hyperlink w:anchor="_heading=h.enwe5fku466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102. CU N°42.</w:t>
              <w:tab/>
              <w:t xml:space="preserve">135</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jc w:val="left"/>
            <w:rPr>
              <w:b w:val="1"/>
              <w:bCs w:val="1"/>
              <w:color w:val="000000"/>
              <w:u w:val="none"/>
            </w:rPr>
          </w:pPr>
          <w:hyperlink w:anchor="_heading=h.6gxqctbi3ud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103. Diagrama de secuencia N°42.</w:t>
              <w:tab/>
              <w:t xml:space="preserve">136</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jc w:val="left"/>
            <w:rPr>
              <w:b w:val="1"/>
              <w:bCs w:val="1"/>
              <w:color w:val="000000"/>
              <w:u w:val="none"/>
            </w:rPr>
          </w:pPr>
          <w:hyperlink w:anchor="_heading=h.zariv5w5s5c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104. CU N°43.</w:t>
              <w:tab/>
              <w:t xml:space="preserve">137</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jc w:val="left"/>
            <w:rPr>
              <w:b w:val="1"/>
              <w:bCs w:val="1"/>
              <w:color w:val="000000"/>
              <w:u w:val="none"/>
            </w:rPr>
          </w:pPr>
          <w:hyperlink w:anchor="_heading=h.xmhjmwy1m7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105. Diagrama de secuencia N°43.</w:t>
              <w:tab/>
              <w:t xml:space="preserve">138</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jc w:val="left"/>
            <w:rPr>
              <w:b w:val="1"/>
              <w:bCs w:val="1"/>
              <w:color w:val="000000"/>
              <w:u w:val="none"/>
            </w:rPr>
          </w:pPr>
          <w:hyperlink w:anchor="_heading=h.w91mcdqosi9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106. CU N°44.</w:t>
              <w:tab/>
              <w:t xml:space="preserve">138</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jc w:val="left"/>
            <w:rPr>
              <w:b w:val="1"/>
              <w:bCs w:val="1"/>
              <w:color w:val="000000"/>
              <w:u w:val="none"/>
            </w:rPr>
          </w:pPr>
          <w:hyperlink w:anchor="_heading=h.e8crt042ob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107. Diagrama de secuencia N°44.</w:t>
              <w:tab/>
              <w:t xml:space="preserve">139</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jc w:val="left"/>
            <w:rPr>
              <w:b w:val="1"/>
              <w:bCs w:val="1"/>
              <w:color w:val="000000"/>
              <w:u w:val="none"/>
            </w:rPr>
          </w:pPr>
          <w:hyperlink w:anchor="_heading=h.3ohyjqdngod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108. CU N°45.</w:t>
              <w:tab/>
              <w:t xml:space="preserve">140</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jc w:val="left"/>
            <w:rPr>
              <w:b w:val="1"/>
              <w:bCs w:val="1"/>
              <w:color w:val="000000"/>
              <w:u w:val="none"/>
            </w:rPr>
          </w:pPr>
          <w:hyperlink w:anchor="_heading=h.lkjdb1ojmpq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109. Diagrama de secuencia N°45.</w:t>
              <w:tab/>
              <w:t xml:space="preserve">141</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jc w:val="left"/>
            <w:rPr>
              <w:b w:val="1"/>
              <w:bCs w:val="1"/>
              <w:color w:val="000000"/>
              <w:u w:val="none"/>
            </w:rPr>
          </w:pPr>
          <w:hyperlink w:anchor="_heading=h.9h5cf8hcifw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110. CU N°46.</w:t>
              <w:tab/>
              <w:t xml:space="preserve">142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jc w:val="left"/>
            <w:rPr>
              <w:b w:val="1"/>
              <w:bCs w:val="1"/>
              <w:color w:val="000000"/>
              <w:u w:val="none"/>
            </w:rPr>
          </w:pPr>
          <w:hyperlink w:anchor="_heading=h.5534yjqopa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111. Diagrama de secuencia N°46.</w:t>
              <w:tab/>
              <w:t xml:space="preserve">143</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jc w:val="left"/>
            <w:rPr>
              <w:b w:val="1"/>
              <w:bCs w:val="1"/>
              <w:color w:val="000000"/>
              <w:u w:val="none"/>
            </w:rPr>
          </w:pPr>
          <w:hyperlink w:anchor="_heading=h.c9tl2thup27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112. CU N°47.</w:t>
              <w:tab/>
              <w:t xml:space="preserve">144</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jc w:val="left"/>
            <w:rPr>
              <w:b w:val="1"/>
              <w:bCs w:val="1"/>
              <w:color w:val="000000"/>
              <w:u w:val="none"/>
            </w:rPr>
          </w:pPr>
          <w:hyperlink w:anchor="_heading=h.aahq0lubp2g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113. Diagrama de secuencia N°47.</w:t>
              <w:tab/>
              <w:t xml:space="preserve">145</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jc w:val="left"/>
            <w:rPr>
              <w:b w:val="1"/>
              <w:bCs w:val="1"/>
              <w:color w:val="000000"/>
              <w:u w:val="none"/>
            </w:rPr>
          </w:pPr>
          <w:hyperlink w:anchor="_heading=h.3mfg5kybto2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114. CU N°48.</w:t>
              <w:tab/>
              <w:t xml:space="preserve">146</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jc w:val="left"/>
            <w:rPr>
              <w:b w:val="1"/>
              <w:bCs w:val="1"/>
              <w:color w:val="000000"/>
              <w:u w:val="none"/>
            </w:rPr>
          </w:pPr>
          <w:hyperlink w:anchor="_heading=h.s80dq2ud9no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115. Diagrama de secuencia N°48.</w:t>
              <w:tab/>
              <w:t xml:space="preserve">146</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jc w:val="left"/>
            <w:rPr>
              <w:b w:val="1"/>
              <w:bCs w:val="1"/>
              <w:color w:val="000000"/>
              <w:u w:val="none"/>
            </w:rPr>
          </w:pPr>
          <w:hyperlink w:anchor="_heading=h.nzxe2u4t6s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116. CU N°49.</w:t>
              <w:tab/>
              <w:t xml:space="preserve">147</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jc w:val="left"/>
            <w:rPr>
              <w:b w:val="1"/>
              <w:bCs w:val="1"/>
              <w:color w:val="000000"/>
              <w:u w:val="none"/>
            </w:rPr>
          </w:pPr>
          <w:hyperlink w:anchor="_heading=h.mz64qzjyxt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117. Diagrama de secuencia N°49.</w:t>
              <w:tab/>
              <w:t xml:space="preserve">147</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jc w:val="left"/>
            <w:rPr>
              <w:b w:val="1"/>
              <w:bCs w:val="1"/>
              <w:color w:val="000000"/>
              <w:u w:val="none"/>
            </w:rPr>
          </w:pPr>
          <w:hyperlink w:anchor="_heading=h.914m8rhz47u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118. CU N°50.</w:t>
              <w:tab/>
              <w:t xml:space="preserve">148</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jc w:val="left"/>
            <w:rPr>
              <w:b w:val="1"/>
              <w:bCs w:val="1"/>
              <w:color w:val="000000"/>
              <w:u w:val="none"/>
            </w:rPr>
          </w:pPr>
          <w:hyperlink w:anchor="_heading=h.namxk3ld6nb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119. Diagrama de secuencia N°50.</w:t>
              <w:tab/>
              <w:t xml:space="preserve">148</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jc w:val="left"/>
            <w:rPr>
              <w:b w:val="1"/>
              <w:bCs w:val="1"/>
              <w:color w:val="000000"/>
              <w:u w:val="none"/>
            </w:rPr>
          </w:pPr>
          <w:hyperlink w:anchor="_heading=h.5gfrfs4j44t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120. CU N°51.</w:t>
              <w:tab/>
              <w:t xml:space="preserve">149</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jc w:val="left"/>
            <w:rPr>
              <w:b w:val="1"/>
              <w:bCs w:val="1"/>
              <w:color w:val="000000"/>
              <w:u w:val="none"/>
            </w:rPr>
          </w:pPr>
          <w:hyperlink w:anchor="_heading=h.z8heaaw5ab9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 Diagrama de secuencia N°51.</w:t>
              <w:tab/>
              <w:t xml:space="preserve">150</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jc w:val="left"/>
            <w:rPr>
              <w:b w:val="1"/>
              <w:bCs w:val="1"/>
              <w:color w:val="000000"/>
              <w:u w:val="none"/>
            </w:rPr>
          </w:pPr>
          <w:hyperlink w:anchor="_heading=h.80gjm8y4sk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122. CU N°52.</w:t>
              <w:tab/>
              <w:t xml:space="preserve">150</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jc w:val="left"/>
            <w:rPr>
              <w:b w:val="1"/>
              <w:bCs w:val="1"/>
              <w:color w:val="000000"/>
              <w:u w:val="none"/>
            </w:rPr>
          </w:pPr>
          <w:hyperlink w:anchor="_heading=h.owlg4e71z1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123. Diagrama de secuencia N°52.</w:t>
              <w:tab/>
              <w:t xml:space="preserve">151</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jc w:val="left"/>
            <w:rPr>
              <w:b w:val="1"/>
              <w:bCs w:val="1"/>
              <w:color w:val="000000"/>
              <w:u w:val="none"/>
            </w:rPr>
          </w:pPr>
          <w:hyperlink w:anchor="_heading=h.yopzy9bxpw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124. CU N°53.</w:t>
              <w:tab/>
              <w:t xml:space="preserve">152</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jc w:val="left"/>
            <w:rPr>
              <w:b w:val="1"/>
              <w:bCs w:val="1"/>
              <w:color w:val="000000"/>
              <w:u w:val="none"/>
            </w:rPr>
          </w:pPr>
          <w:hyperlink w:anchor="_heading=h.b0qb3zsxws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125. Diagrama de secuencia N°53.</w:t>
              <w:tab/>
              <w:t xml:space="preserve">153</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jc w:val="left"/>
            <w:rPr>
              <w:b w:val="1"/>
              <w:bCs w:val="1"/>
              <w:color w:val="000000"/>
              <w:u w:val="none"/>
            </w:rPr>
          </w:pPr>
          <w:hyperlink w:anchor="_heading=h.t6c39hrb1cl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126. CU N°54.</w:t>
              <w:tab/>
              <w:t xml:space="preserve">154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jc w:val="left"/>
            <w:rPr>
              <w:b w:val="1"/>
              <w:bCs w:val="1"/>
              <w:color w:val="000000"/>
              <w:u w:val="none"/>
            </w:rPr>
          </w:pPr>
          <w:hyperlink w:anchor="_heading=h.10uobckv9e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127. Diagrama de secuencia N°54.</w:t>
              <w:tab/>
              <w:t xml:space="preserve">154</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jc w:val="left"/>
            <w:rPr>
              <w:b w:val="1"/>
              <w:bCs w:val="1"/>
              <w:color w:val="000000"/>
              <w:u w:val="none"/>
            </w:rPr>
          </w:pPr>
          <w:hyperlink w:anchor="_heading=h.nkw01urvj6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128. CU N°55.</w:t>
              <w:tab/>
              <w:t xml:space="preserve">155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jc w:val="left"/>
            <w:rPr>
              <w:b w:val="1"/>
              <w:bCs w:val="1"/>
              <w:color w:val="000000"/>
              <w:u w:val="none"/>
            </w:rPr>
          </w:pPr>
          <w:hyperlink w:anchor="_heading=h.3kstlhm1nxs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129. Diagrama de secuencia N°55.</w:t>
              <w:tab/>
              <w:t xml:space="preserve">156</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jc w:val="left"/>
            <w:rPr>
              <w:b w:val="1"/>
              <w:bCs w:val="1"/>
              <w:color w:val="000000"/>
              <w:u w:val="none"/>
            </w:rPr>
          </w:pPr>
          <w:hyperlink w:anchor="_heading=h.g2wtf3ro5s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130. CU N°56.</w:t>
              <w:tab/>
              <w:t xml:space="preserve">157</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jc w:val="left"/>
            <w:rPr>
              <w:b w:val="1"/>
              <w:bCs w:val="1"/>
              <w:color w:val="000000"/>
              <w:u w:val="none"/>
            </w:rPr>
          </w:pPr>
          <w:hyperlink w:anchor="_heading=h.ovae2w6f7f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131. Diagrama de secuencia N°56.</w:t>
              <w:tab/>
              <w:t xml:space="preserve">157</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jc w:val="left"/>
            <w:rPr>
              <w:b w:val="1"/>
              <w:bCs w:val="1"/>
              <w:color w:val="000000"/>
              <w:u w:val="none"/>
            </w:rPr>
          </w:pPr>
          <w:hyperlink w:anchor="_heading=h.hyzam91iedt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132. CU N°57.</w:t>
              <w:tab/>
              <w:t xml:space="preserve">158</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jc w:val="left"/>
            <w:rPr>
              <w:b w:val="1"/>
              <w:bCs w:val="1"/>
              <w:color w:val="000000"/>
              <w:u w:val="none"/>
            </w:rPr>
          </w:pPr>
          <w:hyperlink w:anchor="_heading=h.iwih319s41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133. Diagrama de secuencia N°57.</w:t>
              <w:tab/>
              <w:t xml:space="preserve">159</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240" w:lineRule="auto"/>
            <w:jc w:val="left"/>
            <w:rPr>
              <w:b w:val="1"/>
              <w:bCs w:val="1"/>
              <w:color w:val="000000"/>
              <w:u w:val="none"/>
            </w:rPr>
          </w:pPr>
          <w:hyperlink w:anchor="_heading=h.nikl0hlvlk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134. CU N°58.</w:t>
              <w:tab/>
              <w:t xml:space="preserve">160</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240" w:lineRule="auto"/>
            <w:jc w:val="left"/>
            <w:rPr>
              <w:b w:val="1"/>
              <w:bCs w:val="1"/>
              <w:color w:val="000000"/>
              <w:u w:val="none"/>
            </w:rPr>
          </w:pPr>
          <w:hyperlink w:anchor="_heading=h.5k9ome71ggq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135. Diagrama de secuencia N°58.</w:t>
              <w:tab/>
              <w:t xml:space="preserve">160</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240" w:lineRule="auto"/>
            <w:jc w:val="left"/>
            <w:rPr>
              <w:b w:val="1"/>
              <w:bCs w:val="1"/>
              <w:color w:val="000000"/>
              <w:u w:val="none"/>
            </w:rPr>
          </w:pPr>
          <w:hyperlink w:anchor="_heading=h.cozw1q531v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136. CU N°59.</w:t>
              <w:tab/>
              <w:t xml:space="preserve">161</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240" w:lineRule="auto"/>
            <w:jc w:val="left"/>
            <w:rPr>
              <w:b w:val="1"/>
              <w:bCs w:val="1"/>
              <w:color w:val="000000"/>
              <w:u w:val="none"/>
            </w:rPr>
          </w:pPr>
          <w:hyperlink w:anchor="_heading=h.qpwc8vwwa8t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137. Diagrama de secuencia N°59.</w:t>
              <w:tab/>
              <w:t xml:space="preserve">162</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240" w:lineRule="auto"/>
            <w:jc w:val="left"/>
            <w:rPr>
              <w:b w:val="1"/>
              <w:bCs w:val="1"/>
              <w:color w:val="000000"/>
              <w:u w:val="none"/>
            </w:rPr>
          </w:pPr>
          <w:hyperlink w:anchor="_heading=h.fm005wq5575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138. CU N°60.</w:t>
              <w:tab/>
              <w:t xml:space="preserve">163</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240" w:lineRule="auto"/>
            <w:jc w:val="left"/>
            <w:rPr>
              <w:b w:val="1"/>
              <w:bCs w:val="1"/>
              <w:color w:val="000000"/>
              <w:u w:val="none"/>
            </w:rPr>
          </w:pPr>
          <w:hyperlink w:anchor="_heading=h.58xxznjbom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139. Diagrama de secuencia N°60.</w:t>
              <w:tab/>
              <w:t xml:space="preserve">163</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240" w:lineRule="auto"/>
            <w:jc w:val="left"/>
            <w:rPr>
              <w:b w:val="1"/>
              <w:bCs w:val="1"/>
              <w:color w:val="000000"/>
              <w:u w:val="none"/>
            </w:rPr>
          </w:pPr>
          <w:hyperlink w:anchor="_heading=h.79ln2xgu8t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140. CU N°61.</w:t>
              <w:tab/>
              <w:t xml:space="preserve">164</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240" w:lineRule="auto"/>
            <w:jc w:val="left"/>
            <w:rPr>
              <w:b w:val="1"/>
              <w:bCs w:val="1"/>
              <w:color w:val="000000"/>
              <w:u w:val="none"/>
            </w:rPr>
          </w:pPr>
          <w:hyperlink w:anchor="_heading=h.n0vextttc1m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141. Diagrama de secuencia N°61.</w:t>
              <w:tab/>
              <w:t xml:space="preserve">165</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240" w:lineRule="auto"/>
            <w:jc w:val="left"/>
            <w:rPr>
              <w:b w:val="1"/>
              <w:bCs w:val="1"/>
              <w:color w:val="000000"/>
              <w:u w:val="none"/>
            </w:rPr>
          </w:pPr>
          <w:hyperlink w:anchor="_heading=h.uul4jw3vojx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142. CU N°62.</w:t>
              <w:tab/>
              <w:t xml:space="preserve">166</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240" w:lineRule="auto"/>
            <w:jc w:val="left"/>
            <w:rPr>
              <w:b w:val="1"/>
              <w:bCs w:val="1"/>
              <w:color w:val="000000"/>
              <w:u w:val="none"/>
            </w:rPr>
          </w:pPr>
          <w:hyperlink w:anchor="_heading=h.wivrj377b7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143. Diagrama de secuencia N°62.</w:t>
              <w:tab/>
              <w:t xml:space="preserve">166</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240" w:lineRule="auto"/>
            <w:jc w:val="left"/>
            <w:rPr>
              <w:b w:val="1"/>
              <w:bCs w:val="1"/>
              <w:color w:val="000000"/>
              <w:u w:val="none"/>
            </w:rPr>
          </w:pPr>
          <w:hyperlink w:anchor="_heading=h.m7wdr9vqolg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144. CU N°63.</w:t>
              <w:tab/>
              <w:t xml:space="preserve">167</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240" w:lineRule="auto"/>
            <w:jc w:val="left"/>
            <w:rPr>
              <w:b w:val="1"/>
              <w:bCs w:val="1"/>
              <w:color w:val="000000"/>
              <w:u w:val="none"/>
            </w:rPr>
          </w:pPr>
          <w:hyperlink w:anchor="_heading=h.wjvyjfpkviz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145. Diagrama de secuencia N°63.</w:t>
              <w:tab/>
              <w:t xml:space="preserve">167</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240" w:lineRule="auto"/>
            <w:jc w:val="left"/>
            <w:rPr>
              <w:b w:val="1"/>
              <w:bCs w:val="1"/>
              <w:color w:val="000000"/>
              <w:u w:val="none"/>
            </w:rPr>
          </w:pPr>
          <w:hyperlink w:anchor="_heading=h.td9g95v9p2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146. Planificación incremento 1.</w:t>
              <w:tab/>
              <w:t xml:space="preserve">168</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240" w:lineRule="auto"/>
            <w:jc w:val="left"/>
            <w:rPr>
              <w:b w:val="1"/>
              <w:bCs w:val="1"/>
              <w:color w:val="000000"/>
              <w:u w:val="none"/>
            </w:rPr>
          </w:pPr>
          <w:hyperlink w:anchor="_heading=h.9ngz15lq0q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147. Burn Up - Incremento 1.</w:t>
              <w:tab/>
              <w:t xml:space="preserve">169</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240" w:lineRule="auto"/>
            <w:jc w:val="left"/>
            <w:rPr>
              <w:b w:val="1"/>
              <w:bCs w:val="1"/>
              <w:color w:val="000000"/>
              <w:u w:val="none"/>
            </w:rPr>
          </w:pPr>
          <w:hyperlink w:anchor="_heading=h.4nhmx429bls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148. Burn Down - Incremento 1.</w:t>
              <w:tab/>
              <w:t xml:space="preserve">169</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240" w:lineRule="auto"/>
            <w:jc w:val="left"/>
            <w:rPr>
              <w:b w:val="1"/>
              <w:bCs w:val="1"/>
              <w:color w:val="000000"/>
              <w:u w:val="none"/>
            </w:rPr>
          </w:pPr>
          <w:hyperlink w:anchor="_heading=h.f1agmhdiyfv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149. Planificación incremento 2.</w:t>
              <w:tab/>
              <w:t xml:space="preserve">170</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240" w:lineRule="auto"/>
            <w:jc w:val="left"/>
            <w:rPr>
              <w:b w:val="1"/>
              <w:bCs w:val="1"/>
              <w:color w:val="000000"/>
              <w:u w:val="none"/>
            </w:rPr>
          </w:pPr>
          <w:hyperlink w:anchor="_heading=h.sjbi67bsm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150. Burn Up - Incrementó 2.</w:t>
              <w:tab/>
              <w:t xml:space="preserve">171</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240" w:lineRule="auto"/>
            <w:jc w:val="left"/>
            <w:rPr>
              <w:b w:val="1"/>
              <w:bCs w:val="1"/>
              <w:color w:val="000000"/>
              <w:u w:val="none"/>
            </w:rPr>
          </w:pPr>
          <w:hyperlink w:anchor="_heading=h.dhw4bw5a91f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151. Burn Down - Incremento 2.</w:t>
              <w:tab/>
              <w:t xml:space="preserve">171</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240" w:lineRule="auto"/>
            <w:jc w:val="left"/>
            <w:rPr>
              <w:b w:val="1"/>
              <w:bCs w:val="1"/>
              <w:color w:val="000000"/>
              <w:u w:val="none"/>
            </w:rPr>
          </w:pPr>
          <w:hyperlink w:anchor="_heading=h.yhrn4tb9i0n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152. Planificación incremento 3.</w:t>
              <w:tab/>
              <w:t xml:space="preserve">172</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240" w:lineRule="auto"/>
            <w:jc w:val="left"/>
            <w:rPr>
              <w:b w:val="1"/>
              <w:bCs w:val="1"/>
              <w:color w:val="000000"/>
              <w:u w:val="none"/>
            </w:rPr>
          </w:pPr>
          <w:hyperlink w:anchor="_heading=h.kkb02cknta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153. Burn Up - Incrementó 3.</w:t>
              <w:tab/>
              <w:t xml:space="preserve">172</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240" w:lineRule="auto"/>
            <w:jc w:val="left"/>
            <w:rPr>
              <w:b w:val="1"/>
              <w:bCs w:val="1"/>
              <w:color w:val="000000"/>
              <w:u w:val="none"/>
            </w:rPr>
          </w:pPr>
          <w:hyperlink w:anchor="_heading=h.2qrna49b2p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154. Burn Down - Incremento 3.</w:t>
              <w:tab/>
              <w:t xml:space="preserve">173</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240" w:lineRule="auto"/>
            <w:jc w:val="left"/>
            <w:rPr>
              <w:b w:val="1"/>
              <w:bCs w:val="1"/>
              <w:color w:val="000000"/>
              <w:u w:val="none"/>
            </w:rPr>
          </w:pPr>
          <w:hyperlink w:anchor="_heading=h.vu88be8rfew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155. Planificación incremento 4.</w:t>
              <w:tab/>
              <w:t xml:space="preserve">174</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after="0" w:before="60" w:line="240" w:lineRule="auto"/>
            <w:jc w:val="left"/>
            <w:rPr>
              <w:b w:val="1"/>
              <w:bCs w:val="1"/>
              <w:color w:val="000000"/>
              <w:u w:val="none"/>
            </w:rPr>
          </w:pPr>
          <w:hyperlink w:anchor="_heading=h.abqoxrrfif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156. Burn Up - Incrementó 4.</w:t>
              <w:tab/>
              <w:t xml:space="preserve">175</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after="0" w:before="60" w:line="240" w:lineRule="auto"/>
            <w:jc w:val="left"/>
            <w:rPr>
              <w:b w:val="1"/>
              <w:bCs w:val="1"/>
              <w:color w:val="000000"/>
              <w:u w:val="none"/>
            </w:rPr>
          </w:pPr>
          <w:hyperlink w:anchor="_heading=h.3cev891spq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157. Burn Down - Incremento 4.</w:t>
              <w:tab/>
              <w:t xml:space="preserve">175</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after="0" w:before="60" w:line="240" w:lineRule="auto"/>
            <w:jc w:val="left"/>
            <w:rPr>
              <w:b w:val="1"/>
              <w:bCs w:val="1"/>
              <w:color w:val="000000"/>
              <w:u w:val="none"/>
            </w:rPr>
          </w:pPr>
          <w:hyperlink w:anchor="_heading=h.klpyhcx9l4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158. Árbol de navegación.</w:t>
              <w:tab/>
              <w:t xml:space="preserve">176</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240" w:lineRule="auto"/>
            <w:jc w:val="left"/>
            <w:rPr>
              <w:b w:val="1"/>
              <w:bCs w:val="1"/>
              <w:color w:val="000000"/>
              <w:u w:val="none"/>
            </w:rPr>
          </w:pPr>
          <w:hyperlink w:anchor="_heading=h.b3paswixud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159. Ingreso con credenciales válidas.</w:t>
              <w:tab/>
              <w:t xml:space="preserve">178</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240" w:lineRule="auto"/>
            <w:jc w:val="left"/>
            <w:rPr>
              <w:b w:val="1"/>
              <w:bCs w:val="1"/>
              <w:color w:val="000000"/>
              <w:u w:val="none"/>
            </w:rPr>
          </w:pPr>
          <w:hyperlink w:anchor="_heading=h.ub8j6pswo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160. Bloqueo temporal tras cinco intentos fallidos.</w:t>
              <w:tab/>
              <w:t xml:space="preserve">179</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240" w:lineRule="auto"/>
            <w:jc w:val="left"/>
            <w:rPr>
              <w:b w:val="1"/>
              <w:bCs w:val="1"/>
              <w:color w:val="000000"/>
              <w:u w:val="none"/>
            </w:rPr>
          </w:pPr>
          <w:hyperlink w:anchor="_heading=h.pcpqzhk29nc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161. Recuperación de contraseña mediante correo.</w:t>
              <w:tab/>
              <w:t xml:space="preserve">179</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240" w:lineRule="auto"/>
            <w:jc w:val="left"/>
            <w:rPr>
              <w:b w:val="1"/>
              <w:bCs w:val="1"/>
              <w:color w:val="000000"/>
              <w:u w:val="none"/>
            </w:rPr>
          </w:pPr>
          <w:hyperlink w:anchor="_heading=h.tzq89uiinfr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162. Recuperación de contraseña mediante correo.</w:t>
              <w:tab/>
              <w:t xml:space="preserve">179</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240" w:lineRule="auto"/>
            <w:jc w:val="left"/>
            <w:rPr>
              <w:b w:val="1"/>
              <w:bCs w:val="1"/>
              <w:color w:val="000000"/>
              <w:u w:val="none"/>
            </w:rPr>
          </w:pPr>
          <w:hyperlink w:anchor="_heading=h.vyyt39n2wm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163. Recuperación de contraseña mediante correo.</w:t>
              <w:tab/>
              <w:t xml:space="preserve">180</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240" w:lineRule="auto"/>
            <w:jc w:val="left"/>
            <w:rPr>
              <w:b w:val="1"/>
              <w:bCs w:val="1"/>
              <w:color w:val="000000"/>
              <w:u w:val="none"/>
            </w:rPr>
          </w:pPr>
          <w:hyperlink w:anchor="_heading=h.xcm3pbfvd9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164. Registro de un nuevo pedido.</w:t>
              <w:tab/>
              <w:t xml:space="preserve">181</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240" w:lineRule="auto"/>
            <w:jc w:val="left"/>
            <w:rPr>
              <w:b w:val="1"/>
              <w:bCs w:val="1"/>
              <w:color w:val="000000"/>
              <w:u w:val="none"/>
            </w:rPr>
          </w:pPr>
          <w:hyperlink w:anchor="_heading=h.lsdq5ug8vr3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165. Asignación de un chofer a un pedido existente.</w:t>
              <w:tab/>
              <w:t xml:space="preserve">182</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240" w:lineRule="auto"/>
            <w:jc w:val="left"/>
            <w:rPr>
              <w:b w:val="1"/>
              <w:bCs w:val="1"/>
              <w:color w:val="000000"/>
              <w:u w:val="none"/>
            </w:rPr>
          </w:pPr>
          <w:hyperlink w:anchor="_heading=h.mhpl19x8tdc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166. Marcar como entregado el pedido.</w:t>
              <w:tab/>
              <w:t xml:space="preserve">183</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240" w:lineRule="auto"/>
            <w:jc w:val="left"/>
            <w:rPr>
              <w:b w:val="1"/>
              <w:bCs w:val="1"/>
              <w:color w:val="000000"/>
              <w:u w:val="none"/>
            </w:rPr>
          </w:pPr>
          <w:hyperlink w:anchor="_heading=h.892p2xvffq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167. Marcar como cancelado el pedido.</w:t>
              <w:tab/>
              <w:t xml:space="preserve">183</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240" w:lineRule="auto"/>
            <w:jc w:val="left"/>
            <w:rPr>
              <w:b w:val="1"/>
              <w:bCs w:val="1"/>
              <w:color w:val="000000"/>
              <w:u w:val="none"/>
            </w:rPr>
          </w:pPr>
          <w:hyperlink w:anchor="_heading=h.magrfeowtlb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168. Validación del formato de los campos del formulario.</w:t>
              <w:tab/>
              <w:t xml:space="preserve">184</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240" w:lineRule="auto"/>
            <w:jc w:val="left"/>
            <w:rPr>
              <w:b w:val="1"/>
              <w:bCs w:val="1"/>
              <w:color w:val="000000"/>
              <w:u w:val="none"/>
            </w:rPr>
          </w:pPr>
          <w:hyperlink w:anchor="_heading=h.ls7rkm6zt1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169. Creación de un nuevo usuario con asignación de rol.</w:t>
              <w:tab/>
              <w:t xml:space="preserve">185</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240" w:lineRule="auto"/>
            <w:jc w:val="left"/>
            <w:rPr>
              <w:b w:val="1"/>
              <w:bCs w:val="1"/>
              <w:color w:val="000000"/>
              <w:u w:val="none"/>
            </w:rPr>
          </w:pPr>
          <w:hyperlink w:anchor="_heading=h.3ld7r3lefcc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170. Edición de datos de usuario con confirmación de contraseña.</w:t>
              <w:tab/>
              <w:t xml:space="preserve">186</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240" w:lineRule="auto"/>
            <w:jc w:val="left"/>
            <w:rPr>
              <w:b w:val="1"/>
              <w:bCs w:val="1"/>
              <w:color w:val="000000"/>
              <w:u w:val="none"/>
            </w:rPr>
          </w:pPr>
          <w:hyperlink w:anchor="_heading=h.xpwdsld978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171. Desactivación de cuentas de usuario.</w:t>
              <w:tab/>
              <w:t xml:space="preserve">187</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240" w:lineRule="auto"/>
            <w:jc w:val="left"/>
            <w:rPr>
              <w:b w:val="1"/>
              <w:bCs w:val="1"/>
              <w:color w:val="000000"/>
              <w:u w:val="none"/>
            </w:rPr>
          </w:pPr>
          <w:hyperlink w:anchor="_heading=h.gojnnu8tyx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172. Módulos disponibles para el rol de Chofer.</w:t>
              <w:tab/>
              <w:t xml:space="preserve">187</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240" w:lineRule="auto"/>
            <w:jc w:val="left"/>
            <w:rPr>
              <w:b w:val="1"/>
              <w:bCs w:val="1"/>
              <w:color w:val="000000"/>
              <w:u w:val="none"/>
            </w:rPr>
          </w:pPr>
          <w:hyperlink w:anchor="_heading=h.tzzl3ui6ub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173. Módulos disponibles para el rol de Jefe de Bodega.</w:t>
              <w:tab/>
              <w:t xml:space="preserve">188</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240" w:lineRule="auto"/>
            <w:jc w:val="left"/>
            <w:rPr>
              <w:b w:val="1"/>
              <w:bCs w:val="1"/>
              <w:color w:val="000000"/>
              <w:u w:val="none"/>
            </w:rPr>
          </w:pPr>
          <w:hyperlink w:anchor="_heading=h.xtptovh3iw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174. Módulos disponibles para el rol de Administrador (parte 1).</w:t>
              <w:tab/>
              <w:t xml:space="preserve">188</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240" w:lineRule="auto"/>
            <w:jc w:val="left"/>
            <w:rPr>
              <w:b w:val="1"/>
              <w:bCs w:val="1"/>
              <w:color w:val="000000"/>
              <w:u w:val="none"/>
            </w:rPr>
          </w:pPr>
          <w:hyperlink w:anchor="_heading=h.7mcujt41ze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175. Módulos disponibles para el rol de Administrador (parte 2).</w:t>
              <w:tab/>
              <w:t xml:space="preserve">188</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240" w:lineRule="auto"/>
            <w:jc w:val="left"/>
            <w:rPr>
              <w:b w:val="1"/>
              <w:bCs w:val="1"/>
              <w:color w:val="000000"/>
              <w:u w:val="none"/>
            </w:rPr>
          </w:pPr>
          <w:hyperlink w:anchor="_heading=h.l539ficugaw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176. Visualización de reportes diarios</w:t>
              <w:tab/>
              <w:t xml:space="preserve">190</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240" w:lineRule="auto"/>
            <w:jc w:val="left"/>
            <w:rPr>
              <w:b w:val="1"/>
              <w:bCs w:val="1"/>
              <w:color w:val="000000"/>
              <w:u w:val="none"/>
            </w:rPr>
          </w:pPr>
          <w:hyperlink w:anchor="_heading=h.o2pnsrob479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177. Visualización de reportes diarios por chofer.</w:t>
              <w:tab/>
              <w:t xml:space="preserve">191</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240" w:lineRule="auto"/>
            <w:jc w:val="left"/>
            <w:rPr>
              <w:b w:val="1"/>
              <w:bCs w:val="1"/>
              <w:color w:val="000000"/>
              <w:u w:val="none"/>
            </w:rPr>
          </w:pPr>
          <w:hyperlink w:anchor="_heading=h.t09itr6js06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178. Exportación de reportes a excel.</w:t>
              <w:tab/>
              <w:t xml:space="preserve">191</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240" w:lineRule="auto"/>
            <w:jc w:val="left"/>
            <w:rPr>
              <w:b w:val="1"/>
              <w:bCs w:val="1"/>
              <w:color w:val="000000"/>
              <w:u w:val="none"/>
            </w:rPr>
          </w:pPr>
          <w:hyperlink w:anchor="_heading=h.p8197ay5z3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179. Exportación de reportes a PDF.</w:t>
              <w:tab/>
              <w:t xml:space="preserve">192</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240" w:lineRule="auto"/>
            <w:jc w:val="left"/>
            <w:rPr>
              <w:b w:val="1"/>
              <w:bCs w:val="1"/>
              <w:color w:val="000000"/>
              <w:u w:val="none"/>
            </w:rPr>
          </w:pPr>
          <w:hyperlink w:anchor="_heading=h.ahwpwt922r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180. Definir objetivos por chofer.</w:t>
              <w:tab/>
              <w:t xml:space="preserve">193</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240" w:lineRule="auto"/>
            <w:jc w:val="left"/>
            <w:rPr>
              <w:b w:val="1"/>
              <w:bCs w:val="1"/>
              <w:color w:val="000000"/>
              <w:u w:val="none"/>
            </w:rPr>
          </w:pPr>
          <w:hyperlink w:anchor="_heading=h.w9juq8hbx13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181. Visualización de objetivos mensuales por chofer.</w:t>
              <w:tab/>
              <w:t xml:space="preserve">193</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240" w:lineRule="auto"/>
            <w:jc w:val="left"/>
            <w:rPr>
              <w:b w:val="1"/>
              <w:bCs w:val="1"/>
              <w:color w:val="000000"/>
              <w:u w:val="none"/>
            </w:rPr>
          </w:pPr>
          <w:hyperlink w:anchor="_heading=h.ehhkrofpnkp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182. Registro de un nuevo vehículo y asignación de chofer.</w:t>
              <w:tab/>
              <w:t xml:space="preserve">194</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240" w:lineRule="auto"/>
            <w:jc w:val="left"/>
            <w:rPr>
              <w:b w:val="1"/>
              <w:bCs w:val="1"/>
              <w:color w:val="000000"/>
              <w:u w:val="none"/>
            </w:rPr>
          </w:pPr>
          <w:hyperlink w:anchor="_heading=h.8jdbs3yr1m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183. Subida de documento al sistema.</w:t>
              <w:tab/>
              <w:t xml:space="preserve">195</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240" w:lineRule="auto"/>
            <w:jc w:val="left"/>
            <w:rPr>
              <w:b w:val="1"/>
              <w:bCs w:val="1"/>
              <w:color w:val="000000"/>
              <w:u w:val="none"/>
            </w:rPr>
          </w:pPr>
          <w:hyperlink w:anchor="_heading=h.fwejgs5ay68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184. Visualización del historial de documentos.</w:t>
              <w:tab/>
              <w:t xml:space="preserve">196</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240" w:lineRule="auto"/>
            <w:jc w:val="left"/>
            <w:rPr>
              <w:b w:val="1"/>
              <w:bCs w:val="1"/>
              <w:color w:val="000000"/>
              <w:u w:val="none"/>
            </w:rPr>
          </w:pPr>
          <w:hyperlink w:anchor="_heading=h.tw41ng6d73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185. Mensaje de vencimiento de contrato.</w:t>
              <w:tab/>
              <w:t xml:space="preserve">196</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240" w:lineRule="auto"/>
            <w:jc w:val="left"/>
            <w:rPr>
              <w:b w:val="1"/>
              <w:bCs w:val="1"/>
              <w:color w:val="000000"/>
              <w:u w:val="none"/>
            </w:rPr>
          </w:pPr>
          <w:hyperlink w:anchor="_heading=h.mizgyphbw4l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186. Chat interno entre usuarios del sistema.</w:t>
              <w:tab/>
              <w:t xml:space="preserve">197</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240" w:lineRule="auto"/>
            <w:jc w:val="left"/>
            <w:rPr>
              <w:b w:val="1"/>
              <w:bCs w:val="1"/>
              <w:color w:val="000000"/>
              <w:u w:val="none"/>
            </w:rPr>
          </w:pPr>
          <w:hyperlink w:anchor="_heading=h.cek4nbiq4e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187. Módulo de mensajes fijados.</w:t>
              <w:tab/>
              <w:t xml:space="preserve">198</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240" w:lineRule="auto"/>
            <w:jc w:val="left"/>
            <w:rPr>
              <w:b w:val="1"/>
              <w:bCs w:val="1"/>
              <w:color w:val="000000"/>
              <w:u w:val="none"/>
            </w:rPr>
          </w:pPr>
          <w:hyperlink w:anchor="_heading=h.t7mjupk6tge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188. Demostración del mensaje fijado.</w:t>
              <w:tab/>
              <w:t xml:space="preserve">198</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240" w:lineRule="auto"/>
            <w:jc w:val="left"/>
            <w:rPr>
              <w:b w:val="1"/>
              <w:bCs w:val="1"/>
              <w:color w:val="000000"/>
              <w:u w:val="none"/>
            </w:rPr>
          </w:pPr>
          <w:hyperlink w:anchor="_heading=h.ggomu1h2s04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189. Vista del perfil móvil – actividad reciente del usuario.</w:t>
              <w:tab/>
              <w:t xml:space="preserve">200</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240" w:lineRule="auto"/>
            <w:jc w:val="left"/>
            <w:rPr>
              <w:b w:val="1"/>
              <w:bCs w:val="1"/>
              <w:color w:val="000000"/>
              <w:u w:val="none"/>
            </w:rPr>
          </w:pPr>
          <w:hyperlink w:anchor="_heading=h.yejh2x45cg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190. Vista del perfil móvil – acciones rápidas y estado del sistema.</w:t>
              <w:tab/>
              <w:t xml:space="preserve">202</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240" w:lineRule="auto"/>
            <w:jc w:val="left"/>
            <w:rPr>
              <w:b w:val="1"/>
              <w:bCs w:val="1"/>
              <w:color w:val="000000"/>
              <w:u w:val="none"/>
            </w:rPr>
          </w:pPr>
          <w:hyperlink w:anchor="_heading=h.cn40iq6pq1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191. Ingreso al módulo mapa de calor.</w:t>
              <w:tab/>
              <w:t xml:space="preserve">204</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240" w:lineRule="auto"/>
            <w:jc w:val="left"/>
            <w:rPr>
              <w:b w:val="1"/>
              <w:bCs w:val="1"/>
              <w:color w:val="000000"/>
              <w:u w:val="none"/>
            </w:rPr>
          </w:pPr>
          <w:hyperlink w:anchor="_heading=h.blulpgxiafi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192. Interfaz Rutas Optimizadas.</w:t>
              <w:tab/>
              <w:t xml:space="preserve">205</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240" w:lineRule="auto"/>
            <w:jc w:val="left"/>
            <w:rPr>
              <w:b w:val="1"/>
              <w:bCs w:val="1"/>
              <w:color w:val="000000"/>
              <w:u w:val="none"/>
            </w:rPr>
          </w:pPr>
          <w:hyperlink w:anchor="_heading=h.jawk2c7hff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193. Confirmar pedido como entregado.</w:t>
              <w:tab/>
              <w:t xml:space="preserve">206</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240" w:lineRule="auto"/>
            <w:jc w:val="left"/>
            <w:rPr>
              <w:b w:val="1"/>
              <w:bCs w:val="1"/>
              <w:color w:val="000000"/>
              <w:u w:val="none"/>
            </w:rPr>
          </w:pPr>
          <w:hyperlink w:anchor="_heading=h.yer9povglxb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194. Visualización de notificaciones internas.</w:t>
              <w:tab/>
              <w:t xml:space="preserve">207</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240" w:lineRule="auto"/>
            <w:jc w:val="left"/>
            <w:rPr>
              <w:b w:val="1"/>
              <w:bCs w:val="1"/>
              <w:color w:val="000000"/>
              <w:u w:val="none"/>
            </w:rPr>
          </w:pPr>
          <w:hyperlink w:anchor="_heading=h.137xwcmx684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195. Creación de notificación interna.</w:t>
              <w:tab/>
              <w:t xml:space="preserve">208</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240" w:lineRule="auto"/>
            <w:jc w:val="left"/>
            <w:rPr>
              <w:b w:val="1"/>
              <w:bCs w:val="1"/>
              <w:color w:val="000000"/>
              <w:u w:val="none"/>
            </w:rPr>
          </w:pPr>
          <w:hyperlink w:anchor="_heading=h.fuv402u1kg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196. Notificaciones y perfil Móvil.</w:t>
              <w:tab/>
              <w:t xml:space="preserve">209</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240" w:lineRule="auto"/>
            <w:jc w:val="left"/>
            <w:rPr>
              <w:b w:val="1"/>
              <w:bCs w:val="1"/>
              <w:color w:val="000000"/>
              <w:u w:val="none"/>
            </w:rPr>
          </w:pPr>
          <w:hyperlink w:anchor="_heading=h.un14soh18a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197. Gestión de transporte y vehículos.</w:t>
              <w:tab/>
              <w:t xml:space="preserve">209</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240" w:lineRule="auto"/>
            <w:jc w:val="left"/>
            <w:rPr>
              <w:b w:val="1"/>
              <w:bCs w:val="1"/>
              <w:color w:val="000000"/>
              <w:u w:val="none"/>
            </w:rPr>
          </w:pPr>
          <w:hyperlink w:anchor="_heading=h.ghmes0ri3b1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198. Gestión Documental.</w:t>
              <w:tab/>
              <w:t xml:space="preserve">210</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240" w:lineRule="auto"/>
            <w:jc w:val="left"/>
            <w:rPr>
              <w:b w:val="1"/>
              <w:bCs w:val="1"/>
              <w:color w:val="000000"/>
              <w:u w:val="none"/>
            </w:rPr>
          </w:pPr>
          <w:hyperlink w:anchor="_heading=h.ynhaj9i79y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199. Informes y Visualizaciones.</w:t>
              <w:tab/>
              <w:t xml:space="preserve">211</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240" w:lineRule="auto"/>
            <w:jc w:val="left"/>
            <w:rPr>
              <w:b w:val="1"/>
              <w:bCs w:val="1"/>
              <w:color w:val="000000"/>
              <w:u w:val="none"/>
            </w:rPr>
          </w:pPr>
          <w:hyperlink w:anchor="_heading=h.1mp0ihcullc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200. Seguridad y auditoria.</w:t>
              <w:tab/>
              <w:t xml:space="preserve">212</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240" w:lineRule="auto"/>
            <w:jc w:val="left"/>
            <w:rPr>
              <w:b w:val="1"/>
              <w:bCs w:val="1"/>
              <w:color w:val="000000"/>
              <w:u w:val="none"/>
            </w:rPr>
          </w:pPr>
          <w:hyperlink w:anchor="_heading=h.ncsdb69h7x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201. Logística de rutas y métricas.</w:t>
              <w:tab/>
              <w:t xml:space="preserve">212</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240" w:lineRule="auto"/>
            <w:jc w:val="left"/>
            <w:rPr>
              <w:b w:val="1"/>
              <w:bCs w:val="1"/>
              <w:color w:val="000000"/>
              <w:u w:val="none"/>
            </w:rPr>
          </w:pPr>
          <w:hyperlink w:anchor="_heading=h.cev3faxiz5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202. Gestión de pedidos.</w:t>
              <w:tab/>
              <w:t xml:space="preserve">212</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240" w:lineRule="auto"/>
            <w:jc w:val="left"/>
            <w:rPr>
              <w:b w:val="1"/>
              <w:bCs w:val="1"/>
              <w:color w:val="000000"/>
              <w:u w:val="none"/>
            </w:rPr>
          </w:pPr>
          <w:hyperlink w:anchor="_heading=h.law1nsae931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203. Gestión de pedidos.</w:t>
              <w:tab/>
              <w:t xml:space="preserve">213</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240" w:lineRule="auto"/>
            <w:jc w:val="left"/>
            <w:rPr>
              <w:b w:val="1"/>
              <w:bCs w:val="1"/>
              <w:color w:val="000000"/>
              <w:u w:val="none"/>
            </w:rPr>
          </w:pPr>
          <w:hyperlink w:anchor="_heading=h.ek06y3jk0t5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204. Autenticación y Acceso.</w:t>
              <w:tab/>
              <w:t xml:space="preserve">213</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240" w:lineRule="auto"/>
            <w:jc w:val="left"/>
            <w:rPr>
              <w:b w:val="1"/>
              <w:bCs w:val="1"/>
              <w:color w:val="000000"/>
              <w:u w:val="none"/>
            </w:rPr>
          </w:pPr>
          <w:hyperlink w:anchor="_heading=h.b7l1ihfcdn7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202. Correo aceptación requisitos por parte del usuario.</w:t>
              <w:tab/>
              <w:t xml:space="preserve">218</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240" w:lineRule="auto"/>
            <w:jc w:val="left"/>
            <w:rPr>
              <w:b w:val="1"/>
              <w:bCs w:val="1"/>
              <w:color w:val="000000"/>
              <w:u w:val="none"/>
            </w:rPr>
          </w:pPr>
          <w:hyperlink w:anchor="_heading=h.fuu4zhgrup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203. Carta de aceptación por parte del usuario.</w:t>
              <w:tab/>
              <w:t xml:space="preserve">220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8">
      <w:pPr>
        <w:jc w:val="left"/>
        <w:rPr>
          <w:sz w:val="24"/>
          <w:szCs w:val="24"/>
        </w:rPr>
      </w:pPr>
      <w:r w:rsidDel="00000000" w:rsidR="00000000" w:rsidRPr="00000000">
        <w:rPr>
          <w:rtl w:val="0"/>
        </w:rPr>
      </w:r>
    </w:p>
    <w:p w:rsidR="00000000" w:rsidDel="00000000" w:rsidP="00000000" w:rsidRDefault="00000000" w:rsidRPr="00000000" w14:paraId="000001D9">
      <w:pPr>
        <w:jc w:val="center"/>
        <w:rPr>
          <w:sz w:val="24"/>
          <w:szCs w:val="24"/>
        </w:rPr>
      </w:pPr>
      <w:r w:rsidDel="00000000" w:rsidR="00000000" w:rsidRPr="00000000">
        <w:rPr>
          <w:rtl w:val="0"/>
        </w:rPr>
      </w:r>
    </w:p>
    <w:p w:rsidR="00000000" w:rsidDel="00000000" w:rsidP="00000000" w:rsidRDefault="00000000" w:rsidRPr="00000000" w14:paraId="000001DA">
      <w:pPr>
        <w:jc w:val="center"/>
        <w:rPr>
          <w:sz w:val="24"/>
          <w:szCs w:val="24"/>
        </w:rPr>
      </w:pPr>
      <w:r w:rsidDel="00000000" w:rsidR="00000000" w:rsidRPr="00000000">
        <w:rPr>
          <w:rtl w:val="0"/>
        </w:rPr>
      </w:r>
    </w:p>
    <w:p w:rsidR="00000000" w:rsidDel="00000000" w:rsidP="00000000" w:rsidRDefault="00000000" w:rsidRPr="00000000" w14:paraId="000001DB">
      <w:pPr>
        <w:jc w:val="left"/>
        <w:rPr/>
      </w:pPr>
      <w:r w:rsidDel="00000000" w:rsidR="00000000" w:rsidRPr="00000000">
        <w:rPr>
          <w:rtl w:val="0"/>
        </w:rPr>
      </w:r>
    </w:p>
    <w:p w:rsidR="00000000" w:rsidDel="00000000" w:rsidP="00000000" w:rsidRDefault="00000000" w:rsidRPr="00000000" w14:paraId="000001DC">
      <w:pPr>
        <w:jc w:val="left"/>
        <w:rPr/>
      </w:pPr>
      <w:r w:rsidDel="00000000" w:rsidR="00000000" w:rsidRPr="00000000">
        <w:rPr>
          <w:rtl w:val="0"/>
        </w:rPr>
      </w:r>
    </w:p>
    <w:p w:rsidR="00000000" w:rsidDel="00000000" w:rsidP="00000000" w:rsidRDefault="00000000" w:rsidRPr="00000000" w14:paraId="000001DD">
      <w:pPr>
        <w:pStyle w:val="Heading1"/>
        <w:jc w:val="left"/>
        <w:rPr/>
      </w:pPr>
      <w:bookmarkStart w:colFirst="0" w:colLast="0" w:name="_heading=h.ivpicf7d4lde" w:id="2"/>
      <w:bookmarkEnd w:id="2"/>
      <w:r w:rsidDel="00000000" w:rsidR="00000000" w:rsidRPr="00000000">
        <w:rPr>
          <w:rtl w:val="0"/>
        </w:rPr>
        <w:t xml:space="preserve">Capítulo</w:t>
      </w:r>
      <w:r w:rsidDel="00000000" w:rsidR="00000000" w:rsidRPr="00000000">
        <w:rPr>
          <w:rtl w:val="0"/>
        </w:rPr>
        <w:t xml:space="preserve"> 1: Introducción</w:t>
      </w:r>
    </w:p>
    <w:p w:rsidR="00000000" w:rsidDel="00000000" w:rsidP="00000000" w:rsidRDefault="00000000" w:rsidRPr="00000000" w14:paraId="000001DE">
      <w:pPr>
        <w:rPr/>
      </w:pPr>
      <w:r w:rsidDel="00000000" w:rsidR="00000000" w:rsidRPr="00000000">
        <w:rPr>
          <w:rtl w:val="0"/>
        </w:rPr>
        <w:t xml:space="preserve">En este proyecto, nos enfocaremos en la empresa Valgas e Hijo SpA, que actualmente se encuentra en un proceso de búsqueda de mejoras en la gestión de sus procesos operacionales, específicamente en áreas como inventario, ventas y logística de entregas. En el entorno competitivo actual, la capacidad de optimizar los flujos de trabajo y administrar la información de manera eficiente se traduce en una ventaja significativa y esencial para el crecimiento. Por lo tanto, el propósito de nuestra intervención es generar un impacto positivo en el desempeño operacional de la empresa, abordando deficiencias clave identificadas a través de un diagnóstico exhaustivo. Para lograr este objetivo, hemos adoptado un enfoque integral. Este enfoque nos permitirá no solo detectar los cuellos de botella existentes en sus procesos actuales (como se detalla en el Diagrama de Ishikawa), sino también establecer los requisitos esenciales (funcionales y no funcionales) para el diseño de una solución tecnológica. La identificación precisa de estos requisitos es fundamental para crear un sistema que se alinee con las necesidades específicas de Valgas e Hijo SpA. A lo largo del desarrollo del proyecto, llevaremos a cabo un análisis profundo del contexto interno y externo de la empresa, utilizando herramientas como PESTEL y FODA, y examinaremos sus procesos mediante el modelado BPMN. Al comprender a fondo su estructura, sus debilidades y sus sistemas, podremos diseñar una solución más eficiente que se adapte a las necesidades de sus trabajadores (Jefe de Bodega, Chofer, Administrador). Nuestra propuesta se extiende más allá del diseño, incluyendo las vistas de desarrollo (lógica, física y de componentes) y un plan de seguimiento que asegura que la implementación del sistema no solo satisfaga los objetivos inmediatos, sino que también prepare a Valgas e Hijo SpA para una gestión de datos y logística más robusta en el futuro.</w:t>
      </w:r>
      <w:r w:rsidDel="00000000" w:rsidR="00000000" w:rsidRPr="00000000">
        <w:rPr>
          <w:rtl w:val="0"/>
        </w:rPr>
      </w:r>
    </w:p>
    <w:p w:rsidR="00000000" w:rsidDel="00000000" w:rsidP="00000000" w:rsidRDefault="00000000" w:rsidRPr="00000000" w14:paraId="000001DF">
      <w:pPr>
        <w:pStyle w:val="Heading1"/>
        <w:rPr>
          <w:rFonts w:ascii="Arial" w:cs="Arial" w:eastAsia="Arial" w:hAnsi="Arial"/>
          <w:color w:val="000000"/>
        </w:rPr>
      </w:pPr>
      <w:bookmarkStart w:colFirst="0" w:colLast="0" w:name="_heading=h.obhxipeznyrz" w:id="3"/>
      <w:bookmarkEnd w:id="3"/>
      <w:r w:rsidDel="00000000" w:rsidR="00000000" w:rsidRPr="00000000">
        <w:rPr>
          <w:rFonts w:ascii="Arial" w:cs="Arial" w:eastAsia="Arial" w:hAnsi="Arial"/>
          <w:color w:val="000000"/>
          <w:rtl w:val="0"/>
        </w:rPr>
        <w:t xml:space="preserve">Capítulo 2: Contexto</w:t>
      </w:r>
    </w:p>
    <w:p w:rsidR="00000000" w:rsidDel="00000000" w:rsidP="00000000" w:rsidRDefault="00000000" w:rsidRPr="00000000" w14:paraId="000001E0">
      <w:pPr>
        <w:pStyle w:val="Heading2"/>
        <w:numPr>
          <w:ilvl w:val="0"/>
          <w:numId w:val="86"/>
        </w:numPr>
        <w:rPr>
          <w:rFonts w:ascii="Arial" w:cs="Arial" w:eastAsia="Arial" w:hAnsi="Arial"/>
          <w:color w:val="000000"/>
          <w:sz w:val="36"/>
          <w:szCs w:val="36"/>
        </w:rPr>
      </w:pPr>
      <w:bookmarkStart w:colFirst="0" w:colLast="0" w:name="_heading=h.d0qygnz0k9p4" w:id="4"/>
      <w:bookmarkEnd w:id="4"/>
      <w:r w:rsidDel="00000000" w:rsidR="00000000" w:rsidRPr="00000000">
        <w:rPr>
          <w:rFonts w:ascii="Arial" w:cs="Arial" w:eastAsia="Arial" w:hAnsi="Arial"/>
          <w:color w:val="000000"/>
          <w:sz w:val="36"/>
          <w:szCs w:val="36"/>
          <w:rtl w:val="0"/>
        </w:rPr>
        <w:t xml:space="preserve">Introducción de la Empresa: Valgas e Hijo SpA</w:t>
      </w:r>
      <w:r w:rsidDel="00000000" w:rsidR="00000000" w:rsidRPr="00000000">
        <w:rPr>
          <w:rtl w:val="0"/>
        </w:rPr>
      </w:r>
    </w:p>
    <w:p w:rsidR="00000000" w:rsidDel="00000000" w:rsidP="00000000" w:rsidRDefault="00000000" w:rsidRPr="00000000" w14:paraId="000001E1">
      <w:pPr>
        <w:spacing w:after="240" w:before="240" w:line="360" w:lineRule="auto"/>
        <w:jc w:val="both"/>
        <w:rPr>
          <w:sz w:val="24"/>
          <w:szCs w:val="24"/>
        </w:rPr>
      </w:pPr>
      <w:r w:rsidDel="00000000" w:rsidR="00000000" w:rsidRPr="00000000">
        <w:rPr>
          <w:sz w:val="24"/>
          <w:szCs w:val="24"/>
          <w:rtl w:val="0"/>
        </w:rPr>
        <w:t xml:space="preserve">Empresa familiar dedicada a la distribución de gas licuado. Está ubicada en Santa Teresita 377, comuna de Machalí, Región de O'Higgins, y se encuentra registrada bajo el RUT 77.679.706-5. Con más de seis años de trayectoria, la empresa se ha posicionado como un proveedor confiable en el mercado local, brindando servicios principalmente a clientes residenciales y establecimientos comerciales.</w:t>
      </w:r>
    </w:p>
    <w:p w:rsidR="00000000" w:rsidDel="00000000" w:rsidP="00000000" w:rsidRDefault="00000000" w:rsidRPr="00000000" w14:paraId="000001E2">
      <w:pPr>
        <w:spacing w:after="240" w:before="240" w:line="360" w:lineRule="auto"/>
        <w:jc w:val="both"/>
        <w:rPr>
          <w:sz w:val="24"/>
          <w:szCs w:val="24"/>
        </w:rPr>
      </w:pPr>
      <w:r w:rsidDel="00000000" w:rsidR="00000000" w:rsidRPr="00000000">
        <w:rPr>
          <w:sz w:val="24"/>
          <w:szCs w:val="24"/>
          <w:rtl w:val="0"/>
        </w:rPr>
        <w:t xml:space="preserve">La empresa se caracteriza por ofrecer un servicio rápido, accesible y personalizado, garantizando entregas en menos de 30 minutos dentro de su zona de cobertura, que incluye principalmente Machalí y otras localidades cercanas. Además, se ha posicionado en el mercado gracias a sus precios competitivos, los cuales considera uno de sus principales pilares frente a la competencia.</w:t>
      </w:r>
    </w:p>
    <w:p w:rsidR="00000000" w:rsidDel="00000000" w:rsidP="00000000" w:rsidRDefault="00000000" w:rsidRPr="00000000" w14:paraId="000001E3">
      <w:pPr>
        <w:spacing w:after="240" w:before="240" w:line="360" w:lineRule="auto"/>
        <w:jc w:val="both"/>
        <w:rPr>
          <w:sz w:val="24"/>
          <w:szCs w:val="24"/>
        </w:rPr>
      </w:pPr>
      <w:r w:rsidDel="00000000" w:rsidR="00000000" w:rsidRPr="00000000">
        <w:rPr>
          <w:sz w:val="24"/>
          <w:szCs w:val="24"/>
          <w:rtl w:val="0"/>
        </w:rPr>
        <w:t xml:space="preserve">Actualmente, la empresa está conformada por un equipo de tres personas: un administrador general, una jefa de bodega y un chofer. No cuenta con un área interna de recursos humanos, por lo que estas funciones, junto con la contabilidad, son gestionadas por una empresa externa. Esta estructura le permite operar de forma eficiente y concentrarse en su principal objetivo: ofrecer un servicio ágil, confiable y enfocado en la satisfacción del cliente.</w:t>
      </w:r>
    </w:p>
    <w:p w:rsidR="00000000" w:rsidDel="00000000" w:rsidP="00000000" w:rsidRDefault="00000000" w:rsidRPr="00000000" w14:paraId="000001E4">
      <w:pPr>
        <w:spacing w:after="240" w:before="240" w:line="360" w:lineRule="auto"/>
        <w:jc w:val="both"/>
        <w:rPr>
          <w:sz w:val="24"/>
          <w:szCs w:val="24"/>
        </w:rPr>
      </w:pPr>
      <w:bookmarkStart w:colFirst="0" w:colLast="0" w:name="_heading=h.zgs1d3ryjwuk" w:id="5"/>
      <w:bookmarkEnd w:id="5"/>
      <w:r w:rsidDel="00000000" w:rsidR="00000000" w:rsidRPr="00000000">
        <w:rPr>
          <w:sz w:val="24"/>
          <w:szCs w:val="24"/>
          <w:rtl w:val="0"/>
        </w:rPr>
        <w:t xml:space="preserve">Valgas e Hijo SpA se provee directamente de Lipigas, su empresa matriz, y maneja un inventario constante de aproximadamente 350 a 400 cilindros de gas, en diferentes formatos (45, 15, 11, y 5 kg, además de autogas). Con miras a expandirse, la empresa proyecta la apertura de una segunda sucursal en el próximo invierno, lo que refleja su compromiso con el crecimiento y la mejora continua.</w:t>
      </w:r>
    </w:p>
    <w:p w:rsidR="00000000" w:rsidDel="00000000" w:rsidP="00000000" w:rsidRDefault="00000000" w:rsidRPr="00000000" w14:paraId="000001E5">
      <w:pPr>
        <w:spacing w:after="240" w:before="240" w:line="360" w:lineRule="auto"/>
        <w:jc w:val="both"/>
        <w:rPr>
          <w:sz w:val="24"/>
          <w:szCs w:val="24"/>
        </w:rPr>
      </w:pPr>
      <w:bookmarkStart w:colFirst="0" w:colLast="0" w:name="_heading=h.6ooquq1qwl24" w:id="6"/>
      <w:bookmarkEnd w:id="6"/>
      <w:r w:rsidDel="00000000" w:rsidR="00000000" w:rsidRPr="00000000">
        <w:rPr>
          <w:rtl w:val="0"/>
        </w:rPr>
      </w:r>
    </w:p>
    <w:p w:rsidR="00000000" w:rsidDel="00000000" w:rsidP="00000000" w:rsidRDefault="00000000" w:rsidRPr="00000000" w14:paraId="000001E6">
      <w:pPr>
        <w:pStyle w:val="Heading2"/>
        <w:numPr>
          <w:ilvl w:val="0"/>
          <w:numId w:val="94"/>
        </w:numPr>
        <w:ind w:left="720" w:hanging="360"/>
        <w:rPr>
          <w:rFonts w:ascii="Arial" w:cs="Arial" w:eastAsia="Arial" w:hAnsi="Arial"/>
          <w:color w:val="000000"/>
          <w:sz w:val="36"/>
          <w:szCs w:val="36"/>
        </w:rPr>
      </w:pPr>
      <w:bookmarkStart w:colFirst="0" w:colLast="0" w:name="_heading=h.jolal0v93a2d" w:id="7"/>
      <w:bookmarkEnd w:id="7"/>
      <w:r w:rsidDel="00000000" w:rsidR="00000000" w:rsidRPr="00000000">
        <w:rPr>
          <w:rFonts w:ascii="Arial" w:cs="Arial" w:eastAsia="Arial" w:hAnsi="Arial"/>
          <w:color w:val="000000"/>
          <w:sz w:val="36"/>
          <w:szCs w:val="36"/>
          <w:vertAlign w:val="baseline"/>
          <w:rtl w:val="0"/>
        </w:rPr>
        <w:t xml:space="preserve">Información General de la Empresa</w:t>
      </w:r>
    </w:p>
    <w:p w:rsidR="00000000" w:rsidDel="00000000" w:rsidP="00000000" w:rsidRDefault="00000000" w:rsidRPr="00000000" w14:paraId="000001E7">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Nombre legal y comercial:</w:t>
      </w:r>
      <w:r w:rsidDel="00000000" w:rsidR="00000000" w:rsidRPr="00000000">
        <w:rPr>
          <w:sz w:val="24"/>
          <w:szCs w:val="24"/>
          <w:rtl w:val="0"/>
        </w:rPr>
        <w:t xml:space="preserve"> Valgas e Hijo SpA</w:t>
      </w:r>
    </w:p>
    <w:p w:rsidR="00000000" w:rsidDel="00000000" w:rsidP="00000000" w:rsidRDefault="00000000" w:rsidRPr="00000000" w14:paraId="000001E8">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Ubicación:</w:t>
      </w:r>
      <w:r w:rsidDel="00000000" w:rsidR="00000000" w:rsidRPr="00000000">
        <w:rPr>
          <w:sz w:val="24"/>
          <w:szCs w:val="24"/>
          <w:rtl w:val="0"/>
        </w:rPr>
        <w:t xml:space="preserve"> Machalí, Rancagua, Región de O’Higgins (Sexta Región)</w:t>
      </w:r>
    </w:p>
    <w:p w:rsidR="00000000" w:rsidDel="00000000" w:rsidP="00000000" w:rsidRDefault="00000000" w:rsidRPr="00000000" w14:paraId="000001E9">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Años de funcionamiento:</w:t>
      </w:r>
      <w:r w:rsidDel="00000000" w:rsidR="00000000" w:rsidRPr="00000000">
        <w:rPr>
          <w:sz w:val="24"/>
          <w:szCs w:val="24"/>
          <w:rtl w:val="0"/>
        </w:rPr>
        <w:t xml:space="preserve"> 6 años</w:t>
      </w:r>
    </w:p>
    <w:p w:rsidR="00000000" w:rsidDel="00000000" w:rsidP="00000000" w:rsidRDefault="00000000" w:rsidRPr="00000000" w14:paraId="000001EA">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Cantidad de trabajadores:</w:t>
      </w:r>
      <w:r w:rsidDel="00000000" w:rsidR="00000000" w:rsidRPr="00000000">
        <w:rPr>
          <w:sz w:val="24"/>
          <w:szCs w:val="24"/>
          <w:rtl w:val="0"/>
        </w:rPr>
        <w:t xml:space="preserve"> 3</w:t>
      </w:r>
    </w:p>
    <w:p w:rsidR="00000000" w:rsidDel="00000000" w:rsidP="00000000" w:rsidRDefault="00000000" w:rsidRPr="00000000" w14:paraId="000001EB">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Cobertura:</w:t>
      </w:r>
      <w:r w:rsidDel="00000000" w:rsidR="00000000" w:rsidRPr="00000000">
        <w:rPr>
          <w:sz w:val="24"/>
          <w:szCs w:val="24"/>
          <w:rtl w:val="0"/>
        </w:rPr>
        <w:t xml:space="preserve"> Regional (específicamente en Machalí)</w:t>
      </w:r>
    </w:p>
    <w:p w:rsidR="00000000" w:rsidDel="00000000" w:rsidP="00000000" w:rsidRDefault="00000000" w:rsidRPr="00000000" w14:paraId="000001EC">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Público objetivo:</w:t>
      </w:r>
      <w:r w:rsidDel="00000000" w:rsidR="00000000" w:rsidRPr="00000000">
        <w:rPr>
          <w:sz w:val="24"/>
          <w:szCs w:val="24"/>
          <w:rtl w:val="0"/>
        </w:rPr>
        <w:t xml:space="preserve"> Principalmente residencial. También clientes comerciales que compran productos como aluminio o autogas, generalmente con facturación.</w:t>
      </w:r>
    </w:p>
    <w:p w:rsidR="00000000" w:rsidDel="00000000" w:rsidP="00000000" w:rsidRDefault="00000000" w:rsidRPr="00000000" w14:paraId="000001ED">
      <w:pPr>
        <w:numPr>
          <w:ilvl w:val="0"/>
          <w:numId w:val="61"/>
        </w:numPr>
        <w:spacing w:after="240" w:before="240" w:line="360" w:lineRule="auto"/>
        <w:ind w:left="720" w:hanging="360"/>
        <w:jc w:val="both"/>
        <w:rPr>
          <w:sz w:val="24"/>
          <w:szCs w:val="24"/>
        </w:rPr>
      </w:pPr>
      <w:r w:rsidDel="00000000" w:rsidR="00000000" w:rsidRPr="00000000">
        <w:rPr>
          <w:b w:val="1"/>
          <w:bCs w:val="1"/>
          <w:sz w:val="24"/>
          <w:szCs w:val="24"/>
          <w:rtl w:val="0"/>
        </w:rPr>
        <w:t xml:space="preserve">Rut de la empresa:</w:t>
      </w:r>
      <w:r w:rsidDel="00000000" w:rsidR="00000000" w:rsidRPr="00000000">
        <w:rPr>
          <w:sz w:val="24"/>
          <w:szCs w:val="24"/>
          <w:rtl w:val="0"/>
        </w:rPr>
        <w:t xml:space="preserve">77.679.706-5</w:t>
      </w:r>
    </w:p>
    <w:p w:rsidR="00000000" w:rsidDel="00000000" w:rsidP="00000000" w:rsidRDefault="00000000" w:rsidRPr="00000000" w14:paraId="000001EE">
      <w:pPr>
        <w:pStyle w:val="Heading2"/>
        <w:numPr>
          <w:ilvl w:val="0"/>
          <w:numId w:val="56"/>
        </w:numPr>
        <w:ind w:left="720" w:hanging="360"/>
        <w:rPr>
          <w:rFonts w:ascii="Arial" w:cs="Arial" w:eastAsia="Arial" w:hAnsi="Arial"/>
          <w:sz w:val="36"/>
          <w:szCs w:val="36"/>
        </w:rPr>
      </w:pPr>
      <w:bookmarkStart w:colFirst="0" w:colLast="0" w:name="_heading=h.5k654zz9iot" w:id="8"/>
      <w:bookmarkEnd w:id="8"/>
      <w:r w:rsidDel="00000000" w:rsidR="00000000" w:rsidRPr="00000000">
        <w:rPr>
          <w:rFonts w:ascii="Arial" w:cs="Arial" w:eastAsia="Arial" w:hAnsi="Arial"/>
          <w:color w:val="000000"/>
          <w:sz w:val="36"/>
          <w:szCs w:val="36"/>
          <w:vertAlign w:val="baseline"/>
          <w:rtl w:val="0"/>
        </w:rPr>
        <w:t xml:space="preserve">Misión, Visión y Valores</w:t>
      </w:r>
    </w:p>
    <w:p w:rsidR="00000000" w:rsidDel="00000000" w:rsidP="00000000" w:rsidRDefault="00000000" w:rsidRPr="00000000" w14:paraId="000001EF">
      <w:pPr>
        <w:pStyle w:val="Heading3"/>
        <w:numPr>
          <w:ilvl w:val="1"/>
          <w:numId w:val="84"/>
        </w:numPr>
        <w:ind w:left="1440" w:hanging="360"/>
        <w:rPr>
          <w:sz w:val="32"/>
          <w:szCs w:val="32"/>
        </w:rPr>
      </w:pPr>
      <w:bookmarkStart w:colFirst="0" w:colLast="0" w:name="_heading=h.6hdpp3knvx2s" w:id="9"/>
      <w:bookmarkEnd w:id="9"/>
      <w:r w:rsidDel="00000000" w:rsidR="00000000" w:rsidRPr="00000000">
        <w:rPr>
          <w:color w:val="000000"/>
          <w:sz w:val="32"/>
          <w:szCs w:val="32"/>
          <w:vertAlign w:val="baseline"/>
          <w:rtl w:val="0"/>
        </w:rPr>
        <w:t xml:space="preserve">Misión</w:t>
      </w:r>
    </w:p>
    <w:p w:rsidR="00000000" w:rsidDel="00000000" w:rsidP="00000000" w:rsidRDefault="00000000" w:rsidRPr="00000000" w14:paraId="000001F0">
      <w:pPr>
        <w:spacing w:line="360" w:lineRule="auto"/>
        <w:jc w:val="both"/>
        <w:rPr>
          <w:sz w:val="24"/>
          <w:szCs w:val="24"/>
        </w:rPr>
      </w:pPr>
      <w:r w:rsidDel="00000000" w:rsidR="00000000" w:rsidRPr="00000000">
        <w:rPr>
          <w:sz w:val="24"/>
          <w:szCs w:val="24"/>
          <w:rtl w:val="0"/>
        </w:rPr>
        <w:t xml:space="preserve">Ofrecer un servicio de distribución de gas rápido y accesible, con entregas en un máximo de 30 minutos en un radio de 6 a 10 km y precios competitivos.</w:t>
      </w:r>
    </w:p>
    <w:p w:rsidR="00000000" w:rsidDel="00000000" w:rsidP="00000000" w:rsidRDefault="00000000" w:rsidRPr="00000000" w14:paraId="000001F1">
      <w:pPr>
        <w:pStyle w:val="Heading3"/>
        <w:numPr>
          <w:ilvl w:val="1"/>
          <w:numId w:val="84"/>
        </w:numPr>
        <w:ind w:left="1440" w:hanging="360"/>
        <w:rPr>
          <w:sz w:val="32"/>
          <w:szCs w:val="32"/>
        </w:rPr>
      </w:pPr>
      <w:bookmarkStart w:colFirst="0" w:colLast="0" w:name="_heading=h.9n34pgkjqa2t" w:id="10"/>
      <w:bookmarkEnd w:id="10"/>
      <w:r w:rsidDel="00000000" w:rsidR="00000000" w:rsidRPr="00000000">
        <w:rPr>
          <w:color w:val="000000"/>
          <w:sz w:val="32"/>
          <w:szCs w:val="32"/>
          <w:vertAlign w:val="baseline"/>
          <w:rtl w:val="0"/>
        </w:rPr>
        <w:t xml:space="preserve">Visión</w:t>
      </w:r>
    </w:p>
    <w:p w:rsidR="00000000" w:rsidDel="00000000" w:rsidP="00000000" w:rsidRDefault="00000000" w:rsidRPr="00000000" w14:paraId="000001F2">
      <w:pPr>
        <w:jc w:val="both"/>
        <w:rPr>
          <w:sz w:val="24"/>
          <w:szCs w:val="24"/>
        </w:rPr>
      </w:pPr>
      <w:r w:rsidDel="00000000" w:rsidR="00000000" w:rsidRPr="00000000">
        <w:rPr>
          <w:sz w:val="24"/>
          <w:szCs w:val="24"/>
          <w:rtl w:val="0"/>
        </w:rPr>
        <w:t xml:space="preserve">Lograr la satisfacción total del cliente mediante precios más bajos que la competencia. Este enfoque ha sido clave para el éxito durante los seis años de operación.</w:t>
      </w:r>
    </w:p>
    <w:p w:rsidR="00000000" w:rsidDel="00000000" w:rsidP="00000000" w:rsidRDefault="00000000" w:rsidRPr="00000000" w14:paraId="000001F3">
      <w:pPr>
        <w:pStyle w:val="Heading3"/>
        <w:numPr>
          <w:ilvl w:val="1"/>
          <w:numId w:val="84"/>
        </w:numPr>
        <w:ind w:left="1440" w:hanging="360"/>
        <w:rPr>
          <w:sz w:val="32"/>
          <w:szCs w:val="32"/>
        </w:rPr>
      </w:pPr>
      <w:bookmarkStart w:colFirst="0" w:colLast="0" w:name="_heading=h.1zsrapvf7l3a" w:id="11"/>
      <w:bookmarkEnd w:id="11"/>
      <w:r w:rsidDel="00000000" w:rsidR="00000000" w:rsidRPr="00000000">
        <w:rPr>
          <w:color w:val="000000"/>
          <w:sz w:val="32"/>
          <w:szCs w:val="32"/>
          <w:vertAlign w:val="baseline"/>
          <w:rtl w:val="0"/>
        </w:rPr>
        <w:t xml:space="preserve">Valores</w:t>
      </w:r>
    </w:p>
    <w:p w:rsidR="00000000" w:rsidDel="00000000" w:rsidP="00000000" w:rsidRDefault="00000000" w:rsidRPr="00000000" w14:paraId="000001F4">
      <w:pPr>
        <w:numPr>
          <w:ilvl w:val="0"/>
          <w:numId w:val="67"/>
        </w:numPr>
        <w:spacing w:before="240" w:lineRule="auto"/>
        <w:ind w:left="720" w:hanging="360"/>
        <w:rPr/>
      </w:pPr>
      <w:r w:rsidDel="00000000" w:rsidR="00000000" w:rsidRPr="00000000">
        <w:rPr>
          <w:b w:val="1"/>
          <w:bCs w:val="1"/>
          <w:rtl w:val="0"/>
        </w:rPr>
        <w:t xml:space="preserve">Atención al cliente:</w:t>
      </w:r>
      <w:r w:rsidDel="00000000" w:rsidR="00000000" w:rsidRPr="00000000">
        <w:rPr>
          <w:rtl w:val="0"/>
        </w:rPr>
        <w:t xml:space="preserve"> Solución inmediata de problemas. Si un cliente tiene un problema (por ejemplo, con la válvula de un cilindro), se reemplaza el producto sin cuestionamientos (siempre que el peso sea el correcto).</w:t>
      </w:r>
    </w:p>
    <w:p w:rsidR="00000000" w:rsidDel="00000000" w:rsidP="00000000" w:rsidRDefault="00000000" w:rsidRPr="00000000" w14:paraId="000001F5">
      <w:pPr>
        <w:numPr>
          <w:ilvl w:val="0"/>
          <w:numId w:val="67"/>
        </w:numPr>
        <w:ind w:left="720" w:hanging="360"/>
        <w:rPr/>
      </w:pPr>
      <w:r w:rsidDel="00000000" w:rsidR="00000000" w:rsidRPr="00000000">
        <w:rPr>
          <w:b w:val="1"/>
          <w:bCs w:val="1"/>
          <w:rtl w:val="0"/>
        </w:rPr>
        <w:t xml:space="preserve">Responsabilidad:</w:t>
      </w:r>
      <w:r w:rsidDel="00000000" w:rsidR="00000000" w:rsidRPr="00000000">
        <w:rPr>
          <w:rtl w:val="0"/>
        </w:rPr>
        <w:t xml:space="preserve"> La empresa se encarga de gestionar los cambios con Lipigas directamente.</w:t>
      </w:r>
    </w:p>
    <w:p w:rsidR="00000000" w:rsidDel="00000000" w:rsidP="00000000" w:rsidRDefault="00000000" w:rsidRPr="00000000" w14:paraId="000001F6">
      <w:pPr>
        <w:numPr>
          <w:ilvl w:val="0"/>
          <w:numId w:val="67"/>
        </w:numPr>
        <w:spacing w:after="240" w:lineRule="auto"/>
        <w:ind w:left="720" w:hanging="360"/>
        <w:rPr/>
      </w:pPr>
      <w:r w:rsidDel="00000000" w:rsidR="00000000" w:rsidRPr="00000000">
        <w:rPr>
          <w:b w:val="1"/>
          <w:bCs w:val="1"/>
          <w:rtl w:val="0"/>
        </w:rPr>
        <w:t xml:space="preserve">Compromiso:</w:t>
      </w:r>
      <w:r w:rsidDel="00000000" w:rsidR="00000000" w:rsidRPr="00000000">
        <w:rPr>
          <w:rtl w:val="0"/>
        </w:rPr>
        <w:t xml:space="preserve"> Entregas puntuales, precios bajos, trato directo y cordial.</w:t>
      </w:r>
    </w:p>
    <w:p w:rsidR="00000000" w:rsidDel="00000000" w:rsidP="00000000" w:rsidRDefault="00000000" w:rsidRPr="00000000" w14:paraId="000001F7">
      <w:pPr>
        <w:pStyle w:val="Heading2"/>
        <w:numPr>
          <w:ilvl w:val="0"/>
          <w:numId w:val="57"/>
        </w:numPr>
        <w:ind w:left="720" w:hanging="360"/>
        <w:rPr>
          <w:rFonts w:ascii="Arial" w:cs="Arial" w:eastAsia="Arial" w:hAnsi="Arial"/>
          <w:color w:val="000000"/>
          <w:sz w:val="36"/>
          <w:szCs w:val="36"/>
        </w:rPr>
      </w:pPr>
      <w:bookmarkStart w:colFirst="0" w:colLast="0" w:name="_heading=h.6eexfqkur1nt" w:id="12"/>
      <w:bookmarkEnd w:id="12"/>
      <w:r w:rsidDel="00000000" w:rsidR="00000000" w:rsidRPr="00000000">
        <w:rPr>
          <w:rFonts w:ascii="Arial" w:cs="Arial" w:eastAsia="Arial" w:hAnsi="Arial"/>
          <w:color w:val="000000"/>
          <w:sz w:val="36"/>
          <w:szCs w:val="36"/>
          <w:vertAlign w:val="baseline"/>
          <w:rtl w:val="0"/>
        </w:rPr>
        <w:t xml:space="preserve">Organización Interna</w:t>
      </w:r>
    </w:p>
    <w:p w:rsidR="00000000" w:rsidDel="00000000" w:rsidP="00000000" w:rsidRDefault="00000000" w:rsidRPr="00000000" w14:paraId="000001F8">
      <w:pPr>
        <w:pStyle w:val="Heading3"/>
        <w:numPr>
          <w:ilvl w:val="0"/>
          <w:numId w:val="103"/>
        </w:numPr>
        <w:ind w:left="1440" w:hanging="360"/>
        <w:rPr>
          <w:color w:val="000000"/>
        </w:rPr>
      </w:pPr>
      <w:bookmarkStart w:colFirst="0" w:colLast="0" w:name="_heading=h.z7sxzm5tsimy" w:id="13"/>
      <w:bookmarkEnd w:id="13"/>
      <w:r w:rsidDel="00000000" w:rsidR="00000000" w:rsidRPr="00000000">
        <w:rPr>
          <w:color w:val="000000"/>
          <w:vertAlign w:val="baseline"/>
          <w:rtl w:val="0"/>
        </w:rPr>
        <w:t xml:space="preserve">Estructura</w:t>
      </w:r>
    </w:p>
    <w:p w:rsidR="00000000" w:rsidDel="00000000" w:rsidP="00000000" w:rsidRDefault="00000000" w:rsidRPr="00000000" w14:paraId="000001F9">
      <w:pPr>
        <w:keepNext w:val="1"/>
        <w:rPr/>
      </w:pPr>
      <w:r w:rsidDel="00000000" w:rsidR="00000000" w:rsidRPr="00000000">
        <w:rPr/>
        <w:drawing>
          <wp:inline distB="0" distT="0" distL="0" distR="0">
            <wp:extent cx="5612130" cy="5074285"/>
            <wp:effectExtent b="0" l="0" r="0" t="0"/>
            <wp:docPr descr="Diagrama&#10;&#10;El contenido generado por IA puede ser incorrecto." id="2142296304" name="image195.png"/>
            <a:graphic>
              <a:graphicData uri="http://schemas.openxmlformats.org/drawingml/2006/picture">
                <pic:pic>
                  <pic:nvPicPr>
                    <pic:cNvPr descr="Diagrama&#10;&#10;El contenido generado por IA puede ser incorrecto." id="0" name="image195.png"/>
                    <pic:cNvPicPr preferRelativeResize="0"/>
                  </pic:nvPicPr>
                  <pic:blipFill>
                    <a:blip r:embed="rId8"/>
                    <a:srcRect b="0" l="0" r="0" t="0"/>
                    <a:stretch>
                      <a:fillRect/>
                    </a:stretch>
                  </pic:blipFill>
                  <pic:spPr>
                    <a:xfrm>
                      <a:off x="0" y="0"/>
                      <a:ext cx="5612130" cy="507428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6"/>
        <w:spacing w:after="200" w:before="0" w:lineRule="auto"/>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hhvsi3qa9q6w" w:id="14"/>
      <w:bookmarkEnd w:id="14"/>
      <w:r w:rsidDel="00000000" w:rsidR="00000000" w:rsidRPr="00000000">
        <w:rPr>
          <w:color w:val="000000"/>
          <w:sz w:val="18"/>
          <w:szCs w:val="18"/>
          <w:rtl w:val="0"/>
        </w:rPr>
        <w:t xml:space="preserve">Figura 1. organigrama.</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line="360" w:lineRule="auto"/>
        <w:rPr>
          <w:sz w:val="24"/>
          <w:szCs w:val="24"/>
        </w:rPr>
      </w:pPr>
      <w:bookmarkStart w:colFirst="0" w:colLast="0" w:name="_heading=h.i6r674w2smf0" w:id="15"/>
      <w:bookmarkEnd w:id="15"/>
      <w:r w:rsidDel="00000000" w:rsidR="00000000" w:rsidRPr="00000000">
        <w:rPr>
          <w:b w:val="1"/>
          <w:bCs w:val="1"/>
          <w:sz w:val="24"/>
          <w:szCs w:val="24"/>
          <w:rtl w:val="0"/>
        </w:rPr>
        <w:t xml:space="preserve">Administrador general:</w:t>
      </w:r>
      <w:r w:rsidDel="00000000" w:rsidR="00000000" w:rsidRPr="00000000">
        <w:rPr>
          <w:sz w:val="24"/>
          <w:szCs w:val="24"/>
          <w:rtl w:val="0"/>
        </w:rPr>
        <w:t xml:space="preserve"> responsable del funcionamiento general.</w:t>
      </w:r>
    </w:p>
    <w:p w:rsidR="00000000" w:rsidDel="00000000" w:rsidP="00000000" w:rsidRDefault="00000000" w:rsidRPr="00000000" w14:paraId="000001FD">
      <w:pPr>
        <w:spacing w:line="360" w:lineRule="auto"/>
        <w:rPr>
          <w:sz w:val="24"/>
          <w:szCs w:val="24"/>
        </w:rPr>
      </w:pPr>
      <w:r w:rsidDel="00000000" w:rsidR="00000000" w:rsidRPr="00000000">
        <w:rPr>
          <w:b w:val="1"/>
          <w:bCs w:val="1"/>
          <w:sz w:val="24"/>
          <w:szCs w:val="24"/>
          <w:rtl w:val="0"/>
        </w:rPr>
        <w:t xml:space="preserve">Jefa de bodega:</w:t>
      </w:r>
      <w:r w:rsidDel="00000000" w:rsidR="00000000" w:rsidRPr="00000000">
        <w:rPr>
          <w:sz w:val="24"/>
          <w:szCs w:val="24"/>
          <w:rtl w:val="0"/>
        </w:rPr>
        <w:t xml:space="preserve"> Encargada del inventario y ventas directas.</w:t>
      </w:r>
    </w:p>
    <w:p w:rsidR="00000000" w:rsidDel="00000000" w:rsidP="00000000" w:rsidRDefault="00000000" w:rsidRPr="00000000" w14:paraId="000001FE">
      <w:pPr>
        <w:spacing w:line="360" w:lineRule="auto"/>
        <w:rPr>
          <w:sz w:val="24"/>
          <w:szCs w:val="24"/>
        </w:rPr>
      </w:pPr>
      <w:r w:rsidDel="00000000" w:rsidR="00000000" w:rsidRPr="00000000">
        <w:rPr>
          <w:b w:val="1"/>
          <w:bCs w:val="1"/>
          <w:sz w:val="24"/>
          <w:szCs w:val="24"/>
          <w:rtl w:val="0"/>
        </w:rPr>
        <w:t xml:space="preserve">Chofer:</w:t>
      </w:r>
      <w:r w:rsidDel="00000000" w:rsidR="00000000" w:rsidRPr="00000000">
        <w:rPr>
          <w:sz w:val="24"/>
          <w:szCs w:val="24"/>
          <w:rtl w:val="0"/>
        </w:rPr>
        <w:t xml:space="preserve"> Entrega a domicilio.</w:t>
      </w:r>
    </w:p>
    <w:p w:rsidR="00000000" w:rsidDel="00000000" w:rsidP="00000000" w:rsidRDefault="00000000" w:rsidRPr="00000000" w14:paraId="000001FF">
      <w:pPr>
        <w:spacing w:line="360" w:lineRule="auto"/>
        <w:rPr>
          <w:sz w:val="24"/>
          <w:szCs w:val="24"/>
        </w:rPr>
      </w:pPr>
      <w:r w:rsidDel="00000000" w:rsidR="00000000" w:rsidRPr="00000000">
        <w:rPr>
          <w:b w:val="1"/>
          <w:bCs w:val="1"/>
          <w:sz w:val="24"/>
          <w:szCs w:val="24"/>
          <w:rtl w:val="0"/>
        </w:rPr>
        <w:t xml:space="preserve">Soporte externo:</w:t>
      </w:r>
      <w:r w:rsidDel="00000000" w:rsidR="00000000" w:rsidRPr="00000000">
        <w:rPr>
          <w:rtl w:val="0"/>
        </w:rPr>
      </w:r>
    </w:p>
    <w:p w:rsidR="00000000" w:rsidDel="00000000" w:rsidP="00000000" w:rsidRDefault="00000000" w:rsidRPr="00000000" w14:paraId="00000200">
      <w:pPr>
        <w:spacing w:line="360" w:lineRule="auto"/>
        <w:rPr>
          <w:sz w:val="24"/>
          <w:szCs w:val="24"/>
        </w:rPr>
      </w:pPr>
      <w:r w:rsidDel="00000000" w:rsidR="00000000" w:rsidRPr="00000000">
        <w:rPr>
          <w:b w:val="1"/>
          <w:bCs w:val="1"/>
          <w:sz w:val="24"/>
          <w:szCs w:val="24"/>
          <w:rtl w:val="0"/>
        </w:rPr>
        <w:t xml:space="preserve">Recursos Humanos:</w:t>
      </w:r>
      <w:r w:rsidDel="00000000" w:rsidR="00000000" w:rsidRPr="00000000">
        <w:rPr>
          <w:sz w:val="24"/>
          <w:szCs w:val="24"/>
          <w:rtl w:val="0"/>
        </w:rPr>
        <w:t xml:space="preserve"> Encargado de las contrataciones.</w:t>
      </w:r>
    </w:p>
    <w:p w:rsidR="00000000" w:rsidDel="00000000" w:rsidP="00000000" w:rsidRDefault="00000000" w:rsidRPr="00000000" w14:paraId="00000201">
      <w:pPr>
        <w:spacing w:line="360" w:lineRule="auto"/>
        <w:rPr>
          <w:sz w:val="24"/>
          <w:szCs w:val="24"/>
        </w:rPr>
      </w:pPr>
      <w:r w:rsidDel="00000000" w:rsidR="00000000" w:rsidRPr="00000000">
        <w:rPr>
          <w:b w:val="1"/>
          <w:bCs w:val="1"/>
          <w:sz w:val="24"/>
          <w:szCs w:val="24"/>
          <w:rtl w:val="0"/>
        </w:rPr>
        <w:t xml:space="preserve">Contadora externa:</w:t>
      </w:r>
      <w:r w:rsidDel="00000000" w:rsidR="00000000" w:rsidRPr="00000000">
        <w:rPr>
          <w:sz w:val="24"/>
          <w:szCs w:val="24"/>
          <w:rtl w:val="0"/>
        </w:rPr>
        <w:t xml:space="preserve"> Maneja declaraciones juradas y otros asuntos contables.</w:t>
      </w:r>
    </w:p>
    <w:p w:rsidR="00000000" w:rsidDel="00000000" w:rsidP="00000000" w:rsidRDefault="00000000" w:rsidRPr="00000000" w14:paraId="00000202">
      <w:pPr>
        <w:pStyle w:val="Heading3"/>
        <w:numPr>
          <w:ilvl w:val="0"/>
          <w:numId w:val="103"/>
        </w:numPr>
        <w:spacing w:after="80" w:afterAutospacing="0"/>
        <w:ind w:left="1440" w:hanging="360"/>
        <w:rPr>
          <w:color w:val="000000"/>
        </w:rPr>
      </w:pPr>
      <w:bookmarkStart w:colFirst="0" w:colLast="0" w:name="_heading=h.erq1e04m0gmf" w:id="16"/>
      <w:bookmarkEnd w:id="16"/>
      <w:r w:rsidDel="00000000" w:rsidR="00000000" w:rsidRPr="00000000">
        <w:rPr>
          <w:color w:val="000000"/>
          <w:vertAlign w:val="baseline"/>
          <w:rtl w:val="0"/>
        </w:rPr>
        <w:t xml:space="preserve">Departamentos</w:t>
      </w:r>
    </w:p>
    <w:p w:rsidR="00000000" w:rsidDel="00000000" w:rsidP="00000000" w:rsidRDefault="00000000" w:rsidRPr="00000000" w14:paraId="00000203">
      <w:pPr>
        <w:numPr>
          <w:ilvl w:val="0"/>
          <w:numId w:val="107"/>
        </w:numPr>
        <w:spacing w:after="0" w:afterAutospacing="0" w:before="80" w:before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Administración</w:t>
      </w:r>
      <w:r w:rsidDel="00000000" w:rsidR="00000000" w:rsidRPr="00000000">
        <w:rPr>
          <w:rtl w:val="0"/>
        </w:rPr>
      </w:r>
    </w:p>
    <w:p w:rsidR="00000000" w:rsidDel="00000000" w:rsidP="00000000" w:rsidRDefault="00000000" w:rsidRPr="00000000" w14:paraId="00000204">
      <w:pPr>
        <w:numPr>
          <w:ilvl w:val="0"/>
          <w:numId w:val="107"/>
        </w:numPr>
        <w:spacing w:after="0" w:afterAutospacing="0" w:before="0" w:before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Ventas directas</w:t>
      </w:r>
      <w:r w:rsidDel="00000000" w:rsidR="00000000" w:rsidRPr="00000000">
        <w:rPr>
          <w:rtl w:val="0"/>
        </w:rPr>
      </w:r>
    </w:p>
    <w:p w:rsidR="00000000" w:rsidDel="00000000" w:rsidP="00000000" w:rsidRDefault="00000000" w:rsidRPr="00000000" w14:paraId="00000205">
      <w:pPr>
        <w:numPr>
          <w:ilvl w:val="0"/>
          <w:numId w:val="107"/>
        </w:numPr>
        <w:spacing w:after="0" w:afterAutospacing="0" w:before="0" w:before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Logística y distribución</w:t>
      </w:r>
      <w:r w:rsidDel="00000000" w:rsidR="00000000" w:rsidRPr="00000000">
        <w:rPr>
          <w:rtl w:val="0"/>
        </w:rPr>
      </w:r>
    </w:p>
    <w:p w:rsidR="00000000" w:rsidDel="00000000" w:rsidP="00000000" w:rsidRDefault="00000000" w:rsidRPr="00000000" w14:paraId="00000206">
      <w:pPr>
        <w:numPr>
          <w:ilvl w:val="0"/>
          <w:numId w:val="107"/>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Recursos Humanos</w:t>
      </w:r>
      <w:r w:rsidDel="00000000" w:rsidR="00000000" w:rsidRPr="00000000">
        <w:rPr>
          <w:sz w:val="24"/>
          <w:szCs w:val="24"/>
          <w:rtl w:val="0"/>
        </w:rPr>
        <w:t xml:space="preserve"> (externalizado)</w:t>
      </w:r>
    </w:p>
    <w:p w:rsidR="00000000" w:rsidDel="00000000" w:rsidP="00000000" w:rsidRDefault="00000000" w:rsidRPr="00000000" w14:paraId="00000207">
      <w:pPr>
        <w:numPr>
          <w:ilvl w:val="0"/>
          <w:numId w:val="107"/>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Contabilidad</w:t>
      </w:r>
      <w:r w:rsidDel="00000000" w:rsidR="00000000" w:rsidRPr="00000000">
        <w:rPr>
          <w:sz w:val="24"/>
          <w:szCs w:val="24"/>
          <w:rtl w:val="0"/>
        </w:rPr>
        <w:t xml:space="preserve"> (externalizado)</w:t>
      </w:r>
    </w:p>
    <w:p w:rsidR="00000000" w:rsidDel="00000000" w:rsidP="00000000" w:rsidRDefault="00000000" w:rsidRPr="00000000" w14:paraId="00000208">
      <w:pPr>
        <w:pStyle w:val="Heading3"/>
        <w:numPr>
          <w:ilvl w:val="0"/>
          <w:numId w:val="103"/>
        </w:numPr>
        <w:ind w:left="1440" w:hanging="360"/>
        <w:rPr>
          <w:color w:val="000000"/>
        </w:rPr>
      </w:pPr>
      <w:bookmarkStart w:colFirst="0" w:colLast="0" w:name="_heading=h.luezgwfuror" w:id="17"/>
      <w:bookmarkEnd w:id="17"/>
      <w:r w:rsidDel="00000000" w:rsidR="00000000" w:rsidRPr="00000000">
        <w:rPr>
          <w:color w:val="000000"/>
          <w:vertAlign w:val="baseline"/>
          <w:rtl w:val="0"/>
        </w:rPr>
        <w:t xml:space="preserve">Productos e Inventario</w:t>
      </w:r>
    </w:p>
    <w:p w:rsidR="00000000" w:rsidDel="00000000" w:rsidP="00000000" w:rsidRDefault="00000000" w:rsidRPr="00000000" w14:paraId="00000209">
      <w:pPr>
        <w:spacing w:line="360" w:lineRule="auto"/>
        <w:jc w:val="both"/>
        <w:rPr>
          <w:sz w:val="24"/>
          <w:szCs w:val="24"/>
        </w:rPr>
      </w:pPr>
      <w:r w:rsidDel="00000000" w:rsidR="00000000" w:rsidRPr="00000000">
        <w:rPr>
          <w:b w:val="1"/>
          <w:bCs w:val="1"/>
          <w:sz w:val="24"/>
          <w:szCs w:val="24"/>
          <w:rtl w:val="0"/>
        </w:rPr>
        <w:t xml:space="preserve">Productos ofrecidos:</w:t>
      </w:r>
      <w:r w:rsidDel="00000000" w:rsidR="00000000" w:rsidRPr="00000000">
        <w:rPr>
          <w:sz w:val="24"/>
          <w:szCs w:val="24"/>
          <w:rtl w:val="0"/>
        </w:rPr>
        <w:t xml:space="preserve"> Cilindros de gas (bombonas) en formatos de:</w:t>
      </w:r>
    </w:p>
    <w:p w:rsidR="00000000" w:rsidDel="00000000" w:rsidP="00000000" w:rsidRDefault="00000000" w:rsidRPr="00000000" w14:paraId="0000020A">
      <w:pPr>
        <w:spacing w:line="360" w:lineRule="auto"/>
        <w:jc w:val="both"/>
        <w:rPr>
          <w:sz w:val="24"/>
          <w:szCs w:val="24"/>
        </w:rPr>
      </w:pPr>
      <w:r w:rsidDel="00000000" w:rsidR="00000000" w:rsidRPr="00000000">
        <w:rPr>
          <w:sz w:val="24"/>
          <w:szCs w:val="24"/>
          <w:rtl w:val="0"/>
        </w:rPr>
        <w:t xml:space="preserve">45, 15, 11, 5 (kg) y Aluminios auto gas (AG).</w:t>
      </w:r>
    </w:p>
    <w:p w:rsidR="00000000" w:rsidDel="00000000" w:rsidP="00000000" w:rsidRDefault="00000000" w:rsidRPr="00000000" w14:paraId="0000020B">
      <w:pPr>
        <w:spacing w:line="360" w:lineRule="auto"/>
        <w:jc w:val="both"/>
        <w:rPr>
          <w:sz w:val="24"/>
          <w:szCs w:val="24"/>
        </w:rPr>
      </w:pPr>
      <w:r w:rsidDel="00000000" w:rsidR="00000000" w:rsidRPr="00000000">
        <w:rPr>
          <w:b w:val="1"/>
          <w:bCs w:val="1"/>
          <w:sz w:val="24"/>
          <w:szCs w:val="24"/>
          <w:rtl w:val="0"/>
        </w:rPr>
        <w:t xml:space="preserve">Inventario actual:</w:t>
      </w:r>
      <w:r w:rsidDel="00000000" w:rsidR="00000000" w:rsidRPr="00000000">
        <w:rPr>
          <w:sz w:val="24"/>
          <w:szCs w:val="24"/>
          <w:rtl w:val="0"/>
        </w:rPr>
        <w:t xml:space="preserve"> Aproximadamente 350 a 400 cilindros</w:t>
      </w:r>
    </w:p>
    <w:p w:rsidR="00000000" w:rsidDel="00000000" w:rsidP="00000000" w:rsidRDefault="00000000" w:rsidRPr="00000000" w14:paraId="0000020C">
      <w:pPr>
        <w:spacing w:line="360" w:lineRule="auto"/>
        <w:jc w:val="both"/>
        <w:rPr>
          <w:sz w:val="24"/>
          <w:szCs w:val="24"/>
        </w:rPr>
      </w:pPr>
      <w:r w:rsidDel="00000000" w:rsidR="00000000" w:rsidRPr="00000000">
        <w:rPr>
          <w:b w:val="1"/>
          <w:bCs w:val="1"/>
          <w:sz w:val="24"/>
          <w:szCs w:val="24"/>
          <w:rtl w:val="0"/>
        </w:rPr>
        <w:t xml:space="preserve">Sucursales:</w:t>
      </w:r>
      <w:r w:rsidDel="00000000" w:rsidR="00000000" w:rsidRPr="00000000">
        <w:rPr>
          <w:sz w:val="24"/>
          <w:szCs w:val="24"/>
          <w:rtl w:val="0"/>
        </w:rPr>
        <w:t xml:space="preserve"> 1 activa, con planes de abrir una segunda el próximo invierno.</w:t>
      </w:r>
    </w:p>
    <w:p w:rsidR="00000000" w:rsidDel="00000000" w:rsidP="00000000" w:rsidRDefault="00000000" w:rsidRPr="00000000" w14:paraId="0000020D">
      <w:pPr>
        <w:spacing w:line="360" w:lineRule="auto"/>
        <w:jc w:val="both"/>
        <w:rPr>
          <w:sz w:val="24"/>
          <w:szCs w:val="24"/>
        </w:rPr>
      </w:pPr>
      <w:r w:rsidDel="00000000" w:rsidR="00000000" w:rsidRPr="00000000">
        <w:rPr>
          <w:b w:val="1"/>
          <w:bCs w:val="1"/>
          <w:sz w:val="24"/>
          <w:szCs w:val="24"/>
          <w:rtl w:val="0"/>
        </w:rPr>
        <w:t xml:space="preserve">Control de inventario:</w:t>
      </w:r>
      <w:r w:rsidDel="00000000" w:rsidR="00000000" w:rsidRPr="00000000">
        <w:rPr>
          <w:rtl w:val="0"/>
        </w:rPr>
      </w:r>
    </w:p>
    <w:p w:rsidR="00000000" w:rsidDel="00000000" w:rsidP="00000000" w:rsidRDefault="00000000" w:rsidRPr="00000000" w14:paraId="0000020E">
      <w:pPr>
        <w:numPr>
          <w:ilvl w:val="0"/>
          <w:numId w:val="60"/>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Registro en papel durante el día.</w:t>
      </w:r>
    </w:p>
    <w:p w:rsidR="00000000" w:rsidDel="00000000" w:rsidP="00000000" w:rsidRDefault="00000000" w:rsidRPr="00000000" w14:paraId="0000020F">
      <w:pPr>
        <w:numPr>
          <w:ilvl w:val="0"/>
          <w:numId w:val="60"/>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Consolidación final en Excel por el administrador.</w:t>
      </w:r>
    </w:p>
    <w:p w:rsidR="00000000" w:rsidDel="00000000" w:rsidP="00000000" w:rsidRDefault="00000000" w:rsidRPr="00000000" w14:paraId="00000210">
      <w:pPr>
        <w:numPr>
          <w:ilvl w:val="0"/>
          <w:numId w:val="60"/>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Encargada: jefa de bodega.</w:t>
      </w:r>
    </w:p>
    <w:p w:rsidR="00000000" w:rsidDel="00000000" w:rsidP="00000000" w:rsidRDefault="00000000" w:rsidRPr="00000000" w14:paraId="00000211">
      <w:pPr>
        <w:spacing w:line="360" w:lineRule="auto"/>
        <w:jc w:val="both"/>
        <w:rPr>
          <w:sz w:val="24"/>
          <w:szCs w:val="24"/>
        </w:rPr>
      </w:pPr>
      <w:r w:rsidDel="00000000" w:rsidR="00000000" w:rsidRPr="00000000">
        <w:rPr>
          <w:b w:val="1"/>
          <w:bCs w:val="1"/>
          <w:sz w:val="24"/>
          <w:szCs w:val="24"/>
          <w:rtl w:val="0"/>
        </w:rPr>
        <w:t xml:space="preserve">Proveedor fijo:</w:t>
      </w:r>
      <w:r w:rsidDel="00000000" w:rsidR="00000000" w:rsidRPr="00000000">
        <w:rPr>
          <w:sz w:val="24"/>
          <w:szCs w:val="24"/>
          <w:rtl w:val="0"/>
        </w:rPr>
        <w:t xml:space="preserve"> Lipigas</w:t>
      </w:r>
    </w:p>
    <w:p w:rsidR="00000000" w:rsidDel="00000000" w:rsidP="00000000" w:rsidRDefault="00000000" w:rsidRPr="00000000" w14:paraId="00000212">
      <w:pPr>
        <w:spacing w:line="360" w:lineRule="auto"/>
        <w:jc w:val="both"/>
        <w:rPr>
          <w:sz w:val="24"/>
          <w:szCs w:val="24"/>
        </w:rPr>
      </w:pPr>
      <w:r w:rsidDel="00000000" w:rsidR="00000000" w:rsidRPr="00000000">
        <w:rPr>
          <w:b w:val="1"/>
          <w:bCs w:val="1"/>
          <w:sz w:val="24"/>
          <w:szCs w:val="24"/>
          <w:rtl w:val="0"/>
        </w:rPr>
        <w:t xml:space="preserve">Recepción de productos:</w:t>
      </w:r>
      <w:r w:rsidDel="00000000" w:rsidR="00000000" w:rsidRPr="00000000">
        <w:rPr>
          <w:sz w:val="24"/>
          <w:szCs w:val="24"/>
          <w:rtl w:val="0"/>
        </w:rPr>
        <w:t xml:space="preserve"> No se incorporan nuevos formatos. Solo se reabastecen los existentes.</w:t>
      </w:r>
    </w:p>
    <w:p w:rsidR="00000000" w:rsidDel="00000000" w:rsidP="00000000" w:rsidRDefault="00000000" w:rsidRPr="00000000" w14:paraId="00000213">
      <w:pPr>
        <w:pStyle w:val="Heading3"/>
        <w:numPr>
          <w:ilvl w:val="0"/>
          <w:numId w:val="103"/>
        </w:numPr>
        <w:ind w:left="1440" w:hanging="360"/>
        <w:rPr>
          <w:color w:val="000000"/>
        </w:rPr>
      </w:pPr>
      <w:bookmarkStart w:colFirst="0" w:colLast="0" w:name="_heading=h.1aeediuo4d49" w:id="18"/>
      <w:bookmarkEnd w:id="18"/>
      <w:r w:rsidDel="00000000" w:rsidR="00000000" w:rsidRPr="00000000">
        <w:rPr>
          <w:color w:val="000000"/>
          <w:vertAlign w:val="baseline"/>
          <w:rtl w:val="0"/>
        </w:rPr>
        <w:t xml:space="preserve">Logística de Entregas</w:t>
      </w:r>
    </w:p>
    <w:p w:rsidR="00000000" w:rsidDel="00000000" w:rsidP="00000000" w:rsidRDefault="00000000" w:rsidRPr="00000000" w14:paraId="00000214">
      <w:pPr>
        <w:spacing w:before="240" w:line="360" w:lineRule="auto"/>
        <w:jc w:val="both"/>
        <w:rPr>
          <w:sz w:val="24"/>
          <w:szCs w:val="24"/>
        </w:rPr>
      </w:pPr>
      <w:r w:rsidDel="00000000" w:rsidR="00000000" w:rsidRPr="00000000">
        <w:rPr>
          <w:b w:val="1"/>
          <w:bCs w:val="1"/>
          <w:sz w:val="24"/>
          <w:szCs w:val="24"/>
          <w:rtl w:val="0"/>
        </w:rPr>
        <w:t xml:space="preserve">Seguimiento:</w:t>
      </w:r>
      <w:r w:rsidDel="00000000" w:rsidR="00000000" w:rsidRPr="00000000">
        <w:rPr>
          <w:sz w:val="24"/>
          <w:szCs w:val="24"/>
          <w:rtl w:val="0"/>
        </w:rPr>
        <w:t xml:space="preserve"> El chofer avisa por WhatsApp cuando el pedido ha sido entregado (marca con un "OK").</w:t>
      </w:r>
    </w:p>
    <w:p w:rsidR="00000000" w:rsidDel="00000000" w:rsidP="00000000" w:rsidRDefault="00000000" w:rsidRPr="00000000" w14:paraId="00000215">
      <w:pPr>
        <w:spacing w:line="360" w:lineRule="auto"/>
        <w:jc w:val="both"/>
        <w:rPr>
          <w:sz w:val="24"/>
          <w:szCs w:val="24"/>
        </w:rPr>
      </w:pPr>
      <w:r w:rsidDel="00000000" w:rsidR="00000000" w:rsidRPr="00000000">
        <w:rPr>
          <w:b w:val="1"/>
          <w:bCs w:val="1"/>
          <w:sz w:val="24"/>
          <w:szCs w:val="24"/>
          <w:rtl w:val="0"/>
        </w:rPr>
        <w:t xml:space="preserve">Registro de entrega:</w:t>
      </w:r>
      <w:r w:rsidDel="00000000" w:rsidR="00000000" w:rsidRPr="00000000">
        <w:rPr>
          <w:sz w:val="24"/>
          <w:szCs w:val="24"/>
          <w:rtl w:val="0"/>
        </w:rPr>
        <w:t xml:space="preserve"> No hay registro individual por venta. Al final del turno, la jefa de bodega cuadra las ventas y medios de pago (efectivo y Transbank).</w:t>
      </w:r>
    </w:p>
    <w:p w:rsidR="00000000" w:rsidDel="00000000" w:rsidP="00000000" w:rsidRDefault="00000000" w:rsidRPr="00000000" w14:paraId="00000216">
      <w:pPr>
        <w:spacing w:after="240" w:line="360" w:lineRule="auto"/>
        <w:jc w:val="both"/>
        <w:rPr>
          <w:sz w:val="24"/>
          <w:szCs w:val="24"/>
        </w:rPr>
      </w:pPr>
      <w:r w:rsidDel="00000000" w:rsidR="00000000" w:rsidRPr="00000000">
        <w:rPr>
          <w:b w:val="1"/>
          <w:bCs w:val="1"/>
          <w:sz w:val="24"/>
          <w:szCs w:val="24"/>
          <w:rtl w:val="0"/>
        </w:rPr>
        <w:t xml:space="preserve">Historial de movimientos:</w:t>
      </w:r>
      <w:r w:rsidDel="00000000" w:rsidR="00000000" w:rsidRPr="00000000">
        <w:rPr>
          <w:sz w:val="24"/>
          <w:szCs w:val="24"/>
          <w:rtl w:val="0"/>
        </w:rPr>
        <w:t xml:space="preserve"> Se registra globalmente al final del día, no por unidad individual.</w:t>
      </w:r>
    </w:p>
    <w:p w:rsidR="00000000" w:rsidDel="00000000" w:rsidP="00000000" w:rsidRDefault="00000000" w:rsidRPr="00000000" w14:paraId="00000217">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18">
      <w:pPr>
        <w:pStyle w:val="Heading3"/>
        <w:numPr>
          <w:ilvl w:val="0"/>
          <w:numId w:val="103"/>
        </w:numPr>
        <w:ind w:left="1440" w:hanging="360"/>
        <w:rPr>
          <w:color w:val="000000"/>
        </w:rPr>
      </w:pPr>
      <w:bookmarkStart w:colFirst="0" w:colLast="0" w:name="_heading=h.e6iiempwas4f" w:id="19"/>
      <w:bookmarkEnd w:id="19"/>
      <w:r w:rsidDel="00000000" w:rsidR="00000000" w:rsidRPr="00000000">
        <w:rPr>
          <w:color w:val="000000"/>
          <w:vertAlign w:val="baseline"/>
          <w:rtl w:val="0"/>
        </w:rPr>
        <w:t xml:space="preserve">Preferencias y Necesidades Tecnológicas</w:t>
      </w:r>
    </w:p>
    <w:p w:rsidR="00000000" w:rsidDel="00000000" w:rsidP="00000000" w:rsidRDefault="00000000" w:rsidRPr="00000000" w14:paraId="00000219">
      <w:pPr>
        <w:spacing w:before="240" w:line="360" w:lineRule="auto"/>
        <w:jc w:val="both"/>
        <w:rPr>
          <w:sz w:val="24"/>
          <w:szCs w:val="24"/>
        </w:rPr>
      </w:pPr>
      <w:r w:rsidDel="00000000" w:rsidR="00000000" w:rsidRPr="00000000">
        <w:rPr>
          <w:b w:val="1"/>
          <w:bCs w:val="1"/>
          <w:sz w:val="24"/>
          <w:szCs w:val="24"/>
          <w:rtl w:val="0"/>
        </w:rPr>
        <w:t xml:space="preserve">Diferenciación de tipos de cilindros:</w:t>
      </w:r>
      <w:r w:rsidDel="00000000" w:rsidR="00000000" w:rsidRPr="00000000">
        <w:rPr>
          <w:sz w:val="24"/>
          <w:szCs w:val="24"/>
          <w:rtl w:val="0"/>
        </w:rPr>
        <w:t xml:space="preserve"> Sí, por capacidad. No se mezclan ni intercambian.</w:t>
      </w:r>
    </w:p>
    <w:p w:rsidR="00000000" w:rsidDel="00000000" w:rsidP="00000000" w:rsidRDefault="00000000" w:rsidRPr="00000000" w14:paraId="0000021A">
      <w:pPr>
        <w:spacing w:line="360" w:lineRule="auto"/>
        <w:jc w:val="both"/>
        <w:rPr>
          <w:sz w:val="24"/>
          <w:szCs w:val="24"/>
        </w:rPr>
      </w:pPr>
      <w:r w:rsidDel="00000000" w:rsidR="00000000" w:rsidRPr="00000000">
        <w:rPr>
          <w:b w:val="1"/>
          <w:bCs w:val="1"/>
          <w:sz w:val="24"/>
          <w:szCs w:val="24"/>
          <w:rtl w:val="0"/>
        </w:rPr>
        <w:t xml:space="preserve">Registro de estado del cilindro:</w:t>
      </w:r>
      <w:r w:rsidDel="00000000" w:rsidR="00000000" w:rsidRPr="00000000">
        <w:rPr>
          <w:sz w:val="24"/>
          <w:szCs w:val="24"/>
          <w:rtl w:val="0"/>
        </w:rPr>
        <w:t xml:space="preserve"> Solo llenos y vacíos. No se registran reparaciones para evitar distorsiones en el inventario.</w:t>
      </w:r>
    </w:p>
    <w:p w:rsidR="00000000" w:rsidDel="00000000" w:rsidP="00000000" w:rsidRDefault="00000000" w:rsidRPr="00000000" w14:paraId="0000021B">
      <w:pPr>
        <w:spacing w:line="360" w:lineRule="auto"/>
        <w:jc w:val="both"/>
        <w:rPr>
          <w:sz w:val="24"/>
          <w:szCs w:val="24"/>
        </w:rPr>
      </w:pPr>
      <w:r w:rsidDel="00000000" w:rsidR="00000000" w:rsidRPr="00000000">
        <w:rPr>
          <w:b w:val="1"/>
          <w:bCs w:val="1"/>
          <w:sz w:val="24"/>
          <w:szCs w:val="24"/>
          <w:rtl w:val="0"/>
        </w:rPr>
        <w:t xml:space="preserve">Acceso al sistema:</w:t>
      </w:r>
      <w:r w:rsidDel="00000000" w:rsidR="00000000" w:rsidRPr="00000000">
        <w:rPr>
          <w:sz w:val="24"/>
          <w:szCs w:val="24"/>
          <w:rtl w:val="0"/>
        </w:rPr>
        <w:t xml:space="preserve"> Preferencia por celular y notebook para mayor durabilidad y control.</w:t>
      </w:r>
    </w:p>
    <w:p w:rsidR="00000000" w:rsidDel="00000000" w:rsidP="00000000" w:rsidRDefault="00000000" w:rsidRPr="00000000" w14:paraId="0000021C">
      <w:pPr>
        <w:spacing w:line="360" w:lineRule="auto"/>
        <w:jc w:val="both"/>
        <w:rPr>
          <w:sz w:val="24"/>
          <w:szCs w:val="24"/>
        </w:rPr>
      </w:pPr>
      <w:r w:rsidDel="00000000" w:rsidR="00000000" w:rsidRPr="00000000">
        <w:rPr>
          <w:b w:val="1"/>
          <w:bCs w:val="1"/>
          <w:sz w:val="24"/>
          <w:szCs w:val="24"/>
          <w:rtl w:val="0"/>
        </w:rPr>
        <w:t xml:space="preserve">Permisos diferenciados:</w:t>
      </w:r>
      <w:r w:rsidDel="00000000" w:rsidR="00000000" w:rsidRPr="00000000">
        <w:rPr>
          <w:sz w:val="24"/>
          <w:szCs w:val="24"/>
          <w:rtl w:val="0"/>
        </w:rPr>
        <w:t xml:space="preserve"> Necesita distintos accesos para administrador, bodeguero y chofer.</w:t>
      </w:r>
    </w:p>
    <w:p w:rsidR="00000000" w:rsidDel="00000000" w:rsidP="00000000" w:rsidRDefault="00000000" w:rsidRPr="00000000" w14:paraId="0000021D">
      <w:pPr>
        <w:spacing w:line="360" w:lineRule="auto"/>
        <w:jc w:val="both"/>
        <w:rPr>
          <w:sz w:val="24"/>
          <w:szCs w:val="24"/>
        </w:rPr>
      </w:pPr>
      <w:r w:rsidDel="00000000" w:rsidR="00000000" w:rsidRPr="00000000">
        <w:rPr>
          <w:b w:val="1"/>
          <w:bCs w:val="1"/>
          <w:sz w:val="24"/>
          <w:szCs w:val="24"/>
          <w:rtl w:val="0"/>
        </w:rPr>
        <w:t xml:space="preserve">Reportes automáticos:</w:t>
      </w:r>
      <w:r w:rsidDel="00000000" w:rsidR="00000000" w:rsidRPr="00000000">
        <w:rPr>
          <w:sz w:val="24"/>
          <w:szCs w:val="24"/>
          <w:rtl w:val="0"/>
        </w:rPr>
        <w:t xml:space="preserve"> Desea reportes diarios consolidados, no por venta individual.</w:t>
      </w:r>
    </w:p>
    <w:p w:rsidR="00000000" w:rsidDel="00000000" w:rsidP="00000000" w:rsidRDefault="00000000" w:rsidRPr="00000000" w14:paraId="0000021E">
      <w:pPr>
        <w:spacing w:after="240" w:line="360" w:lineRule="auto"/>
        <w:jc w:val="both"/>
        <w:rPr>
          <w:sz w:val="24"/>
          <w:szCs w:val="24"/>
        </w:rPr>
      </w:pPr>
      <w:r w:rsidDel="00000000" w:rsidR="00000000" w:rsidRPr="00000000">
        <w:rPr>
          <w:b w:val="1"/>
          <w:bCs w:val="1"/>
          <w:sz w:val="24"/>
          <w:szCs w:val="24"/>
          <w:rtl w:val="0"/>
        </w:rPr>
        <w:t xml:space="preserve">Integración con facturación:</w:t>
      </w:r>
      <w:r w:rsidDel="00000000" w:rsidR="00000000" w:rsidRPr="00000000">
        <w:rPr>
          <w:sz w:val="24"/>
          <w:szCs w:val="24"/>
          <w:rtl w:val="0"/>
        </w:rPr>
        <w:t xml:space="preserve"> Por ahora, no desea integrar con facturación o cobros. Primero desea automatizar completamente la bodega.</w:t>
      </w:r>
    </w:p>
    <w:p w:rsidR="00000000" w:rsidDel="00000000" w:rsidP="00000000" w:rsidRDefault="00000000" w:rsidRPr="00000000" w14:paraId="0000021F">
      <w:pPr>
        <w:pStyle w:val="Heading2"/>
        <w:numPr>
          <w:ilvl w:val="0"/>
          <w:numId w:val="12"/>
        </w:numPr>
        <w:spacing w:after="0" w:afterAutospacing="0"/>
        <w:rPr>
          <w:u w:val="none"/>
          <w:vertAlign w:val="baseline"/>
        </w:rPr>
      </w:pPr>
      <w:bookmarkStart w:colFirst="0" w:colLast="0" w:name="_heading=h.q7bdddtx73pg" w:id="20"/>
      <w:bookmarkEnd w:id="20"/>
      <w:r w:rsidDel="00000000" w:rsidR="00000000" w:rsidRPr="00000000">
        <w:rPr>
          <w:rFonts w:ascii="Arial" w:cs="Arial" w:eastAsia="Arial" w:hAnsi="Arial"/>
          <w:color w:val="000000"/>
          <w:sz w:val="36"/>
          <w:szCs w:val="36"/>
          <w:vertAlign w:val="baseline"/>
          <w:rtl w:val="0"/>
        </w:rPr>
        <w:t xml:space="preserve">Análisis Interno externo de la empresa</w:t>
      </w:r>
      <w:r w:rsidDel="00000000" w:rsidR="00000000" w:rsidRPr="00000000">
        <w:rPr>
          <w:vertAlign w:val="baseline"/>
          <w:rtl w:val="0"/>
        </w:rPr>
        <w:t xml:space="preserve"> </w:t>
      </w:r>
    </w:p>
    <w:p w:rsidR="00000000" w:rsidDel="00000000" w:rsidP="00000000" w:rsidRDefault="00000000" w:rsidRPr="00000000" w14:paraId="00000220">
      <w:pPr>
        <w:pStyle w:val="Heading3"/>
        <w:keepNext w:val="1"/>
        <w:keepLines w:val="1"/>
        <w:numPr>
          <w:ilvl w:val="0"/>
          <w:numId w:val="49"/>
        </w:numPr>
        <w:spacing w:after="0" w:afterAutospacing="0" w:before="0" w:beforeAutospacing="0" w:lineRule="auto"/>
        <w:ind w:left="720" w:hanging="360"/>
        <w:rPr>
          <w:color w:val="000000"/>
          <w:sz w:val="32"/>
          <w:szCs w:val="32"/>
          <w:vertAlign w:val="baseline"/>
        </w:rPr>
      </w:pPr>
      <w:bookmarkStart w:colFirst="0" w:colLast="0" w:name="_heading=h.ub3h4yptxve5" w:id="21"/>
      <w:bookmarkEnd w:id="21"/>
      <w:r w:rsidDel="00000000" w:rsidR="00000000" w:rsidRPr="00000000">
        <w:rPr>
          <w:color w:val="000000"/>
          <w:sz w:val="32"/>
          <w:szCs w:val="32"/>
          <w:vertAlign w:val="baseline"/>
          <w:rtl w:val="0"/>
        </w:rPr>
        <w:t xml:space="preserve">P</w:t>
      </w:r>
      <w:r w:rsidDel="00000000" w:rsidR="00000000" w:rsidRPr="00000000">
        <w:rPr>
          <w:color w:val="000000"/>
          <w:sz w:val="32"/>
          <w:szCs w:val="32"/>
          <w:rtl w:val="0"/>
        </w:rPr>
        <w:t xml:space="preserve">estel</w:t>
      </w:r>
      <w:r w:rsidDel="00000000" w:rsidR="00000000" w:rsidRPr="00000000">
        <w:rPr>
          <w:rtl w:val="0"/>
        </w:rPr>
      </w:r>
    </w:p>
    <w:p w:rsidR="00000000" w:rsidDel="00000000" w:rsidP="00000000" w:rsidRDefault="00000000" w:rsidRPr="00000000" w14:paraId="00000221">
      <w:pPr>
        <w:pStyle w:val="Heading4"/>
        <w:numPr>
          <w:ilvl w:val="0"/>
          <w:numId w:val="109"/>
        </w:numPr>
        <w:spacing w:before="0" w:beforeAutospacing="0"/>
        <w:ind w:left="1440" w:hanging="360"/>
        <w:rPr>
          <w:i w:val="0"/>
          <w:iCs w:val="0"/>
          <w:color w:val="000000"/>
          <w:vertAlign w:val="baseline"/>
        </w:rPr>
      </w:pPr>
      <w:bookmarkStart w:colFirst="0" w:colLast="0" w:name="_heading=h.lg0zrme6j65w" w:id="22"/>
      <w:bookmarkEnd w:id="22"/>
      <w:r w:rsidDel="00000000" w:rsidR="00000000" w:rsidRPr="00000000">
        <w:rPr>
          <w:i w:val="0"/>
          <w:iCs w:val="0"/>
          <w:color w:val="000000"/>
          <w:sz w:val="28"/>
          <w:szCs w:val="28"/>
          <w:vertAlign w:val="baseline"/>
          <w:rtl w:val="0"/>
        </w:rPr>
        <w:t xml:space="preserve">Político</w:t>
      </w:r>
    </w:p>
    <w:p w:rsidR="00000000" w:rsidDel="00000000" w:rsidP="00000000" w:rsidRDefault="00000000" w:rsidRPr="00000000" w14:paraId="00000222">
      <w:pPr>
        <w:spacing w:after="240" w:before="240" w:line="360" w:lineRule="auto"/>
        <w:jc w:val="both"/>
        <w:rPr>
          <w:sz w:val="24"/>
          <w:szCs w:val="24"/>
        </w:rPr>
      </w:pPr>
      <w:r w:rsidDel="00000000" w:rsidR="00000000" w:rsidRPr="00000000">
        <w:rPr>
          <w:sz w:val="24"/>
          <w:szCs w:val="24"/>
          <w:rtl w:val="0"/>
        </w:rPr>
        <w:t xml:space="preserve">La actividad de distribución y comercialización de gas licuado y autogas en Chile está regulada por un conjunto de normativas orientadas a garantizar la seguridad de las personas, la calidad del producto y la transparencia del mercado.</w:t>
        <w:br w:type="textWrapping"/>
        <w:t xml:space="preserve"> La </w:t>
      </w:r>
      <w:r w:rsidDel="00000000" w:rsidR="00000000" w:rsidRPr="00000000">
        <w:rPr>
          <w:b w:val="1"/>
          <w:bCs w:val="1"/>
          <w:sz w:val="24"/>
          <w:szCs w:val="24"/>
          <w:rtl w:val="0"/>
        </w:rPr>
        <w:t xml:space="preserve">Superintendencia de Electricidad y Combustibles (SEC)</w:t>
      </w:r>
      <w:r w:rsidDel="00000000" w:rsidR="00000000" w:rsidRPr="00000000">
        <w:rPr>
          <w:sz w:val="24"/>
          <w:szCs w:val="24"/>
          <w:rtl w:val="0"/>
        </w:rPr>
        <w:t xml:space="preserve"> es el organismo responsable de fiscalizar el cumplimiento de las normas técnicas y de seguridad en todas las etapas de la cadena de valor del gas (almacenamiento, transporte, distribución y venta), y de aplicar sanciones en caso de infracciones que comprometan la seguridad o el entorno.</w:t>
      </w:r>
    </w:p>
    <w:p w:rsidR="00000000" w:rsidDel="00000000" w:rsidP="00000000" w:rsidRDefault="00000000" w:rsidRPr="00000000" w14:paraId="00000223">
      <w:pPr>
        <w:spacing w:after="240" w:before="240" w:line="360" w:lineRule="auto"/>
        <w:jc w:val="both"/>
        <w:rPr>
          <w:sz w:val="24"/>
          <w:szCs w:val="24"/>
        </w:rPr>
      </w:pPr>
      <w:r w:rsidDel="00000000" w:rsidR="00000000" w:rsidRPr="00000000">
        <w:rPr>
          <w:sz w:val="24"/>
          <w:szCs w:val="24"/>
          <w:rtl w:val="0"/>
        </w:rPr>
        <w:t xml:space="preserve">Este sector opera bajo un marco regulatorio compuesto por diversas normativas técnicas, estándares de calidad y requisitos de operación, todos recopilados y actualizados en el </w:t>
      </w:r>
      <w:r w:rsidDel="00000000" w:rsidR="00000000" w:rsidRPr="00000000">
        <w:rPr>
          <w:b w:val="1"/>
          <w:bCs w:val="1"/>
          <w:sz w:val="24"/>
          <w:szCs w:val="24"/>
          <w:rtl w:val="0"/>
        </w:rPr>
        <w:t xml:space="preserve">Documento de Regulación Nacional de Combustibles</w:t>
      </w:r>
      <w:r w:rsidDel="00000000" w:rsidR="00000000" w:rsidRPr="00000000">
        <w:rPr>
          <w:sz w:val="24"/>
          <w:szCs w:val="24"/>
          <w:rtl w:val="0"/>
        </w:rPr>
        <w:t xml:space="preserve"> publicado por el Ministerio de Energía de Chile (2021).</w:t>
        <w:br w:type="textWrapping"/>
        <w:t xml:space="preserve"> Este documento consolida los principales reglamentos vigentes aplicables a los combustibles líquidos y gaseosos, incluyendo disposiciones específicas para el gas licuado de petróleo (GLP) y el autogas.</w:t>
      </w:r>
    </w:p>
    <w:p w:rsidR="00000000" w:rsidDel="00000000" w:rsidP="00000000" w:rsidRDefault="00000000" w:rsidRPr="00000000" w14:paraId="00000224">
      <w:pPr>
        <w:spacing w:after="240" w:before="240" w:line="360" w:lineRule="auto"/>
        <w:jc w:val="both"/>
        <w:rPr>
          <w:sz w:val="24"/>
          <w:szCs w:val="24"/>
        </w:rPr>
      </w:pPr>
      <w:r w:rsidDel="00000000" w:rsidR="00000000" w:rsidRPr="00000000">
        <w:rPr>
          <w:sz w:val="24"/>
          <w:szCs w:val="24"/>
          <w:rtl w:val="0"/>
        </w:rPr>
        <w:t xml:space="preserve">En materia de precios, el sector está influenciado por el </w:t>
      </w:r>
      <w:r w:rsidDel="00000000" w:rsidR="00000000" w:rsidRPr="00000000">
        <w:rPr>
          <w:b w:val="1"/>
          <w:bCs w:val="1"/>
          <w:sz w:val="24"/>
          <w:szCs w:val="24"/>
          <w:rtl w:val="0"/>
        </w:rPr>
        <w:t xml:space="preserve">Mecanismo de Estabilización de Precios de los Combustibles (MEPCO)</w:t>
      </w:r>
      <w:r w:rsidDel="00000000" w:rsidR="00000000" w:rsidRPr="00000000">
        <w:rPr>
          <w:sz w:val="24"/>
          <w:szCs w:val="24"/>
          <w:rtl w:val="0"/>
        </w:rPr>
        <w:t xml:space="preserve">, que tiene como objetivo suavizar las fluctuaciones abruptas de los precios internacionales del petróleo, contribuyendo a una mayor estabilidad en los precios internos. </w:t>
      </w:r>
    </w:p>
    <w:p w:rsidR="00000000" w:rsidDel="00000000" w:rsidP="00000000" w:rsidRDefault="00000000" w:rsidRPr="00000000" w14:paraId="00000225">
      <w:pPr>
        <w:pStyle w:val="Heading4"/>
        <w:numPr>
          <w:ilvl w:val="0"/>
          <w:numId w:val="29"/>
        </w:numPr>
        <w:ind w:left="1440" w:hanging="360"/>
        <w:rPr>
          <w:i w:val="0"/>
          <w:iCs w:val="0"/>
          <w:color w:val="000000"/>
          <w:sz w:val="28"/>
          <w:szCs w:val="28"/>
          <w:vertAlign w:val="baseline"/>
        </w:rPr>
      </w:pPr>
      <w:bookmarkStart w:colFirst="0" w:colLast="0" w:name="_heading=h.59e7sj6g80ot" w:id="23"/>
      <w:bookmarkEnd w:id="23"/>
      <w:r w:rsidDel="00000000" w:rsidR="00000000" w:rsidRPr="00000000">
        <w:rPr>
          <w:i w:val="0"/>
          <w:iCs w:val="0"/>
          <w:color w:val="000000"/>
          <w:sz w:val="28"/>
          <w:szCs w:val="28"/>
          <w:vertAlign w:val="baseline"/>
          <w:rtl w:val="0"/>
        </w:rPr>
        <w:t xml:space="preserve">Económico</w:t>
      </w:r>
    </w:p>
    <w:p w:rsidR="00000000" w:rsidDel="00000000" w:rsidP="00000000" w:rsidRDefault="00000000" w:rsidRPr="00000000" w14:paraId="00000226">
      <w:pPr>
        <w:numPr>
          <w:ilvl w:val="0"/>
          <w:numId w:val="62"/>
        </w:numPr>
        <w:spacing w:line="360" w:lineRule="auto"/>
        <w:ind w:left="720" w:hanging="360"/>
        <w:rPr/>
      </w:pPr>
      <w:r w:rsidDel="00000000" w:rsidR="00000000" w:rsidRPr="00000000">
        <w:rPr>
          <w:b w:val="1"/>
          <w:bCs w:val="1"/>
          <w:sz w:val="24"/>
          <w:szCs w:val="24"/>
          <w:rtl w:val="0"/>
        </w:rPr>
        <w:t xml:space="preserve">Tipo de cambio (USD/CLP)</w:t>
      </w:r>
      <w:r w:rsidDel="00000000" w:rsidR="00000000" w:rsidRPr="00000000">
        <w:rPr>
          <w:sz w:val="24"/>
          <w:szCs w:val="24"/>
          <w:rtl w:val="0"/>
        </w:rPr>
        <w:t xml:space="preserve">: Gran parte del gas se importa en dólares, por lo que un dólar alto encarece los costos de adquisición. Las empresas deben ajustar sus márgenes o precios de venta, lo cual puede generar pérdida de clientes.</w:t>
      </w:r>
      <w:r w:rsidDel="00000000" w:rsidR="00000000" w:rsidRPr="00000000">
        <w:rPr>
          <w:rtl w:val="0"/>
        </w:rPr>
      </w:r>
    </w:p>
    <w:p w:rsidR="00000000" w:rsidDel="00000000" w:rsidP="00000000" w:rsidRDefault="00000000" w:rsidRPr="00000000" w14:paraId="00000227">
      <w:pPr>
        <w:numPr>
          <w:ilvl w:val="0"/>
          <w:numId w:val="62"/>
        </w:numPr>
        <w:spacing w:line="360" w:lineRule="auto"/>
        <w:ind w:left="720" w:hanging="360"/>
        <w:rPr/>
      </w:pPr>
      <w:r w:rsidDel="00000000" w:rsidR="00000000" w:rsidRPr="00000000">
        <w:rPr>
          <w:b w:val="1"/>
          <w:bCs w:val="1"/>
          <w:sz w:val="24"/>
          <w:szCs w:val="24"/>
          <w:rtl w:val="0"/>
        </w:rPr>
        <w:t xml:space="preserve">Inflación</w:t>
      </w:r>
      <w:r w:rsidDel="00000000" w:rsidR="00000000" w:rsidRPr="00000000">
        <w:rPr>
          <w:sz w:val="24"/>
          <w:szCs w:val="24"/>
          <w:rtl w:val="0"/>
        </w:rPr>
        <w:t xml:space="preserve">: Aumentos sostenidos en salarios, transporte, mantenimiento, y materias primas (válvulas, cilindros) elevan los costos operativos y reducen el margen neto.</w:t>
      </w:r>
      <w:r w:rsidDel="00000000" w:rsidR="00000000" w:rsidRPr="00000000">
        <w:rPr>
          <w:rtl w:val="0"/>
        </w:rPr>
      </w:r>
    </w:p>
    <w:p w:rsidR="00000000" w:rsidDel="00000000" w:rsidP="00000000" w:rsidRDefault="00000000" w:rsidRPr="00000000" w14:paraId="00000228">
      <w:pPr>
        <w:numPr>
          <w:ilvl w:val="0"/>
          <w:numId w:val="62"/>
        </w:numPr>
        <w:spacing w:after="240" w:line="360" w:lineRule="auto"/>
        <w:ind w:left="720" w:hanging="360"/>
        <w:rPr/>
      </w:pPr>
      <w:r w:rsidDel="00000000" w:rsidR="00000000" w:rsidRPr="00000000">
        <w:rPr>
          <w:b w:val="1"/>
          <w:bCs w:val="1"/>
          <w:sz w:val="24"/>
          <w:szCs w:val="24"/>
          <w:rtl w:val="0"/>
        </w:rPr>
        <w:t xml:space="preserve">Crisis económicas</w:t>
      </w:r>
      <w:r w:rsidDel="00000000" w:rsidR="00000000" w:rsidRPr="00000000">
        <w:rPr>
          <w:sz w:val="24"/>
          <w:szCs w:val="24"/>
          <w:rtl w:val="0"/>
        </w:rPr>
        <w:t xml:space="preserve">: En períodos de recesión, el consumo residencial puede disminuir y los consumidores pueden optar por fuentes de energía más baratas o subsidiadas.</w:t>
      </w:r>
      <w:r w:rsidDel="00000000" w:rsidR="00000000" w:rsidRPr="00000000">
        <w:rPr>
          <w:rtl w:val="0"/>
        </w:rPr>
      </w:r>
    </w:p>
    <w:p w:rsidR="00000000" w:rsidDel="00000000" w:rsidP="00000000" w:rsidRDefault="00000000" w:rsidRPr="00000000" w14:paraId="00000229">
      <w:pPr>
        <w:pStyle w:val="Heading4"/>
        <w:numPr>
          <w:ilvl w:val="0"/>
          <w:numId w:val="32"/>
        </w:numPr>
        <w:ind w:left="720" w:hanging="360"/>
        <w:rPr>
          <w:i w:val="0"/>
          <w:iCs w:val="0"/>
          <w:color w:val="000000"/>
          <w:sz w:val="24"/>
          <w:szCs w:val="24"/>
          <w:u w:val="none"/>
          <w:vertAlign w:val="baseline"/>
        </w:rPr>
      </w:pPr>
      <w:bookmarkStart w:colFirst="0" w:colLast="0" w:name="_heading=h.lhw819dsadop" w:id="24"/>
      <w:bookmarkEnd w:id="24"/>
      <w:r w:rsidDel="00000000" w:rsidR="00000000" w:rsidRPr="00000000">
        <w:rPr>
          <w:i w:val="0"/>
          <w:iCs w:val="0"/>
          <w:color w:val="000000"/>
          <w:sz w:val="24"/>
          <w:szCs w:val="24"/>
          <w:vertAlign w:val="baseline"/>
          <w:rtl w:val="0"/>
        </w:rPr>
        <w:t xml:space="preserve">Sociocultural</w:t>
      </w:r>
    </w:p>
    <w:p w:rsidR="00000000" w:rsidDel="00000000" w:rsidP="00000000" w:rsidRDefault="00000000" w:rsidRPr="00000000" w14:paraId="0000022A">
      <w:pPr>
        <w:spacing w:after="240" w:before="240" w:line="360" w:lineRule="auto"/>
        <w:jc w:val="both"/>
        <w:rPr>
          <w:sz w:val="24"/>
          <w:szCs w:val="24"/>
        </w:rPr>
      </w:pPr>
      <w:r w:rsidDel="00000000" w:rsidR="00000000" w:rsidRPr="00000000">
        <w:rPr>
          <w:b w:val="1"/>
          <w:bCs w:val="1"/>
          <w:sz w:val="24"/>
          <w:szCs w:val="24"/>
          <w:rtl w:val="0"/>
        </w:rPr>
        <w:t xml:space="preserve">Preferencia por energías “más limpias”</w:t>
      </w:r>
      <w:r w:rsidDel="00000000" w:rsidR="00000000" w:rsidRPr="00000000">
        <w:rPr>
          <w:sz w:val="24"/>
          <w:szCs w:val="24"/>
          <w:rtl w:val="0"/>
        </w:rPr>
        <w:t xml:space="preserve">: El gas licuado y el autogas tienen mejor percepción ambiental que la leña o el diésel, pero menor que la energía eléctrica renovable. A largo plazo, esta percepción puede afectar el posicionamiento de la empresa.</w:t>
      </w:r>
    </w:p>
    <w:p w:rsidR="00000000" w:rsidDel="00000000" w:rsidP="00000000" w:rsidRDefault="00000000" w:rsidRPr="00000000" w14:paraId="0000022B">
      <w:pPr>
        <w:spacing w:after="240" w:before="240" w:line="360" w:lineRule="auto"/>
        <w:jc w:val="both"/>
        <w:rPr>
          <w:sz w:val="24"/>
          <w:szCs w:val="24"/>
        </w:rPr>
      </w:pPr>
      <w:r w:rsidDel="00000000" w:rsidR="00000000" w:rsidRPr="00000000">
        <w:rPr>
          <w:b w:val="1"/>
          <w:bCs w:val="1"/>
          <w:sz w:val="24"/>
          <w:szCs w:val="24"/>
          <w:rtl w:val="0"/>
        </w:rPr>
        <w:t xml:space="preserve">Cultura de seguridad y confianza</w:t>
      </w:r>
      <w:r w:rsidDel="00000000" w:rsidR="00000000" w:rsidRPr="00000000">
        <w:rPr>
          <w:sz w:val="24"/>
          <w:szCs w:val="24"/>
          <w:rtl w:val="0"/>
        </w:rPr>
        <w:t xml:space="preserve">: Debido a la naturaleza peligrosa del producto (explosivo/inflamable), los consumidores valoran la </w:t>
      </w:r>
      <w:r w:rsidDel="00000000" w:rsidR="00000000" w:rsidRPr="00000000">
        <w:rPr>
          <w:b w:val="1"/>
          <w:bCs w:val="1"/>
          <w:sz w:val="24"/>
          <w:szCs w:val="24"/>
          <w:rtl w:val="0"/>
        </w:rPr>
        <w:t xml:space="preserve">reputación, seguridad y certificación</w:t>
      </w:r>
      <w:r w:rsidDel="00000000" w:rsidR="00000000" w:rsidRPr="00000000">
        <w:rPr>
          <w:sz w:val="24"/>
          <w:szCs w:val="24"/>
          <w:rtl w:val="0"/>
        </w:rPr>
        <w:t xml:space="preserve">. Errores o accidentes pueden afectar gravemente la confianza en la marca.</w:t>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b w:val="1"/>
          <w:bCs w:val="1"/>
          <w:sz w:val="24"/>
          <w:szCs w:val="24"/>
          <w:rtl w:val="0"/>
        </w:rPr>
        <w:t xml:space="preserve">Movilidad y transporte</w:t>
      </w:r>
      <w:r w:rsidDel="00000000" w:rsidR="00000000" w:rsidRPr="00000000">
        <w:rPr>
          <w:sz w:val="24"/>
          <w:szCs w:val="24"/>
          <w:rtl w:val="0"/>
        </w:rPr>
        <w:t xml:space="preserve">: A pesar de sus ventajas, el autogas aún no ha sido adoptado masivamente. Las razones son culturales (preferencia por gasolina) y técnicas (pocos talleres certificados para la conversión de vehículos). </w:t>
      </w:r>
    </w:p>
    <w:p w:rsidR="00000000" w:rsidDel="00000000" w:rsidP="00000000" w:rsidRDefault="00000000" w:rsidRPr="00000000" w14:paraId="0000022D">
      <w:pPr>
        <w:pStyle w:val="Heading4"/>
        <w:numPr>
          <w:ilvl w:val="0"/>
          <w:numId w:val="92"/>
        </w:numPr>
        <w:ind w:left="1440" w:hanging="360"/>
        <w:rPr>
          <w:i w:val="0"/>
          <w:iCs w:val="0"/>
          <w:color w:val="000000"/>
          <w:sz w:val="28"/>
          <w:szCs w:val="28"/>
          <w:vertAlign w:val="baseline"/>
        </w:rPr>
      </w:pPr>
      <w:bookmarkStart w:colFirst="0" w:colLast="0" w:name="_heading=h.32wkdobtcsor" w:id="25"/>
      <w:bookmarkEnd w:id="25"/>
      <w:r w:rsidDel="00000000" w:rsidR="00000000" w:rsidRPr="00000000">
        <w:rPr>
          <w:i w:val="0"/>
          <w:iCs w:val="0"/>
          <w:color w:val="000000"/>
          <w:sz w:val="28"/>
          <w:szCs w:val="28"/>
          <w:vertAlign w:val="baseline"/>
          <w:rtl w:val="0"/>
        </w:rPr>
        <w:t xml:space="preserve">Tecnológico</w:t>
      </w:r>
    </w:p>
    <w:p w:rsidR="00000000" w:rsidDel="00000000" w:rsidP="00000000" w:rsidRDefault="00000000" w:rsidRPr="00000000" w14:paraId="0000022E">
      <w:pPr>
        <w:spacing w:line="360" w:lineRule="auto"/>
        <w:jc w:val="both"/>
        <w:rPr>
          <w:sz w:val="24"/>
          <w:szCs w:val="24"/>
        </w:rPr>
      </w:pPr>
      <w:r w:rsidDel="00000000" w:rsidR="00000000" w:rsidRPr="00000000">
        <w:rPr>
          <w:sz w:val="24"/>
          <w:szCs w:val="24"/>
          <w:rtl w:val="0"/>
        </w:rPr>
        <w:t xml:space="preserve">Actualmente, la empresa utiliza herramientas básicas para su operación diaria, como la toma de pedidos vía telefónica, una logística coordinada manualmente por secretaria y choferes, y sistemas de control de inventario implementados en planillas Excel. Esta infraestructura tecnológica limitada no solo dificulta la trazabilidad y el control en tiempo real, sino que también genera cuellos de botella en la atención al cliente, errores humanos y retrasos en la toma de decisiones.</w:t>
      </w:r>
    </w:p>
    <w:p w:rsidR="00000000" w:rsidDel="00000000" w:rsidP="00000000" w:rsidRDefault="00000000" w:rsidRPr="00000000" w14:paraId="0000022F">
      <w:pPr>
        <w:spacing w:line="360" w:lineRule="auto"/>
        <w:jc w:val="both"/>
        <w:rPr>
          <w:sz w:val="24"/>
          <w:szCs w:val="24"/>
        </w:rPr>
      </w:pPr>
      <w:r w:rsidDel="00000000" w:rsidR="00000000" w:rsidRPr="00000000">
        <w:rPr>
          <w:sz w:val="24"/>
          <w:szCs w:val="24"/>
          <w:rtl w:val="0"/>
        </w:rPr>
        <w:t xml:space="preserve">Además, la falta de automatización en los procesos logísticos impide optimizar rutas de entrega, calcular tiempos estimados de llegada o responder con agilidad a contingencias operativas. No se cuenta con sistemas de geolocalización, integración con plataformas móviles, ni módulos de monitoreo predictivo de stock o consumo. Esto representa una desventaja competitiva frente a empresas del rubro que ya han incorporado soluciones digitales como plataformas de pedidos online, IoT para seguimiento de cilindros, inteligencia de negocios para análisis de ventas y sistemas ERP para integrar las distintas áreas del negocio.</w:t>
      </w:r>
    </w:p>
    <w:p w:rsidR="00000000" w:rsidDel="00000000" w:rsidP="00000000" w:rsidRDefault="00000000" w:rsidRPr="00000000" w14:paraId="00000230">
      <w:pPr>
        <w:spacing w:line="360" w:lineRule="auto"/>
        <w:jc w:val="both"/>
        <w:rPr>
          <w:sz w:val="24"/>
          <w:szCs w:val="24"/>
        </w:rPr>
      </w:pPr>
      <w:r w:rsidDel="00000000" w:rsidR="00000000" w:rsidRPr="00000000">
        <w:rPr>
          <w:sz w:val="24"/>
          <w:szCs w:val="24"/>
          <w:rtl w:val="0"/>
        </w:rPr>
        <w:t xml:space="preserve">Por otra parte, el auge de tecnologías emergentes como inteligencia artificial, aplicaciones móviles y soluciones en la nube ofrece una oportunidad concreta para modernizar la operación de forma escalable. La digitalización permitiría una mejora sustancial en la experiencia del cliente, una gestión más eficiente del inventario, y una reducción de costos operacionales al automatizar tareas repetitivas o de bajo valor.</w:t>
      </w:r>
    </w:p>
    <w:p w:rsidR="00000000" w:rsidDel="00000000" w:rsidP="00000000" w:rsidRDefault="00000000" w:rsidRPr="00000000" w14:paraId="00000231">
      <w:pPr>
        <w:pStyle w:val="Heading4"/>
        <w:numPr>
          <w:ilvl w:val="0"/>
          <w:numId w:val="30"/>
        </w:numPr>
        <w:ind w:left="1440" w:hanging="360"/>
        <w:rPr>
          <w:i w:val="0"/>
          <w:iCs w:val="0"/>
          <w:color w:val="000000"/>
          <w:sz w:val="28"/>
          <w:szCs w:val="28"/>
          <w:vertAlign w:val="baseline"/>
        </w:rPr>
      </w:pPr>
      <w:bookmarkStart w:colFirst="0" w:colLast="0" w:name="_heading=h.o9tvfv176e5v" w:id="26"/>
      <w:bookmarkEnd w:id="26"/>
      <w:r w:rsidDel="00000000" w:rsidR="00000000" w:rsidRPr="00000000">
        <w:rPr>
          <w:i w:val="0"/>
          <w:iCs w:val="0"/>
          <w:color w:val="000000"/>
          <w:sz w:val="28"/>
          <w:szCs w:val="28"/>
          <w:vertAlign w:val="baseline"/>
          <w:rtl w:val="0"/>
        </w:rPr>
        <w:t xml:space="preserve">Ecológico</w:t>
      </w:r>
    </w:p>
    <w:p w:rsidR="00000000" w:rsidDel="00000000" w:rsidP="00000000" w:rsidRDefault="00000000" w:rsidRPr="00000000" w14:paraId="00000232">
      <w:pPr>
        <w:spacing w:after="240" w:before="240" w:line="360" w:lineRule="auto"/>
        <w:jc w:val="both"/>
        <w:rPr>
          <w:sz w:val="24"/>
          <w:szCs w:val="24"/>
        </w:rPr>
      </w:pPr>
      <w:r w:rsidDel="00000000" w:rsidR="00000000" w:rsidRPr="00000000">
        <w:rPr>
          <w:sz w:val="24"/>
          <w:szCs w:val="24"/>
          <w:rtl w:val="0"/>
        </w:rPr>
        <w:t xml:space="preserve">El aspecto ambiental ha adquirido un rol central en la planificación estratégica de las empresas energéticas, incluyendo las distribuidoras de gas licuado de petróleo (GLP), en el contexto de los compromisos internacionales de Chile en materia de cambio climático y neutralidad de carbono.</w:t>
      </w:r>
    </w:p>
    <w:p w:rsidR="00000000" w:rsidDel="00000000" w:rsidP="00000000" w:rsidRDefault="00000000" w:rsidRPr="00000000" w14:paraId="00000233">
      <w:pPr>
        <w:spacing w:after="240" w:before="240" w:line="360" w:lineRule="auto"/>
        <w:jc w:val="both"/>
        <w:rPr>
          <w:sz w:val="24"/>
          <w:szCs w:val="24"/>
        </w:rPr>
      </w:pPr>
      <w:r w:rsidDel="00000000" w:rsidR="00000000" w:rsidRPr="00000000">
        <w:rPr>
          <w:sz w:val="24"/>
          <w:szCs w:val="24"/>
          <w:rtl w:val="0"/>
        </w:rPr>
        <w:t xml:space="preserve">La regulación ambiental aplicable a las operaciones de almacenamiento, transporte y distribución de GLP está contenida en el </w:t>
      </w:r>
      <w:r w:rsidDel="00000000" w:rsidR="00000000" w:rsidRPr="00000000">
        <w:rPr>
          <w:b w:val="1"/>
          <w:bCs w:val="1"/>
          <w:sz w:val="24"/>
          <w:szCs w:val="24"/>
          <w:rtl w:val="0"/>
        </w:rPr>
        <w:t xml:space="preserve">Documento de Regulación Nacional de Combustibles</w:t>
      </w:r>
      <w:r w:rsidDel="00000000" w:rsidR="00000000" w:rsidRPr="00000000">
        <w:rPr>
          <w:sz w:val="24"/>
          <w:szCs w:val="24"/>
          <w:rtl w:val="0"/>
        </w:rPr>
        <w:t xml:space="preserve"> (Ministerio de Energía, 2021), donde se establecen exigencias sobre control de emisiones, gestión de residuos, prevención de fugas y manejo de sustancias peligrosas.</w:t>
        <w:br w:type="textWrapping"/>
        <w:t xml:space="preserve"> Asimismo, el </w:t>
      </w:r>
      <w:r w:rsidDel="00000000" w:rsidR="00000000" w:rsidRPr="00000000">
        <w:rPr>
          <w:b w:val="1"/>
          <w:bCs w:val="1"/>
          <w:sz w:val="24"/>
          <w:szCs w:val="24"/>
          <w:rtl w:val="0"/>
        </w:rPr>
        <w:t xml:space="preserve">Plan Nacional de Descarbonización</w:t>
      </w:r>
      <w:r w:rsidDel="00000000" w:rsidR="00000000" w:rsidRPr="00000000">
        <w:rPr>
          <w:sz w:val="24"/>
          <w:szCs w:val="24"/>
          <w:rtl w:val="0"/>
        </w:rPr>
        <w:t xml:space="preserve"> (Ministerio de Energía, 2019) orienta al sector energético hacia la reducción progresiva de las emisiones de gases de efecto invernadero, reconociendo al GLP como una energía de transición hacia fuentes más limpias.</w:t>
      </w:r>
    </w:p>
    <w:p w:rsidR="00000000" w:rsidDel="00000000" w:rsidP="00000000" w:rsidRDefault="00000000" w:rsidRPr="00000000" w14:paraId="00000234">
      <w:pPr>
        <w:spacing w:after="240" w:before="240" w:line="360" w:lineRule="auto"/>
        <w:jc w:val="both"/>
        <w:rPr>
          <w:sz w:val="24"/>
          <w:szCs w:val="24"/>
        </w:rPr>
      </w:pPr>
      <w:r w:rsidDel="00000000" w:rsidR="00000000" w:rsidRPr="00000000">
        <w:rPr>
          <w:sz w:val="24"/>
          <w:szCs w:val="24"/>
          <w:rtl w:val="0"/>
        </w:rPr>
        <w:t xml:space="preserve">En términos de buenas prácticas, se promueve la implementación de programas de reciclaje de cilindros en desuso, mantenimiento preventivo para evitar fugas en válvulas y conexiones, y la elaboración de reportes de huella de carbono junto a iniciativas de compensación de emisiones.</w:t>
      </w:r>
    </w:p>
    <w:p w:rsidR="00000000" w:rsidDel="00000000" w:rsidP="00000000" w:rsidRDefault="00000000" w:rsidRPr="00000000" w14:paraId="00000235">
      <w:pPr>
        <w:pStyle w:val="Heading4"/>
        <w:numPr>
          <w:ilvl w:val="0"/>
          <w:numId w:val="44"/>
        </w:numPr>
        <w:ind w:left="1440" w:hanging="360"/>
        <w:rPr>
          <w:i w:val="0"/>
          <w:iCs w:val="0"/>
          <w:color w:val="000000"/>
          <w:sz w:val="28"/>
          <w:szCs w:val="28"/>
          <w:vertAlign w:val="baseline"/>
        </w:rPr>
      </w:pPr>
      <w:bookmarkStart w:colFirst="0" w:colLast="0" w:name="_heading=h.vv4wvvxwdava" w:id="27"/>
      <w:bookmarkEnd w:id="27"/>
      <w:r w:rsidDel="00000000" w:rsidR="00000000" w:rsidRPr="00000000">
        <w:rPr>
          <w:i w:val="0"/>
          <w:iCs w:val="0"/>
          <w:color w:val="000000"/>
          <w:sz w:val="28"/>
          <w:szCs w:val="28"/>
          <w:vertAlign w:val="baseline"/>
          <w:rtl w:val="0"/>
        </w:rPr>
        <w:t xml:space="preserve">Legal</w:t>
      </w:r>
    </w:p>
    <w:p w:rsidR="00000000" w:rsidDel="00000000" w:rsidP="00000000" w:rsidRDefault="00000000" w:rsidRPr="00000000" w14:paraId="00000236">
      <w:pPr>
        <w:spacing w:after="240" w:before="240" w:line="360" w:lineRule="auto"/>
        <w:jc w:val="both"/>
        <w:rPr>
          <w:sz w:val="24"/>
          <w:szCs w:val="24"/>
        </w:rPr>
      </w:pPr>
      <w:r w:rsidDel="00000000" w:rsidR="00000000" w:rsidRPr="00000000">
        <w:rPr>
          <w:sz w:val="24"/>
          <w:szCs w:val="24"/>
          <w:rtl w:val="0"/>
        </w:rPr>
        <w:t xml:space="preserve">El marco legal establece los límites operativos y las responsabilidades de las empresas de gas licuado de petróleo (GLP) en Chile, abarcando desde la operación de plantas hasta la entrega al consumidor final.</w:t>
        <w:br w:type="textWrapping"/>
        <w:t xml:space="preserve"> El cumplimiento de esta normativa es esencial para mantener las licencias de operación, evitar sanciones y garantizar la seguridad de las personas y bienes.</w:t>
      </w:r>
    </w:p>
    <w:p w:rsidR="00000000" w:rsidDel="00000000" w:rsidP="00000000" w:rsidRDefault="00000000" w:rsidRPr="00000000" w14:paraId="00000237">
      <w:pPr>
        <w:spacing w:after="240" w:before="240" w:line="360" w:lineRule="auto"/>
        <w:jc w:val="both"/>
        <w:rPr>
          <w:sz w:val="24"/>
          <w:szCs w:val="24"/>
        </w:rPr>
      </w:pPr>
      <w:r w:rsidDel="00000000" w:rsidR="00000000" w:rsidRPr="00000000">
        <w:rPr>
          <w:sz w:val="24"/>
          <w:szCs w:val="24"/>
          <w:rtl w:val="0"/>
        </w:rPr>
        <w:t xml:space="preserve">Las regulaciones técnicas y legales aplicables al sector GLP están consolidadas en el </w:t>
      </w:r>
      <w:r w:rsidDel="00000000" w:rsidR="00000000" w:rsidRPr="00000000">
        <w:rPr>
          <w:b w:val="1"/>
          <w:bCs w:val="1"/>
          <w:sz w:val="24"/>
          <w:szCs w:val="24"/>
          <w:rtl w:val="0"/>
        </w:rPr>
        <w:t xml:space="preserve">Documento de Regulación Nacional de Combustibles</w:t>
      </w:r>
      <w:r w:rsidDel="00000000" w:rsidR="00000000" w:rsidRPr="00000000">
        <w:rPr>
          <w:sz w:val="24"/>
          <w:szCs w:val="24"/>
          <w:rtl w:val="0"/>
        </w:rPr>
        <w:t xml:space="preserve"> elaborado por el Ministerio de Energía de Chile (2021), donde se resumen los requisitos para el transporte, distribución, instalación y comercialización del gas, además de las obligaciones legales en la relación comercial con los usuarios.</w:t>
        <w:br w:type="textWrapping"/>
        <w:t xml:space="preserve"> Este marco regula aspectos como la obtención de permisos municipales y sanitarios, la inscripción en el Registro Nacional de Instalaciones de Combustibles, las condiciones de facturación, la responsabilidad civil en caso de accidentes, y los derechos de los consumidores fiscalizados por el SERNAC.</w:t>
      </w:r>
    </w:p>
    <w:p w:rsidR="00000000" w:rsidDel="00000000" w:rsidP="00000000" w:rsidRDefault="00000000" w:rsidRPr="00000000" w14:paraId="00000238">
      <w:pPr>
        <w:spacing w:after="240" w:before="240" w:line="360" w:lineRule="auto"/>
        <w:jc w:val="both"/>
        <w:rPr/>
      </w:pPr>
      <w:r w:rsidDel="00000000" w:rsidR="00000000" w:rsidRPr="00000000">
        <w:rPr>
          <w:rtl w:val="0"/>
        </w:rPr>
      </w:r>
    </w:p>
    <w:p w:rsidR="00000000" w:rsidDel="00000000" w:rsidP="00000000" w:rsidRDefault="00000000" w:rsidRPr="00000000" w14:paraId="00000239">
      <w:pPr>
        <w:pStyle w:val="Heading3"/>
        <w:keepNext w:val="1"/>
        <w:keepLines w:val="1"/>
        <w:numPr>
          <w:ilvl w:val="0"/>
          <w:numId w:val="16"/>
        </w:numPr>
        <w:spacing w:after="80" w:before="160" w:lineRule="auto"/>
        <w:ind w:left="720" w:hanging="360"/>
        <w:rPr>
          <w:color w:val="000000"/>
          <w:sz w:val="32"/>
          <w:szCs w:val="32"/>
          <w:vertAlign w:val="baseline"/>
        </w:rPr>
      </w:pPr>
      <w:bookmarkStart w:colFirst="0" w:colLast="0" w:name="_heading=h.nl9bcf9a9074" w:id="28"/>
      <w:bookmarkEnd w:id="28"/>
      <w:r w:rsidDel="00000000" w:rsidR="00000000" w:rsidRPr="00000000">
        <w:rPr>
          <w:color w:val="000000"/>
          <w:sz w:val="32"/>
          <w:szCs w:val="32"/>
          <w:vertAlign w:val="baseline"/>
          <w:rtl w:val="0"/>
        </w:rPr>
        <w:t xml:space="preserve">Análisis de las 5 fuerzas de Porter</w:t>
      </w:r>
    </w:p>
    <w:p w:rsidR="00000000" w:rsidDel="00000000" w:rsidP="00000000" w:rsidRDefault="00000000" w:rsidRPr="00000000" w14:paraId="0000023A">
      <w:pPr>
        <w:spacing w:line="360" w:lineRule="auto"/>
        <w:jc w:val="both"/>
        <w:rPr>
          <w:sz w:val="24"/>
          <w:szCs w:val="24"/>
        </w:rPr>
      </w:pPr>
      <w:r w:rsidDel="00000000" w:rsidR="00000000" w:rsidRPr="00000000">
        <w:rPr>
          <w:sz w:val="24"/>
          <w:szCs w:val="24"/>
          <w:rtl w:val="0"/>
        </w:rPr>
        <w:t xml:space="preserve">En la figura siguiente se muestra el análisis de las cinco fuerzas de Porter aplicado a Valgas e Hijo SpA, identificando los niveles de amenaza y poder en el mercado del gas licuado.</w:t>
      </w:r>
    </w:p>
    <w:p w:rsidR="00000000" w:rsidDel="00000000" w:rsidP="00000000" w:rsidRDefault="00000000" w:rsidRPr="00000000" w14:paraId="0000023B">
      <w:pPr>
        <w:keepNext w:val="1"/>
        <w:rPr/>
      </w:pPr>
      <w:r w:rsidDel="00000000" w:rsidR="00000000" w:rsidRPr="00000000">
        <w:rPr/>
        <w:drawing>
          <wp:inline distB="114300" distT="114300" distL="114300" distR="114300">
            <wp:extent cx="6039702" cy="4572645"/>
            <wp:effectExtent b="0" l="0" r="0" t="0"/>
            <wp:docPr descr="Imagen que contiene Escala de tiempo&#10;&#10;Descripción generada automáticamente" id="2142296303" name="image208.png"/>
            <a:graphic>
              <a:graphicData uri="http://schemas.openxmlformats.org/drawingml/2006/picture">
                <pic:pic>
                  <pic:nvPicPr>
                    <pic:cNvPr descr="Imagen que contiene Escala de tiempo&#10;&#10;Descripción generada automáticamente" id="0" name="image208.png"/>
                    <pic:cNvPicPr preferRelativeResize="0"/>
                  </pic:nvPicPr>
                  <pic:blipFill>
                    <a:blip r:embed="rId9"/>
                    <a:srcRect b="0" l="0" r="0" t="0"/>
                    <a:stretch>
                      <a:fillRect/>
                    </a:stretch>
                  </pic:blipFill>
                  <pic:spPr>
                    <a:xfrm>
                      <a:off x="0" y="0"/>
                      <a:ext cx="6039702" cy="457264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6"/>
        <w:spacing w:after="200" w:before="0" w:lineRule="auto"/>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of2fae65wix8" w:id="29"/>
      <w:bookmarkEnd w:id="29"/>
      <w:r w:rsidDel="00000000" w:rsidR="00000000" w:rsidRPr="00000000">
        <w:rPr>
          <w:color w:val="000000"/>
          <w:sz w:val="18"/>
          <w:szCs w:val="18"/>
          <w:rtl w:val="0"/>
        </w:rPr>
        <w:t xml:space="preserve">Figura 2. Análisis P</w:t>
      </w:r>
      <w:r w:rsidDel="00000000" w:rsidR="00000000" w:rsidRPr="00000000">
        <w:rPr>
          <w:color w:val="000000"/>
          <w:sz w:val="18"/>
          <w:szCs w:val="18"/>
          <w:rtl w:val="0"/>
        </w:rPr>
        <w:t xml:space="preserve">orter</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23D">
      <w:pPr>
        <w:numPr>
          <w:ilvl w:val="0"/>
          <w:numId w:val="76"/>
        </w:numPr>
        <w:spacing w:after="0" w:afterAutospacing="0" w:before="240" w:lineRule="auto"/>
        <w:ind w:left="720" w:hanging="360"/>
        <w:jc w:val="both"/>
        <w:rPr>
          <w:sz w:val="24"/>
          <w:szCs w:val="24"/>
          <w:u w:val="none"/>
        </w:rPr>
      </w:pPr>
      <w:bookmarkStart w:colFirst="0" w:colLast="0" w:name="_heading=h.tp5eg4i2rfvl" w:id="30"/>
      <w:bookmarkEnd w:id="30"/>
      <w:r w:rsidDel="00000000" w:rsidR="00000000" w:rsidRPr="00000000">
        <w:rPr>
          <w:b w:val="1"/>
          <w:bCs w:val="1"/>
          <w:sz w:val="24"/>
          <w:szCs w:val="24"/>
          <w:rtl w:val="0"/>
        </w:rPr>
        <w:t xml:space="preserve">Amenaza de nuevos entrantes – Media:</w:t>
        <w:br w:type="textWrapping"/>
      </w:r>
      <w:r w:rsidDel="00000000" w:rsidR="00000000" w:rsidRPr="00000000">
        <w:rPr>
          <w:sz w:val="24"/>
          <w:szCs w:val="24"/>
          <w:rtl w:val="0"/>
        </w:rPr>
        <w:t xml:space="preserve">Aunque la inversión inicial es baja, los desafíos logísticos, regulatorios y de fidelización dificultan el ingreso de nuevos competidores.</w:t>
      </w:r>
    </w:p>
    <w:p w:rsidR="00000000" w:rsidDel="00000000" w:rsidP="00000000" w:rsidRDefault="00000000" w:rsidRPr="00000000" w14:paraId="0000023E">
      <w:pPr>
        <w:numPr>
          <w:ilvl w:val="0"/>
          <w:numId w:val="76"/>
        </w:numPr>
        <w:spacing w:after="0" w:afterAutospacing="0" w:before="0" w:beforeAutospacing="0"/>
        <w:ind w:left="720" w:hanging="360"/>
        <w:jc w:val="both"/>
        <w:rPr>
          <w:sz w:val="24"/>
          <w:szCs w:val="24"/>
          <w:u w:val="none"/>
        </w:rPr>
      </w:pPr>
      <w:r w:rsidDel="00000000" w:rsidR="00000000" w:rsidRPr="00000000">
        <w:rPr>
          <w:b w:val="1"/>
          <w:bCs w:val="1"/>
          <w:sz w:val="24"/>
          <w:szCs w:val="24"/>
          <w:rtl w:val="0"/>
        </w:rPr>
        <w:t xml:space="preserve">Poder de negociación de los proveedores – Alto</w:t>
        <w:br w:type="textWrapping"/>
      </w:r>
      <w:r w:rsidDel="00000000" w:rsidR="00000000" w:rsidRPr="00000000">
        <w:rPr>
          <w:sz w:val="24"/>
          <w:szCs w:val="24"/>
          <w:rtl w:val="0"/>
        </w:rPr>
        <w:t xml:space="preserve">Valgas depende exclusivamente de Lipigas, lo que limita su capacidad de negociación y diversificación de suministros.</w:t>
      </w:r>
    </w:p>
    <w:p w:rsidR="00000000" w:rsidDel="00000000" w:rsidP="00000000" w:rsidRDefault="00000000" w:rsidRPr="00000000" w14:paraId="0000023F">
      <w:pPr>
        <w:numPr>
          <w:ilvl w:val="0"/>
          <w:numId w:val="76"/>
        </w:numPr>
        <w:spacing w:after="0" w:afterAutospacing="0" w:before="0" w:beforeAutospacing="0"/>
        <w:ind w:left="720" w:hanging="360"/>
        <w:jc w:val="both"/>
        <w:rPr>
          <w:sz w:val="24"/>
          <w:szCs w:val="24"/>
          <w:u w:val="none"/>
        </w:rPr>
      </w:pPr>
      <w:r w:rsidDel="00000000" w:rsidR="00000000" w:rsidRPr="00000000">
        <w:rPr>
          <w:b w:val="1"/>
          <w:bCs w:val="1"/>
          <w:sz w:val="24"/>
          <w:szCs w:val="24"/>
          <w:rtl w:val="0"/>
        </w:rPr>
        <w:t xml:space="preserve">Poder de negociación de los clientes – Medio-Alto</w:t>
        <w:br w:type="textWrapping"/>
      </w:r>
      <w:r w:rsidDel="00000000" w:rsidR="00000000" w:rsidRPr="00000000">
        <w:rPr>
          <w:sz w:val="24"/>
          <w:szCs w:val="24"/>
          <w:rtl w:val="0"/>
        </w:rPr>
        <w:t xml:space="preserve">Los clientes pueden cambiar fácilmente de proveedor si encuentran mejores precios o tiempos de entrega. Sin embargo, la atención personalizada de Valgas actúa como elemento diferenciador.</w:t>
        <w:br w:type="textWrapping"/>
      </w:r>
    </w:p>
    <w:p w:rsidR="00000000" w:rsidDel="00000000" w:rsidP="00000000" w:rsidRDefault="00000000" w:rsidRPr="00000000" w14:paraId="00000240">
      <w:pPr>
        <w:numPr>
          <w:ilvl w:val="0"/>
          <w:numId w:val="76"/>
        </w:numPr>
        <w:spacing w:after="0" w:afterAutospacing="0" w:before="0" w:beforeAutospacing="0"/>
        <w:ind w:left="720" w:hanging="360"/>
        <w:jc w:val="both"/>
        <w:rPr>
          <w:sz w:val="24"/>
          <w:szCs w:val="24"/>
          <w:u w:val="none"/>
        </w:rPr>
      </w:pPr>
      <w:r w:rsidDel="00000000" w:rsidR="00000000" w:rsidRPr="00000000">
        <w:rPr>
          <w:b w:val="1"/>
          <w:bCs w:val="1"/>
          <w:sz w:val="24"/>
          <w:szCs w:val="24"/>
          <w:rtl w:val="0"/>
        </w:rPr>
        <w:t xml:space="preserve">Amenaza de productos sustitutos – Baja</w:t>
        <w:br w:type="textWrapping"/>
      </w:r>
      <w:r w:rsidDel="00000000" w:rsidR="00000000" w:rsidRPr="00000000">
        <w:rPr>
          <w:sz w:val="24"/>
          <w:szCs w:val="24"/>
          <w:rtl w:val="0"/>
        </w:rPr>
        <w:t xml:space="preserve">El gas licuado tiene pocos sustitutos viables en zonas residenciales. Alternativas como electricidad o pellets requieren cambios importantes en infraestructura.</w:t>
      </w:r>
    </w:p>
    <w:p w:rsidR="00000000" w:rsidDel="00000000" w:rsidP="00000000" w:rsidRDefault="00000000" w:rsidRPr="00000000" w14:paraId="00000241">
      <w:pPr>
        <w:numPr>
          <w:ilvl w:val="0"/>
          <w:numId w:val="76"/>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Rivalidad entre competidores – Alta</w:t>
        <w:br w:type="textWrapping"/>
      </w:r>
      <w:r w:rsidDel="00000000" w:rsidR="00000000" w:rsidRPr="00000000">
        <w:rPr>
          <w:sz w:val="24"/>
          <w:szCs w:val="24"/>
          <w:rtl w:val="0"/>
        </w:rPr>
        <w:t xml:space="preserve">La competencia es fuerte debido a la presencia de grandes actores como Gasco, Abastible y la propia Lipigas. Esto presiona precios y tiempos de entrega.</w:t>
      </w:r>
    </w:p>
    <w:p w:rsidR="00000000" w:rsidDel="00000000" w:rsidP="00000000" w:rsidRDefault="00000000" w:rsidRPr="00000000" w14:paraId="00000242">
      <w:pPr>
        <w:spacing w:after="240" w:lineRule="auto"/>
        <w:ind w:left="0" w:firstLine="0"/>
        <w:jc w:val="both"/>
        <w:rPr/>
      </w:pPr>
      <w:r w:rsidDel="00000000" w:rsidR="00000000" w:rsidRPr="00000000">
        <w:rPr>
          <w:rtl w:val="0"/>
        </w:rPr>
      </w:r>
    </w:p>
    <w:p w:rsidR="00000000" w:rsidDel="00000000" w:rsidP="00000000" w:rsidRDefault="00000000" w:rsidRPr="00000000" w14:paraId="00000243">
      <w:pPr>
        <w:spacing w:after="240" w:lineRule="auto"/>
        <w:ind w:left="0" w:firstLine="0"/>
        <w:jc w:val="both"/>
        <w:rPr/>
      </w:pPr>
      <w:r w:rsidDel="00000000" w:rsidR="00000000" w:rsidRPr="00000000">
        <w:rPr>
          <w:rtl w:val="0"/>
        </w:rPr>
      </w:r>
    </w:p>
    <w:p w:rsidR="00000000" w:rsidDel="00000000" w:rsidP="00000000" w:rsidRDefault="00000000" w:rsidRPr="00000000" w14:paraId="00000244">
      <w:pPr>
        <w:spacing w:after="240" w:lineRule="auto"/>
        <w:ind w:left="0" w:firstLine="0"/>
        <w:jc w:val="both"/>
        <w:rPr/>
      </w:pPr>
      <w:r w:rsidDel="00000000" w:rsidR="00000000" w:rsidRPr="00000000">
        <w:rPr>
          <w:rtl w:val="0"/>
        </w:rPr>
      </w:r>
    </w:p>
    <w:p w:rsidR="00000000" w:rsidDel="00000000" w:rsidP="00000000" w:rsidRDefault="00000000" w:rsidRPr="00000000" w14:paraId="00000245">
      <w:pPr>
        <w:spacing w:after="240" w:lineRule="auto"/>
        <w:ind w:left="0" w:firstLine="0"/>
        <w:jc w:val="both"/>
        <w:rPr/>
      </w:pPr>
      <w:r w:rsidDel="00000000" w:rsidR="00000000" w:rsidRPr="00000000">
        <w:rPr>
          <w:rtl w:val="0"/>
        </w:rPr>
      </w:r>
    </w:p>
    <w:p w:rsidR="00000000" w:rsidDel="00000000" w:rsidP="00000000" w:rsidRDefault="00000000" w:rsidRPr="00000000" w14:paraId="00000246">
      <w:pPr>
        <w:spacing w:after="240" w:lineRule="auto"/>
        <w:ind w:left="0" w:firstLine="0"/>
        <w:jc w:val="both"/>
        <w:rPr/>
      </w:pPr>
      <w:r w:rsidDel="00000000" w:rsidR="00000000" w:rsidRPr="00000000">
        <w:rPr>
          <w:rtl w:val="0"/>
        </w:rPr>
      </w:r>
    </w:p>
    <w:p w:rsidR="00000000" w:rsidDel="00000000" w:rsidP="00000000" w:rsidRDefault="00000000" w:rsidRPr="00000000" w14:paraId="00000247">
      <w:pPr>
        <w:spacing w:after="240" w:lineRule="auto"/>
        <w:ind w:left="0" w:firstLine="0"/>
        <w:jc w:val="both"/>
        <w:rPr/>
      </w:pPr>
      <w:r w:rsidDel="00000000" w:rsidR="00000000" w:rsidRPr="00000000">
        <w:rPr>
          <w:rtl w:val="0"/>
        </w:rPr>
      </w:r>
    </w:p>
    <w:p w:rsidR="00000000" w:rsidDel="00000000" w:rsidP="00000000" w:rsidRDefault="00000000" w:rsidRPr="00000000" w14:paraId="00000248">
      <w:pPr>
        <w:pStyle w:val="Heading3"/>
        <w:keepNext w:val="1"/>
        <w:keepLines w:val="1"/>
        <w:numPr>
          <w:ilvl w:val="0"/>
          <w:numId w:val="77"/>
        </w:numPr>
        <w:spacing w:after="80" w:before="160" w:lineRule="auto"/>
        <w:ind w:left="720" w:hanging="360"/>
        <w:rPr>
          <w:color w:val="000000"/>
          <w:sz w:val="32"/>
          <w:szCs w:val="32"/>
          <w:vertAlign w:val="baseline"/>
        </w:rPr>
      </w:pPr>
      <w:bookmarkStart w:colFirst="0" w:colLast="0" w:name="_heading=h.ob9sxo1odcva" w:id="31"/>
      <w:bookmarkEnd w:id="31"/>
      <w:r w:rsidDel="00000000" w:rsidR="00000000" w:rsidRPr="00000000">
        <w:rPr>
          <w:color w:val="000000"/>
          <w:sz w:val="32"/>
          <w:szCs w:val="32"/>
          <w:vertAlign w:val="baseline"/>
          <w:rtl w:val="0"/>
        </w:rPr>
        <w:t xml:space="preserve">Análisis FODA</w:t>
      </w:r>
    </w:p>
    <w:p w:rsidR="00000000" w:rsidDel="00000000" w:rsidP="00000000" w:rsidRDefault="00000000" w:rsidRPr="00000000" w14:paraId="00000249">
      <w:pPr>
        <w:spacing w:line="360" w:lineRule="auto"/>
        <w:jc w:val="both"/>
        <w:rPr>
          <w:sz w:val="24"/>
          <w:szCs w:val="24"/>
        </w:rPr>
      </w:pPr>
      <w:r w:rsidDel="00000000" w:rsidR="00000000" w:rsidRPr="00000000">
        <w:rPr>
          <w:sz w:val="24"/>
          <w:szCs w:val="24"/>
          <w:rtl w:val="0"/>
        </w:rPr>
        <w:t xml:space="preserve">En la figura siguiente se presenta el análisis FODA realizado para la empresa, donde se detallan sus principales fortalezas, oportunidades, debilidades y amenazas.</w:t>
      </w:r>
    </w:p>
    <w:p w:rsidR="00000000" w:rsidDel="00000000" w:rsidP="00000000" w:rsidRDefault="00000000" w:rsidRPr="00000000" w14:paraId="0000024A">
      <w:pPr>
        <w:keepNext w:val="1"/>
        <w:rPr/>
      </w:pPr>
      <w:r w:rsidDel="00000000" w:rsidR="00000000" w:rsidRPr="00000000">
        <w:rPr/>
        <w:drawing>
          <wp:inline distB="0" distT="0" distL="0" distR="0">
            <wp:extent cx="5843466" cy="4071515"/>
            <wp:effectExtent b="0" l="0" r="0" t="0"/>
            <wp:docPr descr="Escala de tiempo&#10;&#10;Descripción generada automáticamente con confianza media" id="2142296307" name="image194.png"/>
            <a:graphic>
              <a:graphicData uri="http://schemas.openxmlformats.org/drawingml/2006/picture">
                <pic:pic>
                  <pic:nvPicPr>
                    <pic:cNvPr descr="Escala de tiempo&#10;&#10;Descripción generada automáticamente con confianza media" id="0" name="image194.png"/>
                    <pic:cNvPicPr preferRelativeResize="0"/>
                  </pic:nvPicPr>
                  <pic:blipFill>
                    <a:blip r:embed="rId10"/>
                    <a:srcRect b="0" l="0" r="0" t="0"/>
                    <a:stretch>
                      <a:fillRect/>
                    </a:stretch>
                  </pic:blipFill>
                  <pic:spPr>
                    <a:xfrm>
                      <a:off x="0" y="0"/>
                      <a:ext cx="5843466" cy="407151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6"/>
        <w:spacing w:after="200" w:before="0" w:lineRule="auto"/>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50b6mc73yaa" w:id="32"/>
      <w:bookmarkEnd w:id="32"/>
      <w:r w:rsidDel="00000000" w:rsidR="00000000" w:rsidRPr="00000000">
        <w:rPr>
          <w:color w:val="000000"/>
          <w:sz w:val="18"/>
          <w:szCs w:val="18"/>
          <w:rtl w:val="0"/>
        </w:rPr>
        <w:t xml:space="preserve">Figura 3. Análisis FODA.</w:t>
      </w:r>
      <w:r w:rsidDel="00000000" w:rsidR="00000000" w:rsidRPr="00000000">
        <w:rPr>
          <w:rtl w:val="0"/>
        </w:rPr>
      </w:r>
    </w:p>
    <w:p w:rsidR="00000000" w:rsidDel="00000000" w:rsidP="00000000" w:rsidRDefault="00000000" w:rsidRPr="00000000" w14:paraId="0000024C">
      <w:pPr>
        <w:pStyle w:val="Heading4"/>
        <w:keepNext w:val="1"/>
        <w:keepLines w:val="1"/>
        <w:numPr>
          <w:ilvl w:val="0"/>
          <w:numId w:val="72"/>
        </w:numPr>
        <w:spacing w:after="80" w:before="160" w:line="360" w:lineRule="auto"/>
        <w:ind w:left="720" w:hanging="360"/>
        <w:rPr>
          <w:color w:val="000000"/>
          <w:sz w:val="28"/>
          <w:szCs w:val="28"/>
          <w:u w:val="none"/>
          <w:vertAlign w:val="baseline"/>
        </w:rPr>
      </w:pPr>
      <w:bookmarkStart w:colFirst="0" w:colLast="0" w:name="_heading=h.5lvqzt5btaqj" w:id="33"/>
      <w:bookmarkEnd w:id="33"/>
      <w:r w:rsidDel="00000000" w:rsidR="00000000" w:rsidRPr="00000000">
        <w:rPr>
          <w:color w:val="000000"/>
          <w:sz w:val="28"/>
          <w:szCs w:val="28"/>
          <w:vertAlign w:val="baseline"/>
          <w:rtl w:val="0"/>
        </w:rPr>
        <w:t xml:space="preserve">Fortalezas</w:t>
      </w:r>
    </w:p>
    <w:p w:rsidR="00000000" w:rsidDel="00000000" w:rsidP="00000000" w:rsidRDefault="00000000" w:rsidRPr="00000000" w14:paraId="0000024D">
      <w:pPr>
        <w:numPr>
          <w:ilvl w:val="0"/>
          <w:numId w:val="63"/>
        </w:numPr>
        <w:spacing w:before="240" w:line="360" w:lineRule="auto"/>
        <w:ind w:left="720" w:hanging="360"/>
        <w:jc w:val="both"/>
        <w:rPr>
          <w:sz w:val="24"/>
          <w:szCs w:val="24"/>
        </w:rPr>
      </w:pPr>
      <w:r w:rsidDel="00000000" w:rsidR="00000000" w:rsidRPr="00000000">
        <w:rPr>
          <w:b w:val="1"/>
          <w:bCs w:val="1"/>
          <w:sz w:val="24"/>
          <w:szCs w:val="24"/>
          <w:rtl w:val="0"/>
        </w:rPr>
        <w:t xml:space="preserve">Entrega rápida</w:t>
      </w:r>
      <w:r w:rsidDel="00000000" w:rsidR="00000000" w:rsidRPr="00000000">
        <w:rPr>
          <w:sz w:val="24"/>
          <w:szCs w:val="24"/>
          <w:rtl w:val="0"/>
        </w:rPr>
        <w:t xml:space="preserve"> (menos de 30 minutos), superando a muchos competidores.</w:t>
      </w:r>
    </w:p>
    <w:p w:rsidR="00000000" w:rsidDel="00000000" w:rsidP="00000000" w:rsidRDefault="00000000" w:rsidRPr="00000000" w14:paraId="0000024E">
      <w:pPr>
        <w:numPr>
          <w:ilvl w:val="0"/>
          <w:numId w:val="63"/>
        </w:numPr>
        <w:spacing w:line="360" w:lineRule="auto"/>
        <w:ind w:left="720" w:hanging="360"/>
        <w:jc w:val="both"/>
        <w:rPr>
          <w:sz w:val="24"/>
          <w:szCs w:val="24"/>
        </w:rPr>
      </w:pPr>
      <w:r w:rsidDel="00000000" w:rsidR="00000000" w:rsidRPr="00000000">
        <w:rPr>
          <w:b w:val="1"/>
          <w:bCs w:val="1"/>
          <w:sz w:val="24"/>
          <w:szCs w:val="24"/>
          <w:rtl w:val="0"/>
        </w:rPr>
        <w:t xml:space="preserve">Trato personalizado</w:t>
      </w:r>
      <w:r w:rsidDel="00000000" w:rsidR="00000000" w:rsidRPr="00000000">
        <w:rPr>
          <w:sz w:val="24"/>
          <w:szCs w:val="24"/>
          <w:rtl w:val="0"/>
        </w:rPr>
        <w:t xml:space="preserve">, que genera confianza y cercanía con el cliente.</w:t>
      </w:r>
    </w:p>
    <w:p w:rsidR="00000000" w:rsidDel="00000000" w:rsidP="00000000" w:rsidRDefault="00000000" w:rsidRPr="00000000" w14:paraId="0000024F">
      <w:pPr>
        <w:numPr>
          <w:ilvl w:val="0"/>
          <w:numId w:val="63"/>
        </w:numPr>
        <w:spacing w:line="360" w:lineRule="auto"/>
        <w:ind w:left="720" w:hanging="360"/>
        <w:jc w:val="both"/>
        <w:rPr>
          <w:sz w:val="24"/>
          <w:szCs w:val="24"/>
        </w:rPr>
      </w:pPr>
      <w:r w:rsidDel="00000000" w:rsidR="00000000" w:rsidRPr="00000000">
        <w:rPr>
          <w:b w:val="1"/>
          <w:bCs w:val="1"/>
          <w:sz w:val="24"/>
          <w:szCs w:val="24"/>
          <w:rtl w:val="0"/>
        </w:rPr>
        <w:t xml:space="preserve">Precios competitivos</w:t>
      </w:r>
      <w:r w:rsidDel="00000000" w:rsidR="00000000" w:rsidRPr="00000000">
        <w:rPr>
          <w:sz w:val="24"/>
          <w:szCs w:val="24"/>
          <w:rtl w:val="0"/>
        </w:rPr>
        <w:t xml:space="preserve">, ventaja frente a grandes actores del mercado.</w:t>
      </w:r>
    </w:p>
    <w:p w:rsidR="00000000" w:rsidDel="00000000" w:rsidP="00000000" w:rsidRDefault="00000000" w:rsidRPr="00000000" w14:paraId="00000250">
      <w:pPr>
        <w:numPr>
          <w:ilvl w:val="0"/>
          <w:numId w:val="63"/>
        </w:numPr>
        <w:spacing w:line="360" w:lineRule="auto"/>
        <w:ind w:left="720" w:hanging="360"/>
        <w:jc w:val="both"/>
        <w:rPr>
          <w:sz w:val="24"/>
          <w:szCs w:val="24"/>
        </w:rPr>
      </w:pPr>
      <w:r w:rsidDel="00000000" w:rsidR="00000000" w:rsidRPr="00000000">
        <w:rPr>
          <w:b w:val="1"/>
          <w:bCs w:val="1"/>
          <w:sz w:val="24"/>
          <w:szCs w:val="24"/>
          <w:rtl w:val="0"/>
        </w:rPr>
        <w:t xml:space="preserve">Estructura eficiente</w:t>
      </w:r>
      <w:r w:rsidDel="00000000" w:rsidR="00000000" w:rsidRPr="00000000">
        <w:rPr>
          <w:sz w:val="24"/>
          <w:szCs w:val="24"/>
          <w:rtl w:val="0"/>
        </w:rPr>
        <w:t xml:space="preserve"> y bajo costo operativo.</w:t>
      </w:r>
    </w:p>
    <w:p w:rsidR="00000000" w:rsidDel="00000000" w:rsidP="00000000" w:rsidRDefault="00000000" w:rsidRPr="00000000" w14:paraId="00000251">
      <w:pPr>
        <w:numPr>
          <w:ilvl w:val="0"/>
          <w:numId w:val="63"/>
        </w:numPr>
        <w:spacing w:line="360" w:lineRule="auto"/>
        <w:ind w:left="720" w:hanging="360"/>
        <w:jc w:val="both"/>
        <w:rPr>
          <w:sz w:val="24"/>
          <w:szCs w:val="24"/>
        </w:rPr>
      </w:pPr>
      <w:r w:rsidDel="00000000" w:rsidR="00000000" w:rsidRPr="00000000">
        <w:rPr>
          <w:b w:val="1"/>
          <w:bCs w:val="1"/>
          <w:sz w:val="24"/>
          <w:szCs w:val="24"/>
          <w:rtl w:val="0"/>
        </w:rPr>
        <w:t xml:space="preserve">Buena reputación local</w:t>
      </w:r>
      <w:r w:rsidDel="00000000" w:rsidR="00000000" w:rsidRPr="00000000">
        <w:rPr>
          <w:sz w:val="24"/>
          <w:szCs w:val="24"/>
          <w:rtl w:val="0"/>
        </w:rPr>
        <w:t xml:space="preserve">, consolidada tras seis años en Machalí.</w:t>
      </w:r>
    </w:p>
    <w:p w:rsidR="00000000" w:rsidDel="00000000" w:rsidP="00000000" w:rsidRDefault="00000000" w:rsidRPr="00000000" w14:paraId="00000252">
      <w:pPr>
        <w:pStyle w:val="Heading4"/>
        <w:keepNext w:val="1"/>
        <w:keepLines w:val="1"/>
        <w:numPr>
          <w:ilvl w:val="0"/>
          <w:numId w:val="85"/>
        </w:numPr>
        <w:spacing w:after="80" w:before="160" w:line="360" w:lineRule="auto"/>
        <w:ind w:left="720" w:hanging="360"/>
        <w:rPr>
          <w:color w:val="000000"/>
          <w:sz w:val="28"/>
          <w:szCs w:val="28"/>
          <w:u w:val="none"/>
          <w:vertAlign w:val="baseline"/>
        </w:rPr>
      </w:pPr>
      <w:bookmarkStart w:colFirst="0" w:colLast="0" w:name="_heading=h.kta5x7ke555f" w:id="34"/>
      <w:bookmarkEnd w:id="34"/>
      <w:r w:rsidDel="00000000" w:rsidR="00000000" w:rsidRPr="00000000">
        <w:rPr>
          <w:color w:val="000000"/>
          <w:sz w:val="28"/>
          <w:szCs w:val="28"/>
          <w:vertAlign w:val="baseline"/>
          <w:rtl w:val="0"/>
        </w:rPr>
        <w:t xml:space="preserve">Debilidades</w:t>
      </w:r>
    </w:p>
    <w:p w:rsidR="00000000" w:rsidDel="00000000" w:rsidP="00000000" w:rsidRDefault="00000000" w:rsidRPr="00000000" w14:paraId="00000253">
      <w:pPr>
        <w:numPr>
          <w:ilvl w:val="0"/>
          <w:numId w:val="64"/>
        </w:numPr>
        <w:spacing w:before="240" w:line="360" w:lineRule="auto"/>
        <w:ind w:left="720" w:hanging="360"/>
        <w:jc w:val="both"/>
        <w:rPr>
          <w:sz w:val="24"/>
          <w:szCs w:val="24"/>
        </w:rPr>
      </w:pPr>
      <w:r w:rsidDel="00000000" w:rsidR="00000000" w:rsidRPr="00000000">
        <w:rPr>
          <w:b w:val="1"/>
          <w:bCs w:val="1"/>
          <w:sz w:val="24"/>
          <w:szCs w:val="24"/>
          <w:rtl w:val="0"/>
        </w:rPr>
        <w:t xml:space="preserve">Alta dependencia de Lipigas</w:t>
      </w:r>
      <w:r w:rsidDel="00000000" w:rsidR="00000000" w:rsidRPr="00000000">
        <w:rPr>
          <w:sz w:val="24"/>
          <w:szCs w:val="24"/>
          <w:rtl w:val="0"/>
        </w:rPr>
        <w:t xml:space="preserve"> como único proveedor.</w:t>
      </w:r>
    </w:p>
    <w:p w:rsidR="00000000" w:rsidDel="00000000" w:rsidP="00000000" w:rsidRDefault="00000000" w:rsidRPr="00000000" w14:paraId="00000254">
      <w:pPr>
        <w:numPr>
          <w:ilvl w:val="0"/>
          <w:numId w:val="64"/>
        </w:numPr>
        <w:spacing w:line="360" w:lineRule="auto"/>
        <w:ind w:left="720" w:hanging="360"/>
        <w:jc w:val="both"/>
        <w:rPr>
          <w:sz w:val="24"/>
          <w:szCs w:val="24"/>
        </w:rPr>
      </w:pPr>
      <w:r w:rsidDel="00000000" w:rsidR="00000000" w:rsidRPr="00000000">
        <w:rPr>
          <w:b w:val="1"/>
          <w:bCs w:val="1"/>
          <w:sz w:val="24"/>
          <w:szCs w:val="24"/>
          <w:rtl w:val="0"/>
        </w:rPr>
        <w:t xml:space="preserve">Procesos manuales</w:t>
      </w:r>
      <w:r w:rsidDel="00000000" w:rsidR="00000000" w:rsidRPr="00000000">
        <w:rPr>
          <w:sz w:val="24"/>
          <w:szCs w:val="24"/>
          <w:rtl w:val="0"/>
        </w:rPr>
        <w:t xml:space="preserve">, con poco uso de herramientas digitales.</w:t>
      </w:r>
    </w:p>
    <w:p w:rsidR="00000000" w:rsidDel="00000000" w:rsidP="00000000" w:rsidRDefault="00000000" w:rsidRPr="00000000" w14:paraId="00000255">
      <w:pPr>
        <w:numPr>
          <w:ilvl w:val="0"/>
          <w:numId w:val="64"/>
        </w:numPr>
        <w:spacing w:after="240" w:line="360" w:lineRule="auto"/>
        <w:ind w:left="720" w:hanging="360"/>
        <w:jc w:val="both"/>
        <w:rPr>
          <w:sz w:val="24"/>
          <w:szCs w:val="24"/>
        </w:rPr>
      </w:pPr>
      <w:r w:rsidDel="00000000" w:rsidR="00000000" w:rsidRPr="00000000">
        <w:rPr>
          <w:b w:val="1"/>
          <w:bCs w:val="1"/>
          <w:sz w:val="24"/>
          <w:szCs w:val="24"/>
          <w:rtl w:val="0"/>
        </w:rPr>
        <w:t xml:space="preserve">Registro limitado de ventas</w:t>
      </w:r>
      <w:r w:rsidDel="00000000" w:rsidR="00000000" w:rsidRPr="00000000">
        <w:rPr>
          <w:sz w:val="24"/>
          <w:szCs w:val="24"/>
          <w:rtl w:val="0"/>
        </w:rPr>
        <w:t xml:space="preserve">, lo que puede dificultar el análisis y la planificación.</w:t>
      </w:r>
    </w:p>
    <w:p w:rsidR="00000000" w:rsidDel="00000000" w:rsidP="00000000" w:rsidRDefault="00000000" w:rsidRPr="00000000" w14:paraId="00000256">
      <w:pPr>
        <w:pStyle w:val="Heading4"/>
        <w:keepNext w:val="1"/>
        <w:keepLines w:val="1"/>
        <w:numPr>
          <w:ilvl w:val="0"/>
          <w:numId w:val="42"/>
        </w:numPr>
        <w:spacing w:after="80" w:before="160" w:line="360" w:lineRule="auto"/>
        <w:ind w:left="720" w:hanging="360"/>
        <w:rPr>
          <w:color w:val="000000"/>
          <w:sz w:val="28"/>
          <w:szCs w:val="28"/>
          <w:u w:val="none"/>
          <w:vertAlign w:val="baseline"/>
        </w:rPr>
      </w:pPr>
      <w:bookmarkStart w:colFirst="0" w:colLast="0" w:name="_heading=h.qm1mm646io1" w:id="35"/>
      <w:bookmarkEnd w:id="35"/>
      <w:r w:rsidDel="00000000" w:rsidR="00000000" w:rsidRPr="00000000">
        <w:rPr>
          <w:color w:val="000000"/>
          <w:sz w:val="28"/>
          <w:szCs w:val="28"/>
          <w:vertAlign w:val="baseline"/>
          <w:rtl w:val="0"/>
        </w:rPr>
        <w:t xml:space="preserve">Oportunidades</w:t>
      </w:r>
    </w:p>
    <w:p w:rsidR="00000000" w:rsidDel="00000000" w:rsidP="00000000" w:rsidRDefault="00000000" w:rsidRPr="00000000" w14:paraId="00000257">
      <w:pPr>
        <w:numPr>
          <w:ilvl w:val="0"/>
          <w:numId w:val="65"/>
        </w:numPr>
        <w:spacing w:before="240" w:line="360" w:lineRule="auto"/>
        <w:ind w:left="720" w:hanging="360"/>
        <w:jc w:val="both"/>
        <w:rPr>
          <w:sz w:val="24"/>
          <w:szCs w:val="24"/>
        </w:rPr>
      </w:pPr>
      <w:r w:rsidDel="00000000" w:rsidR="00000000" w:rsidRPr="00000000">
        <w:rPr>
          <w:b w:val="1"/>
          <w:bCs w:val="1"/>
          <w:sz w:val="24"/>
          <w:szCs w:val="24"/>
          <w:rtl w:val="0"/>
        </w:rPr>
        <w:t xml:space="preserve">Expansión regional</w:t>
      </w:r>
      <w:r w:rsidDel="00000000" w:rsidR="00000000" w:rsidRPr="00000000">
        <w:rPr>
          <w:sz w:val="24"/>
          <w:szCs w:val="24"/>
          <w:rtl w:val="0"/>
        </w:rPr>
        <w:t xml:space="preserve"> mediante nuevas sucursales.</w:t>
      </w:r>
    </w:p>
    <w:p w:rsidR="00000000" w:rsidDel="00000000" w:rsidP="00000000" w:rsidRDefault="00000000" w:rsidRPr="00000000" w14:paraId="00000258">
      <w:pPr>
        <w:numPr>
          <w:ilvl w:val="0"/>
          <w:numId w:val="65"/>
        </w:numPr>
        <w:spacing w:line="360" w:lineRule="auto"/>
        <w:ind w:left="720" w:hanging="360"/>
        <w:jc w:val="both"/>
        <w:rPr>
          <w:sz w:val="24"/>
          <w:szCs w:val="24"/>
        </w:rPr>
      </w:pPr>
      <w:r w:rsidDel="00000000" w:rsidR="00000000" w:rsidRPr="00000000">
        <w:rPr>
          <w:b w:val="1"/>
          <w:bCs w:val="1"/>
          <w:sz w:val="24"/>
          <w:szCs w:val="24"/>
          <w:rtl w:val="0"/>
        </w:rPr>
        <w:t xml:space="preserve">Implementación tecnológica</w:t>
      </w:r>
      <w:r w:rsidDel="00000000" w:rsidR="00000000" w:rsidRPr="00000000">
        <w:rPr>
          <w:sz w:val="24"/>
          <w:szCs w:val="24"/>
          <w:rtl w:val="0"/>
        </w:rPr>
        <w:t xml:space="preserve"> (tablets, automatización) para mejorar la eficiencia.</w:t>
      </w:r>
    </w:p>
    <w:p w:rsidR="00000000" w:rsidDel="00000000" w:rsidP="00000000" w:rsidRDefault="00000000" w:rsidRPr="00000000" w14:paraId="00000259">
      <w:pPr>
        <w:numPr>
          <w:ilvl w:val="0"/>
          <w:numId w:val="65"/>
        </w:numPr>
        <w:spacing w:line="360" w:lineRule="auto"/>
        <w:ind w:left="720" w:hanging="360"/>
        <w:jc w:val="both"/>
        <w:rPr>
          <w:sz w:val="24"/>
          <w:szCs w:val="24"/>
        </w:rPr>
      </w:pPr>
      <w:r w:rsidDel="00000000" w:rsidR="00000000" w:rsidRPr="00000000">
        <w:rPr>
          <w:b w:val="1"/>
          <w:bCs w:val="1"/>
          <w:sz w:val="24"/>
          <w:szCs w:val="24"/>
          <w:rtl w:val="0"/>
        </w:rPr>
        <w:t xml:space="preserve">Fidelización de clientes</w:t>
      </w:r>
      <w:r w:rsidDel="00000000" w:rsidR="00000000" w:rsidRPr="00000000">
        <w:rPr>
          <w:sz w:val="24"/>
          <w:szCs w:val="24"/>
          <w:rtl w:val="0"/>
        </w:rPr>
        <w:t xml:space="preserve"> a través de programas de lealtad.</w:t>
      </w:r>
    </w:p>
    <w:p w:rsidR="00000000" w:rsidDel="00000000" w:rsidP="00000000" w:rsidRDefault="00000000" w:rsidRPr="00000000" w14:paraId="0000025A">
      <w:pPr>
        <w:numPr>
          <w:ilvl w:val="0"/>
          <w:numId w:val="65"/>
        </w:numPr>
        <w:spacing w:line="360" w:lineRule="auto"/>
        <w:ind w:left="720" w:hanging="360"/>
        <w:jc w:val="both"/>
        <w:rPr>
          <w:sz w:val="24"/>
          <w:szCs w:val="24"/>
        </w:rPr>
      </w:pPr>
      <w:r w:rsidDel="00000000" w:rsidR="00000000" w:rsidRPr="00000000">
        <w:rPr>
          <w:b w:val="1"/>
          <w:bCs w:val="1"/>
          <w:sz w:val="24"/>
          <w:szCs w:val="24"/>
          <w:rtl w:val="0"/>
        </w:rPr>
        <w:t xml:space="preserve">Ampliación hacia segmentos comerciales, </w:t>
      </w:r>
      <w:r w:rsidDel="00000000" w:rsidR="00000000" w:rsidRPr="00000000">
        <w:rPr>
          <w:sz w:val="24"/>
          <w:szCs w:val="24"/>
          <w:rtl w:val="0"/>
        </w:rPr>
        <w:t xml:space="preserve">como talleres o pequeñas empresas.</w:t>
      </w:r>
    </w:p>
    <w:p w:rsidR="00000000" w:rsidDel="00000000" w:rsidP="00000000" w:rsidRDefault="00000000" w:rsidRPr="00000000" w14:paraId="0000025B">
      <w:pPr>
        <w:pStyle w:val="Heading4"/>
        <w:keepNext w:val="1"/>
        <w:keepLines w:val="1"/>
        <w:numPr>
          <w:ilvl w:val="0"/>
          <w:numId w:val="23"/>
        </w:numPr>
        <w:spacing w:after="80" w:before="160" w:line="360" w:lineRule="auto"/>
        <w:ind w:left="720" w:hanging="360"/>
        <w:rPr>
          <w:color w:val="000000"/>
          <w:sz w:val="28"/>
          <w:szCs w:val="28"/>
          <w:u w:val="none"/>
          <w:vertAlign w:val="baseline"/>
        </w:rPr>
      </w:pPr>
      <w:bookmarkStart w:colFirst="0" w:colLast="0" w:name="_heading=h.1afpzetz3u2j" w:id="36"/>
      <w:bookmarkEnd w:id="36"/>
      <w:r w:rsidDel="00000000" w:rsidR="00000000" w:rsidRPr="00000000">
        <w:rPr>
          <w:color w:val="000000"/>
          <w:sz w:val="28"/>
          <w:szCs w:val="28"/>
          <w:vertAlign w:val="baseline"/>
          <w:rtl w:val="0"/>
        </w:rPr>
        <w:t xml:space="preserve">Amenazas</w:t>
      </w:r>
    </w:p>
    <w:p w:rsidR="00000000" w:rsidDel="00000000" w:rsidP="00000000" w:rsidRDefault="00000000" w:rsidRPr="00000000" w14:paraId="0000025C">
      <w:pPr>
        <w:numPr>
          <w:ilvl w:val="0"/>
          <w:numId w:val="66"/>
        </w:numPr>
        <w:spacing w:before="240" w:line="360" w:lineRule="auto"/>
        <w:ind w:left="720" w:hanging="360"/>
        <w:jc w:val="both"/>
        <w:rPr>
          <w:sz w:val="24"/>
          <w:szCs w:val="24"/>
        </w:rPr>
      </w:pPr>
      <w:r w:rsidDel="00000000" w:rsidR="00000000" w:rsidRPr="00000000">
        <w:rPr>
          <w:sz w:val="24"/>
          <w:szCs w:val="24"/>
          <w:rtl w:val="0"/>
        </w:rPr>
        <w:t xml:space="preserve">Cambios regulatorios o restricciones de transporte.</w:t>
      </w:r>
    </w:p>
    <w:p w:rsidR="00000000" w:rsidDel="00000000" w:rsidP="00000000" w:rsidRDefault="00000000" w:rsidRPr="00000000" w14:paraId="0000025D">
      <w:pPr>
        <w:numPr>
          <w:ilvl w:val="0"/>
          <w:numId w:val="66"/>
        </w:numPr>
        <w:spacing w:line="360" w:lineRule="auto"/>
        <w:ind w:left="720" w:hanging="360"/>
        <w:jc w:val="both"/>
        <w:rPr>
          <w:sz w:val="24"/>
          <w:szCs w:val="24"/>
        </w:rPr>
      </w:pPr>
      <w:r w:rsidDel="00000000" w:rsidR="00000000" w:rsidRPr="00000000">
        <w:rPr>
          <w:sz w:val="24"/>
          <w:szCs w:val="24"/>
          <w:rtl w:val="0"/>
        </w:rPr>
        <w:t xml:space="preserve">Ingreso de competidores con tecnología avanzada.</w:t>
      </w:r>
    </w:p>
    <w:p w:rsidR="00000000" w:rsidDel="00000000" w:rsidP="00000000" w:rsidRDefault="00000000" w:rsidRPr="00000000" w14:paraId="0000025E">
      <w:pPr>
        <w:numPr>
          <w:ilvl w:val="0"/>
          <w:numId w:val="66"/>
        </w:numPr>
        <w:spacing w:line="360" w:lineRule="auto"/>
        <w:ind w:left="720" w:hanging="360"/>
        <w:jc w:val="both"/>
        <w:rPr>
          <w:sz w:val="24"/>
          <w:szCs w:val="24"/>
        </w:rPr>
      </w:pPr>
      <w:r w:rsidDel="00000000" w:rsidR="00000000" w:rsidRPr="00000000">
        <w:rPr>
          <w:sz w:val="24"/>
          <w:szCs w:val="24"/>
          <w:rtl w:val="0"/>
        </w:rPr>
        <w:t xml:space="preserve">Aumento del precio del gas o problemas de abastecimiento estacional.</w:t>
      </w:r>
    </w:p>
    <w:p w:rsidR="00000000" w:rsidDel="00000000" w:rsidP="00000000" w:rsidRDefault="00000000" w:rsidRPr="00000000" w14:paraId="0000025F">
      <w:pPr>
        <w:numPr>
          <w:ilvl w:val="0"/>
          <w:numId w:val="66"/>
        </w:numPr>
        <w:spacing w:line="360" w:lineRule="auto"/>
        <w:ind w:left="720" w:hanging="360"/>
        <w:jc w:val="both"/>
        <w:rPr>
          <w:sz w:val="24"/>
          <w:szCs w:val="24"/>
        </w:rPr>
      </w:pPr>
      <w:r w:rsidDel="00000000" w:rsidR="00000000" w:rsidRPr="00000000">
        <w:rPr>
          <w:sz w:val="24"/>
          <w:szCs w:val="24"/>
          <w:rtl w:val="0"/>
        </w:rPr>
        <w:t xml:space="preserve">Riesgo de delincuencia, hurtos y robos de cilindros de gas.</w:t>
      </w:r>
    </w:p>
    <w:p w:rsidR="00000000" w:rsidDel="00000000" w:rsidP="00000000" w:rsidRDefault="00000000" w:rsidRPr="00000000" w14:paraId="00000260">
      <w:pPr>
        <w:numPr>
          <w:ilvl w:val="0"/>
          <w:numId w:val="66"/>
        </w:numPr>
        <w:spacing w:line="360" w:lineRule="auto"/>
        <w:ind w:left="720" w:hanging="360"/>
        <w:jc w:val="both"/>
        <w:rPr>
          <w:sz w:val="24"/>
          <w:szCs w:val="24"/>
        </w:rPr>
      </w:pPr>
      <w:r w:rsidDel="00000000" w:rsidR="00000000" w:rsidRPr="00000000">
        <w:rPr>
          <w:sz w:val="24"/>
          <w:szCs w:val="24"/>
          <w:rtl w:val="0"/>
        </w:rPr>
        <w:t xml:space="preserve">Competencia de otros distribuidores.</w:t>
      </w:r>
      <w:r w:rsidDel="00000000" w:rsidR="00000000" w:rsidRPr="00000000">
        <w:rPr>
          <w:rtl w:val="0"/>
        </w:rPr>
      </w:r>
    </w:p>
    <w:p w:rsidR="00000000" w:rsidDel="00000000" w:rsidP="00000000" w:rsidRDefault="00000000" w:rsidRPr="00000000" w14:paraId="00000261">
      <w:pPr>
        <w:pStyle w:val="Heading3"/>
        <w:keepNext w:val="1"/>
        <w:keepLines w:val="1"/>
        <w:numPr>
          <w:ilvl w:val="0"/>
          <w:numId w:val="24"/>
        </w:numPr>
        <w:spacing w:after="0" w:afterAutospacing="0" w:before="160" w:lineRule="auto"/>
        <w:ind w:left="720" w:hanging="360"/>
        <w:rPr>
          <w:color w:val="000000"/>
          <w:sz w:val="32"/>
          <w:szCs w:val="32"/>
          <w:u w:val="none"/>
          <w:vertAlign w:val="baseline"/>
        </w:rPr>
      </w:pPr>
      <w:bookmarkStart w:colFirst="0" w:colLast="0" w:name="_heading=h.9ksr2ctf7tqy" w:id="37"/>
      <w:bookmarkEnd w:id="37"/>
      <w:r w:rsidDel="00000000" w:rsidR="00000000" w:rsidRPr="00000000">
        <w:rPr>
          <w:color w:val="000000"/>
          <w:sz w:val="32"/>
          <w:szCs w:val="32"/>
          <w:vertAlign w:val="baseline"/>
          <w:rtl w:val="0"/>
        </w:rPr>
        <w:t xml:space="preserve">Cadena de Valor</w:t>
      </w:r>
    </w:p>
    <w:p w:rsidR="00000000" w:rsidDel="00000000" w:rsidP="00000000" w:rsidRDefault="00000000" w:rsidRPr="00000000" w14:paraId="00000262">
      <w:pPr>
        <w:pStyle w:val="Heading4"/>
        <w:keepNext w:val="1"/>
        <w:keepLines w:val="1"/>
        <w:numPr>
          <w:ilvl w:val="0"/>
          <w:numId w:val="28"/>
        </w:numPr>
        <w:spacing w:after="80" w:before="0" w:beforeAutospacing="0" w:lineRule="auto"/>
        <w:ind w:left="1440" w:hanging="360"/>
        <w:rPr>
          <w:i w:val="0"/>
          <w:iCs w:val="0"/>
          <w:color w:val="000000"/>
          <w:sz w:val="28"/>
          <w:szCs w:val="28"/>
          <w:vertAlign w:val="baseline"/>
        </w:rPr>
      </w:pPr>
      <w:bookmarkStart w:colFirst="0" w:colLast="0" w:name="_heading=h.yoiupfwnpln0" w:id="38"/>
      <w:bookmarkEnd w:id="38"/>
      <w:r w:rsidDel="00000000" w:rsidR="00000000" w:rsidRPr="00000000">
        <w:rPr>
          <w:i w:val="0"/>
          <w:iCs w:val="0"/>
          <w:color w:val="000000"/>
          <w:sz w:val="28"/>
          <w:szCs w:val="28"/>
          <w:vertAlign w:val="baseline"/>
          <w:rtl w:val="0"/>
        </w:rPr>
        <w:t xml:space="preserve">Actividades primarias</w:t>
      </w:r>
    </w:p>
    <w:p w:rsidR="00000000" w:rsidDel="00000000" w:rsidP="00000000" w:rsidRDefault="00000000" w:rsidRPr="00000000" w14:paraId="00000263">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5372100</wp:posOffset>
                </wp:positionV>
                <wp:extent cx="635" cy="12700"/>
                <wp:effectExtent b="0" l="0" r="0" t="0"/>
                <wp:wrapSquare wrapText="bothSides" distB="0" distT="0" distL="114300" distR="114300"/>
                <wp:docPr id="2142296108" name=""/>
                <a:graphic>
                  <a:graphicData uri="http://schemas.microsoft.com/office/word/2010/wordprocessingShape">
                    <wps:wsp>
                      <wps:cNvSpPr/>
                      <wps:cNvPr id="3" name="Shape 3"/>
                      <wps:spPr>
                        <a:xfrm>
                          <a:off x="2031300" y="3779683"/>
                          <a:ext cx="66294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0e2841"/>
                                <w:sz w:val="18"/>
                                <w:vertAlign w:val="baseline"/>
                              </w:rPr>
                              <w:t xml:space="preserve">Tabla  SEQ Tabla \* ARABIC 1 Actividades primarias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5372100</wp:posOffset>
                </wp:positionV>
                <wp:extent cx="635" cy="12700"/>
                <wp:effectExtent b="0" l="0" r="0" t="0"/>
                <wp:wrapSquare wrapText="bothSides" distB="0" distT="0" distL="114300" distR="114300"/>
                <wp:docPr id="2142296108" name="image158.png"/>
                <a:graphic>
                  <a:graphicData uri="http://schemas.openxmlformats.org/drawingml/2006/picture">
                    <pic:pic>
                      <pic:nvPicPr>
                        <pic:cNvPr id="0" name="image158.png"/>
                        <pic:cNvPicPr preferRelativeResize="0"/>
                      </pic:nvPicPr>
                      <pic:blipFill>
                        <a:blip r:embed="rId1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5029200</wp:posOffset>
                </wp:positionV>
                <wp:extent cx="635" cy="12700"/>
                <wp:effectExtent b="0" l="0" r="0" t="0"/>
                <wp:wrapSquare wrapText="bothSides" distB="0" distT="0" distL="114300" distR="114300"/>
                <wp:docPr id="2142296107" name=""/>
                <a:graphic>
                  <a:graphicData uri="http://schemas.microsoft.com/office/word/2010/wordprocessingShape">
                    <wps:wsp>
                      <wps:cNvSpPr/>
                      <wps:cNvPr id="2" name="Shape 2"/>
                      <wps:spPr>
                        <a:xfrm>
                          <a:off x="2536125" y="3779683"/>
                          <a:ext cx="56197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0e2841"/>
                                <w:sz w:val="18"/>
                                <w:vertAlign w:val="baseline"/>
                              </w:rPr>
                              <w:t xml:space="preserve">Ilustración  STYLEREF 1 \s 6. SEQ Ilustración \* ARABIC \s 1 3 Actividades primarias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5029200</wp:posOffset>
                </wp:positionV>
                <wp:extent cx="635" cy="12700"/>
                <wp:effectExtent b="0" l="0" r="0" t="0"/>
                <wp:wrapSquare wrapText="bothSides" distB="0" distT="0" distL="114300" distR="114300"/>
                <wp:docPr id="2142296107" name="image155.png"/>
                <a:graphic>
                  <a:graphicData uri="http://schemas.openxmlformats.org/drawingml/2006/picture">
                    <pic:pic>
                      <pic:nvPicPr>
                        <pic:cNvPr id="0" name="image155.png"/>
                        <pic:cNvPicPr preferRelativeResize="0"/>
                      </pic:nvPicPr>
                      <pic:blipFill>
                        <a:blip r:embed="rId11"/>
                        <a:srcRect/>
                        <a:stretch>
                          <a:fillRect/>
                        </a:stretch>
                      </pic:blipFill>
                      <pic:spPr>
                        <a:xfrm>
                          <a:off x="0" y="0"/>
                          <a:ext cx="63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180340</wp:posOffset>
            </wp:positionV>
            <wp:extent cx="5619750" cy="4810125"/>
            <wp:effectExtent b="0" l="0" r="0" t="0"/>
            <wp:wrapSquare wrapText="bothSides" distB="0" distT="0" distL="114300" distR="114300"/>
            <wp:docPr descr="Tabla&#10;&#10;Descripción generada automáticamente" id="2142296241" name="image129.png"/>
            <a:graphic>
              <a:graphicData uri="http://schemas.openxmlformats.org/drawingml/2006/picture">
                <pic:pic>
                  <pic:nvPicPr>
                    <pic:cNvPr descr="Tabla&#10;&#10;Descripción generada automáticamente" id="0" name="image129.png"/>
                    <pic:cNvPicPr preferRelativeResize="0"/>
                  </pic:nvPicPr>
                  <pic:blipFill>
                    <a:blip r:embed="rId12"/>
                    <a:srcRect b="0" l="0" r="0" t="0"/>
                    <a:stretch>
                      <a:fillRect/>
                    </a:stretch>
                  </pic:blipFill>
                  <pic:spPr>
                    <a:xfrm>
                      <a:off x="0" y="0"/>
                      <a:ext cx="5619750" cy="4810125"/>
                    </a:xfrm>
                    <a:prstGeom prst="rect"/>
                    <a:ln/>
                  </pic:spPr>
                </pic:pic>
              </a:graphicData>
            </a:graphic>
          </wp:anchor>
        </w:drawing>
      </w:r>
    </w:p>
    <w:p w:rsidR="00000000" w:rsidDel="00000000" w:rsidP="00000000" w:rsidRDefault="00000000" w:rsidRPr="00000000" w14:paraId="00000264">
      <w:pPr>
        <w:pStyle w:val="Heading6"/>
        <w:spacing w:after="200" w:before="0" w:lineRule="auto"/>
        <w:rPr>
          <w:color w:val="000000"/>
          <w:sz w:val="18"/>
          <w:szCs w:val="18"/>
        </w:rPr>
      </w:pPr>
      <w:bookmarkStart w:colFirst="0" w:colLast="0" w:name="_heading=h.ntguva2nqcp5" w:id="39"/>
      <w:bookmarkEnd w:id="39"/>
      <w:r w:rsidDel="00000000" w:rsidR="00000000" w:rsidRPr="00000000">
        <w:rPr>
          <w:color w:val="000000"/>
          <w:sz w:val="18"/>
          <w:szCs w:val="18"/>
          <w:rtl w:val="0"/>
        </w:rPr>
        <w:t xml:space="preserve">Figura 4. Actividades primarias.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4"/>
        <w:keepNext w:val="1"/>
        <w:keepLines w:val="1"/>
        <w:numPr>
          <w:ilvl w:val="0"/>
          <w:numId w:val="91"/>
        </w:numPr>
        <w:spacing w:after="80" w:before="160" w:lineRule="auto"/>
        <w:ind w:left="720" w:hanging="360"/>
        <w:rPr>
          <w:i w:val="0"/>
          <w:iCs w:val="0"/>
          <w:color w:val="000000"/>
          <w:sz w:val="28"/>
          <w:szCs w:val="28"/>
          <w:vertAlign w:val="baseline"/>
        </w:rPr>
      </w:pPr>
      <w:bookmarkStart w:colFirst="0" w:colLast="0" w:name="_heading=h.h2xlrkg2wbws" w:id="40"/>
      <w:bookmarkEnd w:id="40"/>
      <w:r w:rsidDel="00000000" w:rsidR="00000000" w:rsidRPr="00000000">
        <w:rPr>
          <w:i w:val="0"/>
          <w:iCs w:val="0"/>
          <w:color w:val="000000"/>
          <w:sz w:val="28"/>
          <w:szCs w:val="28"/>
          <w:vertAlign w:val="baseline"/>
          <w:rtl w:val="0"/>
        </w:rPr>
        <w:t xml:space="preserve">Actividades de Apoyo</w:t>
      </w:r>
    </w:p>
    <w:p w:rsidR="00000000" w:rsidDel="00000000" w:rsidP="00000000" w:rsidRDefault="00000000" w:rsidRPr="00000000" w14:paraId="00000267">
      <w:pPr>
        <w:keepNext w:val="1"/>
        <w:rPr/>
      </w:pPr>
      <w:bookmarkStart w:colFirst="0" w:colLast="0" w:name="_heading=h.7o4mmplct9am" w:id="41"/>
      <w:bookmarkEnd w:id="41"/>
      <w:r w:rsidDel="00000000" w:rsidR="00000000" w:rsidRPr="00000000">
        <w:rPr/>
        <w:drawing>
          <wp:inline distB="0" distT="0" distL="0" distR="0">
            <wp:extent cx="5087060" cy="4706007"/>
            <wp:effectExtent b="0" l="0" r="0" t="0"/>
            <wp:docPr descr="Tabla&#10;&#10;Descripción generada automáticamente" id="2142296309" name="image196.png"/>
            <a:graphic>
              <a:graphicData uri="http://schemas.openxmlformats.org/drawingml/2006/picture">
                <pic:pic>
                  <pic:nvPicPr>
                    <pic:cNvPr descr="Tabla&#10;&#10;Descripción generada automáticamente" id="0" name="image196.png"/>
                    <pic:cNvPicPr preferRelativeResize="0"/>
                  </pic:nvPicPr>
                  <pic:blipFill>
                    <a:blip r:embed="rId13"/>
                    <a:srcRect b="0" l="0" r="0" t="0"/>
                    <a:stretch>
                      <a:fillRect/>
                    </a:stretch>
                  </pic:blipFill>
                  <pic:spPr>
                    <a:xfrm>
                      <a:off x="0" y="0"/>
                      <a:ext cx="5087060" cy="4706007"/>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6"/>
        <w:spacing w:after="200" w:before="0" w:lineRule="auto"/>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95m7zrz7mslw" w:id="42"/>
      <w:bookmarkEnd w:id="42"/>
      <w:r w:rsidDel="00000000" w:rsidR="00000000" w:rsidRPr="00000000">
        <w:rPr>
          <w:color w:val="000000"/>
          <w:sz w:val="18"/>
          <w:szCs w:val="18"/>
          <w:rtl w:val="0"/>
        </w:rPr>
        <w:t xml:space="preserve">Figura 5. Actividades de apoyo.</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keepNext w:val="1"/>
        <w:keepLines w:val="1"/>
        <w:numPr>
          <w:ilvl w:val="0"/>
          <w:numId w:val="37"/>
        </w:numPr>
        <w:spacing w:after="0" w:afterAutospacing="0" w:before="160" w:lineRule="auto"/>
        <w:ind w:left="720" w:hanging="360"/>
        <w:rPr>
          <w:color w:val="000000"/>
          <w:sz w:val="32"/>
          <w:szCs w:val="32"/>
          <w:vertAlign w:val="baseline"/>
        </w:rPr>
      </w:pPr>
      <w:bookmarkStart w:colFirst="0" w:colLast="0" w:name="_heading=h.l4fak9huztcu" w:id="43"/>
      <w:bookmarkEnd w:id="43"/>
      <w:r w:rsidDel="00000000" w:rsidR="00000000" w:rsidRPr="00000000">
        <w:rPr>
          <w:color w:val="000000"/>
          <w:sz w:val="32"/>
          <w:szCs w:val="32"/>
          <w:vertAlign w:val="baseline"/>
          <w:rtl w:val="0"/>
        </w:rPr>
        <w:t xml:space="preserve">Aplicación de herramienta cuantitativa </w:t>
      </w:r>
    </w:p>
    <w:p w:rsidR="00000000" w:rsidDel="00000000" w:rsidP="00000000" w:rsidRDefault="00000000" w:rsidRPr="00000000" w14:paraId="0000026F">
      <w:pPr>
        <w:pStyle w:val="Heading4"/>
        <w:keepNext w:val="1"/>
        <w:keepLines w:val="1"/>
        <w:numPr>
          <w:ilvl w:val="0"/>
          <w:numId w:val="5"/>
        </w:numPr>
        <w:spacing w:after="80" w:before="0" w:beforeAutospacing="0" w:lineRule="auto"/>
        <w:ind w:left="1440" w:hanging="360"/>
        <w:rPr>
          <w:i w:val="0"/>
          <w:iCs w:val="0"/>
          <w:color w:val="000000"/>
          <w:sz w:val="28"/>
          <w:szCs w:val="28"/>
          <w:u w:val="none"/>
          <w:vertAlign w:val="baseline"/>
        </w:rPr>
      </w:pPr>
      <w:bookmarkStart w:colFirst="0" w:colLast="0" w:name="_heading=h.1o3bxtrmvwtp" w:id="44"/>
      <w:bookmarkEnd w:id="44"/>
      <w:r w:rsidDel="00000000" w:rsidR="00000000" w:rsidRPr="00000000">
        <w:rPr>
          <w:i w:val="0"/>
          <w:iCs w:val="0"/>
          <w:color w:val="000000"/>
          <w:sz w:val="28"/>
          <w:szCs w:val="28"/>
          <w:vertAlign w:val="baseline"/>
          <w:rtl w:val="0"/>
        </w:rPr>
        <w:t xml:space="preserve">Histograma de frecuencia de ventas mensual</w:t>
      </w:r>
    </w:p>
    <w:p w:rsidR="00000000" w:rsidDel="00000000" w:rsidP="00000000" w:rsidRDefault="00000000" w:rsidRPr="00000000" w14:paraId="00000270">
      <w:pPr>
        <w:keepNext w:val="1"/>
        <w:rPr/>
      </w:pPr>
      <w:bookmarkStart w:colFirst="0" w:colLast="0" w:name="_heading=h.ao49nb49kpqg" w:id="45"/>
      <w:bookmarkEnd w:id="45"/>
      <w:r w:rsidDel="00000000" w:rsidR="00000000" w:rsidRPr="00000000">
        <w:rPr/>
        <w:drawing>
          <wp:inline distB="0" distT="0" distL="0" distR="0">
            <wp:extent cx="6235220" cy="3747622"/>
            <wp:effectExtent b="0" l="0" r="0" t="0"/>
            <wp:docPr descr="Gráfico, Gráfico de barras&#10;&#10;Descripción generada automáticamente" id="2142296308" name="image197.png"/>
            <a:graphic>
              <a:graphicData uri="http://schemas.openxmlformats.org/drawingml/2006/picture">
                <pic:pic>
                  <pic:nvPicPr>
                    <pic:cNvPr descr="Gráfico, Gráfico de barras&#10;&#10;Descripción generada automáticamente" id="0" name="image197.png"/>
                    <pic:cNvPicPr preferRelativeResize="0"/>
                  </pic:nvPicPr>
                  <pic:blipFill>
                    <a:blip r:embed="rId14"/>
                    <a:srcRect b="0" l="0" r="0" t="0"/>
                    <a:stretch>
                      <a:fillRect/>
                    </a:stretch>
                  </pic:blipFill>
                  <pic:spPr>
                    <a:xfrm>
                      <a:off x="0" y="0"/>
                      <a:ext cx="6235220" cy="374762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6"/>
        <w:spacing w:after="200" w:before="0" w:lineRule="auto"/>
        <w:rPr/>
      </w:pPr>
      <w:bookmarkStart w:colFirst="0" w:colLast="0" w:name="_heading=h.4sx8kb38p9vg" w:id="46"/>
      <w:bookmarkEnd w:id="46"/>
      <w:r w:rsidDel="00000000" w:rsidR="00000000" w:rsidRPr="00000000">
        <w:rPr>
          <w:color w:val="000000"/>
          <w:sz w:val="18"/>
          <w:szCs w:val="18"/>
          <w:rtl w:val="0"/>
        </w:rPr>
        <w:t xml:space="preserve">Figura 6. Gráfico de Barras ventas de marzo.</w:t>
      </w:r>
      <w:r w:rsidDel="00000000" w:rsidR="00000000" w:rsidRPr="00000000">
        <w:rPr>
          <w:rtl w:val="0"/>
        </w:rPr>
      </w:r>
    </w:p>
    <w:p w:rsidR="00000000" w:rsidDel="00000000" w:rsidP="00000000" w:rsidRDefault="00000000" w:rsidRPr="00000000" w14:paraId="00000272">
      <w:pPr>
        <w:jc w:val="both"/>
        <w:rPr>
          <w:sz w:val="24"/>
          <w:szCs w:val="24"/>
        </w:rPr>
      </w:pPr>
      <w:r w:rsidDel="00000000" w:rsidR="00000000" w:rsidRPr="00000000">
        <w:rPr>
          <w:sz w:val="24"/>
          <w:szCs w:val="24"/>
          <w:rtl w:val="0"/>
        </w:rPr>
        <w:t xml:space="preserve">El análisis de ventas del mes de marzo muestra una tendencia general levemente ascendente, aunque interrumpida por una variabilidad considerable entre semanas. La semana del 12 al 17 de marzo destacó significativamente, registrando ventas superiores a $9.367.070 CLP, cifra que más que duplica el promedio de otras semanas. Esto sugiere un evento extraordinario o un aumento puntual en la demanda. Las primeras semanas del mes presentaron niveles de venta más bajos, posiblemente debido a factores estacionales. Hacia el cierre de marzo, se observó una recuperación de las ventas, alcanzando los $4.899.372 CLP en la última semana. Este análisis refuerza la importancia de planificar estrategias comerciales considerando fluctuaciones intra-mensuales en la demanda.</w:t>
      </w:r>
    </w:p>
    <w:p w:rsidR="00000000" w:rsidDel="00000000" w:rsidP="00000000" w:rsidRDefault="00000000" w:rsidRPr="00000000" w14:paraId="00000273">
      <w:pPr>
        <w:pStyle w:val="Heading3"/>
        <w:keepNext w:val="1"/>
        <w:keepLines w:val="1"/>
        <w:numPr>
          <w:ilvl w:val="0"/>
          <w:numId w:val="95"/>
        </w:numPr>
        <w:spacing w:after="80" w:before="160" w:lineRule="auto"/>
        <w:ind w:left="720" w:hanging="360"/>
        <w:rPr>
          <w:color w:val="000000"/>
          <w:sz w:val="32"/>
          <w:szCs w:val="32"/>
          <w:vertAlign w:val="baseline"/>
        </w:rPr>
      </w:pPr>
      <w:bookmarkStart w:colFirst="0" w:colLast="0" w:name="_heading=h.5hu28uecbztw" w:id="47"/>
      <w:bookmarkEnd w:id="47"/>
      <w:r w:rsidDel="00000000" w:rsidR="00000000" w:rsidRPr="00000000">
        <w:rPr>
          <w:color w:val="000000"/>
          <w:sz w:val="32"/>
          <w:szCs w:val="32"/>
          <w:vertAlign w:val="baseline"/>
          <w:rtl w:val="0"/>
        </w:rPr>
        <w:t xml:space="preserve">Diagrama de Ishikawa</w:t>
      </w:r>
    </w:p>
    <w:p w:rsidR="00000000" w:rsidDel="00000000" w:rsidP="00000000" w:rsidRDefault="00000000" w:rsidRPr="00000000" w14:paraId="00000274">
      <w:pPr>
        <w:keepNext w:val="1"/>
        <w:rPr/>
      </w:pPr>
      <w:r w:rsidDel="00000000" w:rsidR="00000000" w:rsidRPr="00000000">
        <w:rPr/>
        <w:drawing>
          <wp:inline distB="0" distT="0" distL="0" distR="0">
            <wp:extent cx="5612130" cy="2905125"/>
            <wp:effectExtent b="0" l="0" r="0" t="0"/>
            <wp:docPr descr="Diagrama&#10;&#10;El contenido generado por IA puede ser incorrecto." id="2142296312" name="image200.png"/>
            <a:graphic>
              <a:graphicData uri="http://schemas.openxmlformats.org/drawingml/2006/picture">
                <pic:pic>
                  <pic:nvPicPr>
                    <pic:cNvPr descr="Diagrama&#10;&#10;El contenido generado por IA puede ser incorrecto." id="0" name="image200.png"/>
                    <pic:cNvPicPr preferRelativeResize="0"/>
                  </pic:nvPicPr>
                  <pic:blipFill>
                    <a:blip r:embed="rId15"/>
                    <a:srcRect b="0" l="0" r="0" t="0"/>
                    <a:stretch>
                      <a:fillRect/>
                    </a:stretch>
                  </pic:blipFill>
                  <pic:spPr>
                    <a:xfrm>
                      <a:off x="0" y="0"/>
                      <a:ext cx="561213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6"/>
        <w:spacing w:after="200" w:before="0" w:lineRule="auto"/>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4uhk73jhhoue" w:id="48"/>
      <w:bookmarkEnd w:id="48"/>
      <w:r w:rsidDel="00000000" w:rsidR="00000000" w:rsidRPr="00000000">
        <w:rPr>
          <w:color w:val="000000"/>
          <w:sz w:val="18"/>
          <w:szCs w:val="18"/>
          <w:rtl w:val="0"/>
        </w:rPr>
        <w:t xml:space="preserve">Figura 7. Diagrama de ishikawa.</w:t>
      </w:r>
      <w:r w:rsidDel="00000000" w:rsidR="00000000" w:rsidRPr="00000000">
        <w:rPr>
          <w:rtl w:val="0"/>
        </w:rPr>
      </w:r>
    </w:p>
    <w:p w:rsidR="00000000" w:rsidDel="00000000" w:rsidP="00000000" w:rsidRDefault="00000000" w:rsidRPr="00000000" w14:paraId="00000276">
      <w:pPr>
        <w:pStyle w:val="Heading4"/>
        <w:keepNext w:val="1"/>
        <w:keepLines w:val="1"/>
        <w:numPr>
          <w:ilvl w:val="0"/>
          <w:numId w:val="93"/>
        </w:numPr>
        <w:spacing w:after="80" w:before="160" w:lineRule="auto"/>
        <w:ind w:left="720" w:hanging="360"/>
        <w:rPr>
          <w:i w:val="0"/>
          <w:iCs w:val="0"/>
          <w:color w:val="000000"/>
          <w:sz w:val="28"/>
          <w:szCs w:val="28"/>
          <w:u w:val="none"/>
          <w:vertAlign w:val="baseline"/>
        </w:rPr>
      </w:pPr>
      <w:bookmarkStart w:colFirst="0" w:colLast="0" w:name="_heading=h.e6yeuq90qtwm" w:id="49"/>
      <w:bookmarkEnd w:id="49"/>
      <w:r w:rsidDel="00000000" w:rsidR="00000000" w:rsidRPr="00000000">
        <w:rPr>
          <w:i w:val="0"/>
          <w:iCs w:val="0"/>
          <w:color w:val="000000"/>
          <w:sz w:val="28"/>
          <w:szCs w:val="28"/>
          <w:vertAlign w:val="baseline"/>
          <w:rtl w:val="0"/>
        </w:rPr>
        <w:t xml:space="preserve">Problema central:</w:t>
      </w:r>
    </w:p>
    <w:p w:rsidR="00000000" w:rsidDel="00000000" w:rsidP="00000000" w:rsidRDefault="00000000" w:rsidRPr="00000000" w14:paraId="00000277">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b w:val="1"/>
          <w:bCs w:val="1"/>
          <w:color w:val="000000"/>
          <w:sz w:val="24"/>
          <w:szCs w:val="24"/>
          <w:rtl w:val="0"/>
        </w:rPr>
        <w:t xml:space="preserve">Errores en el control de inventario:</w:t>
      </w:r>
      <w:r w:rsidDel="00000000" w:rsidR="00000000" w:rsidRPr="00000000">
        <w:rPr>
          <w:color w:val="000000"/>
          <w:sz w:val="24"/>
          <w:szCs w:val="24"/>
          <w:rtl w:val="0"/>
        </w:rPr>
        <w:t xml:space="preserve"> afectan directamente la operación de Valgas e Hijo SpA, provocando diferencias de stock, pérdidas y fallas en la atención al cliente.</w:t>
        <w:br w:type="textWrapping"/>
        <w:t xml:space="preserve">Estos errores se deben principalmente a métodos manuales, falta de tecnología, problemas de comunicación y capacitación insuficiente.</w:t>
      </w:r>
    </w:p>
    <w:p w:rsidR="00000000" w:rsidDel="00000000" w:rsidP="00000000" w:rsidRDefault="00000000" w:rsidRPr="00000000" w14:paraId="00000278">
      <w:pPr>
        <w:pStyle w:val="Heading4"/>
        <w:keepNext w:val="1"/>
        <w:keepLines w:val="1"/>
        <w:numPr>
          <w:ilvl w:val="0"/>
          <w:numId w:val="4"/>
        </w:numPr>
        <w:spacing w:after="80" w:before="160" w:lineRule="auto"/>
        <w:ind w:left="720" w:hanging="360"/>
        <w:rPr>
          <w:i w:val="0"/>
          <w:iCs w:val="0"/>
          <w:color w:val="000000"/>
          <w:sz w:val="28"/>
          <w:szCs w:val="28"/>
          <w:u w:val="none"/>
          <w:vertAlign w:val="baseline"/>
        </w:rPr>
      </w:pPr>
      <w:bookmarkStart w:colFirst="0" w:colLast="0" w:name="_heading=h.4217rrhm6ihu" w:id="50"/>
      <w:bookmarkEnd w:id="50"/>
      <w:r w:rsidDel="00000000" w:rsidR="00000000" w:rsidRPr="00000000">
        <w:rPr>
          <w:i w:val="0"/>
          <w:iCs w:val="0"/>
          <w:color w:val="000000"/>
          <w:sz w:val="28"/>
          <w:szCs w:val="28"/>
          <w:vertAlign w:val="baseline"/>
          <w:rtl w:val="0"/>
        </w:rPr>
        <w:t xml:space="preserve">Personas</w:t>
      </w:r>
    </w:p>
    <w:p w:rsidR="00000000" w:rsidDel="00000000" w:rsidP="00000000" w:rsidRDefault="00000000" w:rsidRPr="00000000" w14:paraId="00000279">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capacitación: El personal no ha recibido formación adecuada para manejar inventarios correctamente, aumentando los errores.</w:t>
      </w:r>
    </w:p>
    <w:p w:rsidR="00000000" w:rsidDel="00000000" w:rsidP="00000000" w:rsidRDefault="00000000" w:rsidRPr="00000000" w14:paraId="0000027A">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Errores humanos: Por sobrecarga o falta de concentración, se cometen equivocaciones en el conteo y registro.</w:t>
      </w:r>
    </w:p>
    <w:p w:rsidR="00000000" w:rsidDel="00000000" w:rsidP="00000000" w:rsidRDefault="00000000" w:rsidRPr="00000000" w14:paraId="0000027B">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Bajo compromiso: Existe poca preocupación por seguir correctamente los procedimientos, afectando la calidad de los registros.</w:t>
      </w:r>
    </w:p>
    <w:p w:rsidR="00000000" w:rsidDel="00000000" w:rsidP="00000000" w:rsidRDefault="00000000" w:rsidRPr="00000000" w14:paraId="0000027C">
      <w:pPr>
        <w:pStyle w:val="Heading4"/>
        <w:keepNext w:val="1"/>
        <w:keepLines w:val="1"/>
        <w:numPr>
          <w:ilvl w:val="0"/>
          <w:numId w:val="3"/>
        </w:numPr>
        <w:spacing w:after="80" w:before="160" w:lineRule="auto"/>
        <w:ind w:left="720" w:hanging="360"/>
        <w:rPr>
          <w:i w:val="0"/>
          <w:iCs w:val="0"/>
          <w:color w:val="000000"/>
          <w:sz w:val="28"/>
          <w:szCs w:val="28"/>
          <w:u w:val="none"/>
          <w:vertAlign w:val="baseline"/>
        </w:rPr>
      </w:pPr>
      <w:bookmarkStart w:colFirst="0" w:colLast="0" w:name="_heading=h.1vbjbwfknc8t" w:id="51"/>
      <w:bookmarkEnd w:id="51"/>
      <w:r w:rsidDel="00000000" w:rsidR="00000000" w:rsidRPr="00000000">
        <w:rPr>
          <w:i w:val="0"/>
          <w:iCs w:val="0"/>
          <w:color w:val="000000"/>
          <w:sz w:val="28"/>
          <w:szCs w:val="28"/>
          <w:vertAlign w:val="baseline"/>
          <w:rtl w:val="0"/>
        </w:rPr>
        <w:t xml:space="preserve">Métodos</w:t>
      </w:r>
    </w:p>
    <w:p w:rsidR="00000000" w:rsidDel="00000000" w:rsidP="00000000" w:rsidRDefault="00000000" w:rsidRPr="00000000" w14:paraId="0000027D">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Uso de Excel manual: El uso de hojas de cálculo manuales genera errores de digitación, duplicidad o pérdida de datos.</w:t>
      </w:r>
    </w:p>
    <w:p w:rsidR="00000000" w:rsidDel="00000000" w:rsidP="00000000" w:rsidRDefault="00000000" w:rsidRPr="00000000" w14:paraId="0000027E">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procedimientos: No hay instrucciones claras para realizar correctamente las operaciones de inventario.</w:t>
      </w:r>
    </w:p>
    <w:p w:rsidR="00000000" w:rsidDel="00000000" w:rsidP="00000000" w:rsidRDefault="00000000" w:rsidRPr="00000000" w14:paraId="0000027F">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Registros inconsistentes: Cada trabajador registra la información de forma diferente, provocando desorden y falta de confiabilidad.</w:t>
      </w:r>
    </w:p>
    <w:p w:rsidR="00000000" w:rsidDel="00000000" w:rsidP="00000000" w:rsidRDefault="00000000" w:rsidRPr="00000000" w14:paraId="00000280">
      <w:pPr>
        <w:pStyle w:val="Heading4"/>
        <w:keepNext w:val="1"/>
        <w:keepLines w:val="1"/>
        <w:numPr>
          <w:ilvl w:val="0"/>
          <w:numId w:val="41"/>
        </w:numPr>
        <w:spacing w:after="80" w:before="160" w:lineRule="auto"/>
        <w:ind w:left="720" w:hanging="360"/>
        <w:rPr>
          <w:i w:val="0"/>
          <w:iCs w:val="0"/>
          <w:color w:val="000000"/>
          <w:sz w:val="28"/>
          <w:szCs w:val="28"/>
          <w:u w:val="none"/>
          <w:vertAlign w:val="baseline"/>
        </w:rPr>
      </w:pPr>
      <w:bookmarkStart w:colFirst="0" w:colLast="0" w:name="_heading=h.6sxvdzdy9vt6" w:id="52"/>
      <w:bookmarkEnd w:id="52"/>
      <w:r w:rsidDel="00000000" w:rsidR="00000000" w:rsidRPr="00000000">
        <w:rPr>
          <w:i w:val="0"/>
          <w:iCs w:val="0"/>
          <w:color w:val="000000"/>
          <w:sz w:val="28"/>
          <w:szCs w:val="28"/>
          <w:vertAlign w:val="baseline"/>
          <w:rtl w:val="0"/>
        </w:rPr>
        <w:t xml:space="preserve">Procedimientos</w:t>
      </w:r>
    </w:p>
    <w:p w:rsidR="00000000" w:rsidDel="00000000" w:rsidP="00000000" w:rsidRDefault="00000000" w:rsidRPr="00000000" w14:paraId="00000281">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estandarización: No se sigue una metodología única para contar y registrar cilindros, causando diferencias en los registros.</w:t>
      </w:r>
    </w:p>
    <w:p w:rsidR="00000000" w:rsidDel="00000000" w:rsidP="00000000" w:rsidRDefault="00000000" w:rsidRPr="00000000" w14:paraId="00000282">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doble control: No existe revisión o verificación cruzada que permita detectar errores a tiempo.</w:t>
      </w:r>
    </w:p>
    <w:p w:rsidR="00000000" w:rsidDel="00000000" w:rsidP="00000000" w:rsidRDefault="00000000" w:rsidRPr="00000000" w14:paraId="00000283">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protocolo de pérdidas: No hay un procedimiento claro para registrar o justificar cilindros perdidos o dañados.</w:t>
      </w:r>
    </w:p>
    <w:p w:rsidR="00000000" w:rsidDel="00000000" w:rsidP="00000000" w:rsidRDefault="00000000" w:rsidRPr="00000000" w14:paraId="00000284">
      <w:pPr>
        <w:pStyle w:val="Heading4"/>
        <w:keepNext w:val="1"/>
        <w:keepLines w:val="1"/>
        <w:numPr>
          <w:ilvl w:val="0"/>
          <w:numId w:val="100"/>
        </w:numPr>
        <w:spacing w:after="80" w:before="160" w:lineRule="auto"/>
        <w:ind w:left="720" w:hanging="360"/>
        <w:rPr>
          <w:i w:val="0"/>
          <w:iCs w:val="0"/>
          <w:color w:val="000000"/>
          <w:sz w:val="28"/>
          <w:szCs w:val="28"/>
          <w:u w:val="none"/>
          <w:vertAlign w:val="baseline"/>
        </w:rPr>
      </w:pPr>
      <w:bookmarkStart w:colFirst="0" w:colLast="0" w:name="_heading=h.axrf6zwcbpjf" w:id="53"/>
      <w:bookmarkEnd w:id="53"/>
      <w:r w:rsidDel="00000000" w:rsidR="00000000" w:rsidRPr="00000000">
        <w:rPr>
          <w:i w:val="0"/>
          <w:iCs w:val="0"/>
          <w:color w:val="000000"/>
          <w:sz w:val="28"/>
          <w:szCs w:val="28"/>
          <w:vertAlign w:val="baseline"/>
          <w:rtl w:val="0"/>
        </w:rPr>
        <w:t xml:space="preserve">Materiales</w:t>
      </w:r>
    </w:p>
    <w:p w:rsidR="00000000" w:rsidDel="00000000" w:rsidP="00000000" w:rsidRDefault="00000000" w:rsidRPr="00000000" w14:paraId="00000285">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Computadores antiguos: El hardware disponible es lento o insuficiente para soportar sistemas modernos de gestión de inventario.</w:t>
      </w:r>
    </w:p>
    <w:p w:rsidR="00000000" w:rsidDel="00000000" w:rsidP="00000000" w:rsidRDefault="00000000" w:rsidRPr="00000000" w14:paraId="00000286">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dispositivos móviles: No se usan tablets o equipos móviles que faciliten el registro instantáneo de operaciones.</w:t>
      </w:r>
    </w:p>
    <w:p w:rsidR="00000000" w:rsidDel="00000000" w:rsidP="00000000" w:rsidRDefault="00000000" w:rsidRPr="00000000" w14:paraId="00000287">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Equipos obsoletos: La infraestructura tecnológica general es antigua, limitando la eficiencia y aumentando los fallos.</w:t>
      </w:r>
    </w:p>
    <w:p w:rsidR="00000000" w:rsidDel="00000000" w:rsidP="00000000" w:rsidRDefault="00000000" w:rsidRPr="00000000" w14:paraId="00000288">
      <w:pPr>
        <w:pStyle w:val="Heading4"/>
        <w:keepNext w:val="1"/>
        <w:keepLines w:val="1"/>
        <w:numPr>
          <w:ilvl w:val="0"/>
          <w:numId w:val="108"/>
        </w:numPr>
        <w:spacing w:after="80" w:before="160" w:lineRule="auto"/>
        <w:ind w:left="720" w:hanging="360"/>
        <w:rPr>
          <w:i w:val="0"/>
          <w:iCs w:val="0"/>
          <w:color w:val="000000"/>
          <w:sz w:val="28"/>
          <w:szCs w:val="28"/>
          <w:u w:val="none"/>
          <w:vertAlign w:val="baseline"/>
        </w:rPr>
      </w:pPr>
      <w:bookmarkStart w:colFirst="0" w:colLast="0" w:name="_heading=h.8peyp2mlqe0z" w:id="54"/>
      <w:bookmarkEnd w:id="54"/>
      <w:r w:rsidDel="00000000" w:rsidR="00000000" w:rsidRPr="00000000">
        <w:rPr>
          <w:i w:val="0"/>
          <w:iCs w:val="0"/>
          <w:color w:val="000000"/>
          <w:sz w:val="28"/>
          <w:szCs w:val="28"/>
          <w:vertAlign w:val="baseline"/>
          <w:rtl w:val="0"/>
        </w:rPr>
        <w:t xml:space="preserve">Tecnología</w:t>
      </w:r>
    </w:p>
    <w:p w:rsidR="00000000" w:rsidDel="00000000" w:rsidP="00000000" w:rsidRDefault="00000000" w:rsidRPr="00000000" w14:paraId="00000289">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sistema ERP: No se cuenta con un sistema centralizado que integre inventario, ventas y operaciones en tiempo real.</w:t>
      </w:r>
    </w:p>
    <w:p w:rsidR="00000000" w:rsidDel="00000000" w:rsidP="00000000" w:rsidRDefault="00000000" w:rsidRPr="00000000" w14:paraId="0000028A">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IoT de monitoreo: No se implementan tecnologías inteligentes que </w:t>
      </w:r>
      <w:r w:rsidDel="00000000" w:rsidR="00000000" w:rsidRPr="00000000">
        <w:rPr>
          <w:sz w:val="24"/>
          <w:szCs w:val="24"/>
          <w:rtl w:val="0"/>
        </w:rPr>
        <w:t xml:space="preserve">automatizan</w:t>
      </w:r>
      <w:r w:rsidDel="00000000" w:rsidR="00000000" w:rsidRPr="00000000">
        <w:rPr>
          <w:color w:val="000000"/>
          <w:sz w:val="24"/>
          <w:szCs w:val="24"/>
          <w:rtl w:val="0"/>
        </w:rPr>
        <w:t xml:space="preserve"> el conteo o el control de stock.</w:t>
      </w:r>
    </w:p>
    <w:p w:rsidR="00000000" w:rsidDel="00000000" w:rsidP="00000000" w:rsidRDefault="00000000" w:rsidRPr="00000000" w14:paraId="0000028B">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respaldo automático: Los datos no se guardan automáticamente, arriesgando su pérdida o corrupción.</w:t>
      </w:r>
    </w:p>
    <w:p w:rsidR="00000000" w:rsidDel="00000000" w:rsidP="00000000" w:rsidRDefault="00000000" w:rsidRPr="00000000" w14:paraId="0000028C">
      <w:pPr>
        <w:pStyle w:val="Heading4"/>
        <w:keepNext w:val="1"/>
        <w:keepLines w:val="1"/>
        <w:numPr>
          <w:ilvl w:val="0"/>
          <w:numId w:val="108"/>
        </w:numPr>
        <w:spacing w:after="80" w:before="160" w:lineRule="auto"/>
        <w:ind w:left="720" w:hanging="360"/>
        <w:rPr>
          <w:i w:val="0"/>
          <w:iCs w:val="0"/>
          <w:color w:val="000000"/>
          <w:sz w:val="28"/>
          <w:szCs w:val="28"/>
          <w:u w:val="none"/>
          <w:vertAlign w:val="baseline"/>
        </w:rPr>
      </w:pPr>
      <w:bookmarkStart w:colFirst="0" w:colLast="0" w:name="_heading=h.xmxhmvm6tfve" w:id="55"/>
      <w:bookmarkEnd w:id="55"/>
      <w:r w:rsidDel="00000000" w:rsidR="00000000" w:rsidRPr="00000000">
        <w:rPr>
          <w:i w:val="0"/>
          <w:iCs w:val="0"/>
          <w:color w:val="000000"/>
          <w:sz w:val="28"/>
          <w:szCs w:val="28"/>
          <w:vertAlign w:val="baseline"/>
          <w:rtl w:val="0"/>
        </w:rPr>
        <w:t xml:space="preserve">Comunicación</w:t>
      </w:r>
    </w:p>
    <w:p w:rsidR="00000000" w:rsidDel="00000000" w:rsidP="00000000" w:rsidRDefault="00000000" w:rsidRPr="00000000" w14:paraId="0000028D">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Mala comunicación interna: Los distintos departamentos no coordinan adecuadamente, generando errores y confusión.</w:t>
      </w:r>
    </w:p>
    <w:p w:rsidR="00000000" w:rsidDel="00000000" w:rsidP="00000000" w:rsidRDefault="00000000" w:rsidRPr="00000000" w14:paraId="0000028E">
      <w:pPr>
        <w:numPr>
          <w:ilvl w:val="0"/>
          <w:numId w:val="71"/>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reportes: No se generan informes regulares que permitan visualizar el estado real del inventario.</w:t>
      </w:r>
    </w:p>
    <w:p w:rsidR="00000000" w:rsidDel="00000000" w:rsidP="00000000" w:rsidRDefault="00000000" w:rsidRPr="00000000" w14:paraId="0000028F">
      <w:pPr>
        <w:numPr>
          <w:ilvl w:val="0"/>
          <w:numId w:val="71"/>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actualización en tiempo real: La información no se actualiza al instante, provocando descoordinaciones y errores en la gestión.</w:t>
      </w:r>
    </w:p>
    <w:p w:rsidR="00000000" w:rsidDel="00000000" w:rsidP="00000000" w:rsidRDefault="00000000" w:rsidRPr="00000000" w14:paraId="00000290">
      <w:pPr>
        <w:pStyle w:val="Heading1"/>
        <w:spacing w:after="200" w:line="360" w:lineRule="auto"/>
        <w:rPr>
          <w:rFonts w:ascii="Arial" w:cs="Arial" w:eastAsia="Arial" w:hAnsi="Arial"/>
          <w:color w:val="000000"/>
        </w:rPr>
      </w:pPr>
      <w:bookmarkStart w:colFirst="0" w:colLast="0" w:name="_heading=h.p6y1g1mo3g6d" w:id="56"/>
      <w:bookmarkEnd w:id="56"/>
      <w:r w:rsidDel="00000000" w:rsidR="00000000" w:rsidRPr="00000000">
        <w:rPr>
          <w:rFonts w:ascii="Arial" w:cs="Arial" w:eastAsia="Arial" w:hAnsi="Arial"/>
          <w:color w:val="000000"/>
          <w:rtl w:val="0"/>
        </w:rPr>
        <w:t xml:space="preserve">Capítulo </w:t>
      </w:r>
      <w:r w:rsidDel="00000000" w:rsidR="00000000" w:rsidRPr="00000000">
        <w:rPr>
          <w:rtl w:val="0"/>
        </w:rPr>
        <w:t xml:space="preserve">3</w:t>
      </w:r>
      <w:r w:rsidDel="00000000" w:rsidR="00000000" w:rsidRPr="00000000">
        <w:rPr>
          <w:rFonts w:ascii="Arial" w:cs="Arial" w:eastAsia="Arial" w:hAnsi="Arial"/>
          <w:color w:val="000000"/>
          <w:rtl w:val="0"/>
        </w:rPr>
        <w:t xml:space="preserve">: BPMN</w:t>
      </w:r>
    </w:p>
    <w:p w:rsidR="00000000" w:rsidDel="00000000" w:rsidP="00000000" w:rsidRDefault="00000000" w:rsidRPr="00000000" w14:paraId="00000291">
      <w:pPr>
        <w:pStyle w:val="Heading2"/>
        <w:keepNext w:val="1"/>
        <w:keepLines w:val="1"/>
        <w:numPr>
          <w:ilvl w:val="0"/>
          <w:numId w:val="111"/>
        </w:numPr>
        <w:spacing w:after="80" w:before="360" w:line="276" w:lineRule="auto"/>
        <w:jc w:val="left"/>
        <w:rPr>
          <w:u w:val="none"/>
          <w:vertAlign w:val="baseline"/>
        </w:rPr>
      </w:pPr>
      <w:bookmarkStart w:colFirst="0" w:colLast="0" w:name="_heading=h.1swwixihxixm" w:id="57"/>
      <w:bookmarkEnd w:id="57"/>
      <w:r w:rsidDel="00000000" w:rsidR="00000000" w:rsidRPr="00000000">
        <w:rPr>
          <w:vertAlign w:val="baseline"/>
          <w:rtl w:val="0"/>
        </w:rPr>
        <w:t xml:space="preserve">Levantamiento de Procesos inicial</w:t>
      </w:r>
      <w:r w:rsidDel="00000000" w:rsidR="00000000" w:rsidRPr="00000000">
        <w:rPr>
          <w:rtl w:val="0"/>
        </w:rPr>
      </w:r>
    </w:p>
    <w:p w:rsidR="00000000" w:rsidDel="00000000" w:rsidP="00000000" w:rsidRDefault="00000000" w:rsidRPr="00000000" w14:paraId="00000292">
      <w:pPr>
        <w:keepNext w:val="1"/>
        <w:pBdr>
          <w:top w:space="0" w:sz="0" w:val="nil"/>
          <w:left w:space="0" w:sz="0" w:val="nil"/>
          <w:bottom w:space="0" w:sz="0" w:val="nil"/>
          <w:right w:space="0" w:sz="0" w:val="nil"/>
          <w:between w:space="0" w:sz="0" w:val="nil"/>
        </w:pBdr>
        <w:spacing w:after="200" w:line="240" w:lineRule="auto"/>
        <w:rPr/>
      </w:pPr>
      <w:r w:rsidDel="00000000" w:rsidR="00000000" w:rsidRPr="00000000">
        <w:rPr>
          <w:i w:val="1"/>
          <w:iCs w:val="1"/>
          <w:color w:val="0e2841"/>
          <w:sz w:val="18"/>
          <w:szCs w:val="18"/>
        </w:rPr>
        <w:drawing>
          <wp:inline distB="0" distT="0" distL="0" distR="0">
            <wp:extent cx="5612130" cy="3659505"/>
            <wp:effectExtent b="0" l="0" r="0" t="0"/>
            <wp:docPr descr="Diagrama, Esquemático&#10;&#10;El contenido generado por IA puede ser incorrecto." id="2142296310" name="image201.png"/>
            <a:graphic>
              <a:graphicData uri="http://schemas.openxmlformats.org/drawingml/2006/picture">
                <pic:pic>
                  <pic:nvPicPr>
                    <pic:cNvPr descr="Diagrama, Esquemático&#10;&#10;El contenido generado por IA puede ser incorrecto." id="0" name="image201.png"/>
                    <pic:cNvPicPr preferRelativeResize="0"/>
                  </pic:nvPicPr>
                  <pic:blipFill>
                    <a:blip r:embed="rId16"/>
                    <a:srcRect b="0" l="0" r="0" t="0"/>
                    <a:stretch>
                      <a:fillRect/>
                    </a:stretch>
                  </pic:blipFill>
                  <pic:spPr>
                    <a:xfrm>
                      <a:off x="0" y="0"/>
                      <a:ext cx="5612130" cy="365950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6"/>
        <w:spacing w:after="200" w:before="0" w:lineRule="auto"/>
        <w:rPr>
          <w:color w:val="000000"/>
          <w:sz w:val="18"/>
          <w:szCs w:val="18"/>
        </w:rPr>
      </w:pPr>
      <w:bookmarkStart w:colFirst="0" w:colLast="0" w:name="_heading=h.8a5t9anaero0" w:id="58"/>
      <w:bookmarkEnd w:id="58"/>
      <w:r w:rsidDel="00000000" w:rsidR="00000000" w:rsidRPr="00000000">
        <w:rPr>
          <w:color w:val="000000"/>
          <w:sz w:val="18"/>
          <w:szCs w:val="18"/>
          <w:rtl w:val="0"/>
        </w:rPr>
        <w:t xml:space="preserve">Figura 8. Levantamiento de procesos </w:t>
      </w:r>
      <w:r w:rsidDel="00000000" w:rsidR="00000000" w:rsidRPr="00000000">
        <w:rPr>
          <w:color w:val="000000"/>
          <w:sz w:val="18"/>
          <w:szCs w:val="18"/>
          <w:rtl w:val="0"/>
        </w:rPr>
        <w:t xml:space="preserve">inicial</w:t>
      </w:r>
      <w:r w:rsidDel="00000000" w:rsidR="00000000" w:rsidRPr="00000000">
        <w:rPr>
          <w:color w:val="000000"/>
          <w:sz w:val="18"/>
          <w:szCs w:val="18"/>
          <w:rtl w:val="0"/>
        </w:rPr>
        <w:t xml:space="preserve">.</w:t>
      </w:r>
    </w:p>
    <w:p w:rsidR="00000000" w:rsidDel="00000000" w:rsidP="00000000" w:rsidRDefault="00000000" w:rsidRPr="00000000" w14:paraId="00000294">
      <w:pPr>
        <w:rPr/>
      </w:pPr>
      <w:r w:rsidDel="00000000" w:rsidR="00000000" w:rsidRPr="00000000">
        <w:rPr>
          <w:rtl w:val="0"/>
        </w:rPr>
        <w:t xml:space="preserve">Representa el diagrama de proceso de alto nivel de Valgas e Hijo SpA. Muestra la interacción general y las etapas principales del negocio, desde la recepción del pedido hasta la entrega y el cierre de caja, sirviendo como base para el análisis de los siguientes diagramas.</w:t>
      </w:r>
    </w:p>
    <w:p w:rsidR="00000000" w:rsidDel="00000000" w:rsidP="00000000" w:rsidRDefault="00000000" w:rsidRPr="00000000" w14:paraId="00000295">
      <w:pPr>
        <w:rPr/>
      </w:pPr>
      <w:r w:rsidDel="00000000" w:rsidR="00000000" w:rsidRPr="00000000">
        <w:rPr/>
        <w:drawing>
          <wp:inline distB="114300" distT="114300" distL="114300" distR="114300">
            <wp:extent cx="5612130" cy="2400300"/>
            <wp:effectExtent b="0" l="0" r="0" t="0"/>
            <wp:docPr id="2142296208" name="image96.png"/>
            <a:graphic>
              <a:graphicData uri="http://schemas.openxmlformats.org/drawingml/2006/picture">
                <pic:pic>
                  <pic:nvPicPr>
                    <pic:cNvPr id="0" name="image96.png"/>
                    <pic:cNvPicPr preferRelativeResize="0"/>
                  </pic:nvPicPr>
                  <pic:blipFill>
                    <a:blip r:embed="rId17"/>
                    <a:srcRect b="0" l="0" r="0" t="0"/>
                    <a:stretch>
                      <a:fillRect/>
                    </a:stretch>
                  </pic:blipFill>
                  <pic:spPr>
                    <a:xfrm>
                      <a:off x="0" y="0"/>
                      <a:ext cx="56121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6"/>
        <w:spacing w:after="200" w:before="0" w:lineRule="auto"/>
        <w:rPr>
          <w:color w:val="000000"/>
          <w:sz w:val="18"/>
          <w:szCs w:val="18"/>
        </w:rPr>
      </w:pPr>
      <w:bookmarkStart w:colFirst="0" w:colLast="0" w:name="_heading=h.wzzh22r1dns9" w:id="59"/>
      <w:bookmarkEnd w:id="59"/>
      <w:r w:rsidDel="00000000" w:rsidR="00000000" w:rsidRPr="00000000">
        <w:rPr>
          <w:color w:val="000000"/>
          <w:sz w:val="18"/>
          <w:szCs w:val="18"/>
          <w:rtl w:val="0"/>
        </w:rPr>
        <w:t xml:space="preserve">Figura 9. Levantamiento de procesos Gestión de usuario.</w:t>
      </w:r>
    </w:p>
    <w:p w:rsidR="00000000" w:rsidDel="00000000" w:rsidP="00000000" w:rsidRDefault="00000000" w:rsidRPr="00000000" w14:paraId="00000297">
      <w:pPr>
        <w:rPr/>
      </w:pPr>
      <w:r w:rsidDel="00000000" w:rsidR="00000000" w:rsidRPr="00000000">
        <w:rPr>
          <w:rtl w:val="0"/>
        </w:rPr>
        <w:t xml:space="preserve">El proceso comienza con el registro de un nuevo usuario por parte del administrador. Luego, se determina si es necesario modificar sus datos; de ser así, se actualiza la información. Si no requiere modificación, se verifica si el usuario corresponde a un chofer para registrar su vehículo. Finalmente, se carga el contrato asociado y el sistema almacena la información, dando por finalizada la gestión del usuario.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drawing>
          <wp:inline distB="114300" distT="114300" distL="114300" distR="114300">
            <wp:extent cx="5612130" cy="2527300"/>
            <wp:effectExtent b="0" l="0" r="0" t="0"/>
            <wp:docPr id="2142296199" name="image81.png"/>
            <a:graphic>
              <a:graphicData uri="http://schemas.openxmlformats.org/drawingml/2006/picture">
                <pic:pic>
                  <pic:nvPicPr>
                    <pic:cNvPr id="0" name="image81.png"/>
                    <pic:cNvPicPr preferRelativeResize="0"/>
                  </pic:nvPicPr>
                  <pic:blipFill>
                    <a:blip r:embed="rId18"/>
                    <a:srcRect b="0" l="0" r="0" t="0"/>
                    <a:stretch>
                      <a:fillRect/>
                    </a:stretch>
                  </pic:blipFill>
                  <pic:spPr>
                    <a:xfrm>
                      <a:off x="0" y="0"/>
                      <a:ext cx="56121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6"/>
        <w:spacing w:after="200" w:before="0" w:lineRule="auto"/>
        <w:rPr>
          <w:color w:val="000000"/>
          <w:sz w:val="18"/>
          <w:szCs w:val="18"/>
        </w:rPr>
      </w:pPr>
      <w:bookmarkStart w:colFirst="0" w:colLast="0" w:name="_heading=h.5y52aklq7kar" w:id="60"/>
      <w:bookmarkEnd w:id="60"/>
      <w:r w:rsidDel="00000000" w:rsidR="00000000" w:rsidRPr="00000000">
        <w:rPr>
          <w:color w:val="000000"/>
          <w:sz w:val="18"/>
          <w:szCs w:val="18"/>
          <w:rtl w:val="0"/>
        </w:rPr>
        <w:t xml:space="preserve">Figura 10. Levantamiento de procesos Gestión de cilindros.</w:t>
      </w:r>
    </w:p>
    <w:p w:rsidR="00000000" w:rsidDel="00000000" w:rsidP="00000000" w:rsidRDefault="00000000" w:rsidRPr="00000000" w14:paraId="0000029C">
      <w:pPr>
        <w:rPr/>
      </w:pPr>
      <w:r w:rsidDel="00000000" w:rsidR="00000000" w:rsidRPr="00000000">
        <w:rPr>
          <w:rtl w:val="0"/>
        </w:rPr>
        <w:t xml:space="preserve">El proceso inicia con el registro de nuevos cilindros realizado por el jefe de bodega. Posteriormente, se modifica o actualiza el estado del cilindro registrado. Luego, se verifica si el cilindro presenta daños: si está en buen estado, el proceso finaliza; en caso contrario, se registran los daños y la información queda almacenada en la base correspondiente. Con ello se completa la validación del estado del cilindro.</w:t>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5612130" cy="3327400"/>
            <wp:effectExtent b="0" l="0" r="0" t="0"/>
            <wp:docPr id="2142296247" name="image131.png"/>
            <a:graphic>
              <a:graphicData uri="http://schemas.openxmlformats.org/drawingml/2006/picture">
                <pic:pic>
                  <pic:nvPicPr>
                    <pic:cNvPr id="0" name="image131.png"/>
                    <pic:cNvPicPr preferRelativeResize="0"/>
                  </pic:nvPicPr>
                  <pic:blipFill>
                    <a:blip r:embed="rId19"/>
                    <a:srcRect b="0" l="0" r="0" t="0"/>
                    <a:stretch>
                      <a:fillRect/>
                    </a:stretch>
                  </pic:blipFill>
                  <pic:spPr>
                    <a:xfrm>
                      <a:off x="0" y="0"/>
                      <a:ext cx="56121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6"/>
        <w:spacing w:after="200" w:before="0" w:lineRule="auto"/>
        <w:rPr>
          <w:color w:val="000000"/>
          <w:sz w:val="18"/>
          <w:szCs w:val="18"/>
        </w:rPr>
      </w:pPr>
      <w:bookmarkStart w:colFirst="0" w:colLast="0" w:name="_heading=h.r14whn7ac6ki" w:id="61"/>
      <w:bookmarkEnd w:id="61"/>
      <w:r w:rsidDel="00000000" w:rsidR="00000000" w:rsidRPr="00000000">
        <w:rPr>
          <w:color w:val="000000"/>
          <w:sz w:val="18"/>
          <w:szCs w:val="18"/>
          <w:rtl w:val="0"/>
        </w:rPr>
        <w:t xml:space="preserve">Figura 11. Levantamiento de procesos Ventas.</w:t>
      </w:r>
    </w:p>
    <w:p w:rsidR="00000000" w:rsidDel="00000000" w:rsidP="00000000" w:rsidRDefault="00000000" w:rsidRPr="00000000" w14:paraId="0000029F">
      <w:pPr>
        <w:rPr/>
      </w:pPr>
      <w:r w:rsidDel="00000000" w:rsidR="00000000" w:rsidRPr="00000000">
        <w:rPr>
          <w:rtl w:val="0"/>
        </w:rPr>
        <w:t xml:space="preserve">El proceso se inicia cuando el cliente realiza una llamada para solicitar un pedido. El jefe de bodega recepciona la solicitud y verifica si el cliente está registrado; en caso contrario, procede a registrarlo. Luego, se valida la disponibilidad de stock: si no existe stock suficiente, el proceso finaliza. Si hay disponibilidad, se registra el pedido y se asigna un chofer para su entrega. El chofer recibe la información del pedido, realiza la entrega al cliente y el proceso concluye.</w:t>
      </w:r>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612130" cy="3022600"/>
            <wp:effectExtent b="0" l="0" r="0" t="0"/>
            <wp:docPr id="2142296179"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6"/>
        <w:spacing w:after="200" w:before="0" w:lineRule="auto"/>
        <w:rPr>
          <w:color w:val="000000"/>
          <w:sz w:val="18"/>
          <w:szCs w:val="18"/>
        </w:rPr>
      </w:pPr>
      <w:bookmarkStart w:colFirst="0" w:colLast="0" w:name="_heading=h.1oooe9ziccg5" w:id="62"/>
      <w:bookmarkEnd w:id="62"/>
      <w:r w:rsidDel="00000000" w:rsidR="00000000" w:rsidRPr="00000000">
        <w:rPr>
          <w:color w:val="000000"/>
          <w:sz w:val="18"/>
          <w:szCs w:val="18"/>
          <w:rtl w:val="0"/>
        </w:rPr>
        <w:t xml:space="preserve">Figura 12. Levantamiento de procesos Gestión de reportes.</w:t>
      </w:r>
    </w:p>
    <w:p w:rsidR="00000000" w:rsidDel="00000000" w:rsidP="00000000" w:rsidRDefault="00000000" w:rsidRPr="00000000" w14:paraId="000002A2">
      <w:pPr>
        <w:rPr/>
      </w:pPr>
      <w:r w:rsidDel="00000000" w:rsidR="00000000" w:rsidRPr="00000000">
        <w:rPr>
          <w:rtl w:val="0"/>
        </w:rPr>
        <w:t xml:space="preserve">El proceso inicia cuando el jefe de bodega accede al módulo de reportes y selecciona el tipo de información que desea obtener. Luego, el sistema permite escoger entre distintos reportes, como datos de stock, entregas diarias o entregas por chofer. En cada caso, el sistema procesa los datos y los prepara para su exportación. Si el usuario solicita un mapa de calor, este se visualiza directamente y el proceso finaliza. Para los demás reportes, una vez generados, el usuario puede descargar el archivo correspondiente, concluyendo así la obtención del reporte.</w:t>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612130" cy="3187700"/>
            <wp:effectExtent b="0" l="0" r="0" t="0"/>
            <wp:docPr id="2142296282"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6"/>
        <w:spacing w:after="200" w:before="0" w:lineRule="auto"/>
        <w:rPr/>
      </w:pPr>
      <w:bookmarkStart w:colFirst="0" w:colLast="0" w:name="_heading=h.cdspq2jfevc0" w:id="63"/>
      <w:bookmarkEnd w:id="63"/>
      <w:r w:rsidDel="00000000" w:rsidR="00000000" w:rsidRPr="00000000">
        <w:rPr>
          <w:color w:val="000000"/>
          <w:sz w:val="18"/>
          <w:szCs w:val="18"/>
          <w:rtl w:val="0"/>
        </w:rPr>
        <w:t xml:space="preserve">Figura 13. Levantamiento de procesos Gestión de objetivos.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El proceso inicia cuando el jefe de bodega accede al módulo de Objetivos Mensuales. Una vez dentro, el sistema permite elegir entre visualizar los objetivos existentes o definir nuevos objetivos. Si el usuario opta por definirlos, ingresa la información requerida y el objetivo queda registrado en la base de datos. Finalmente, el usuario puede consultar el cumplimiento de los objetivos definidos, visualizando la información procesada por el sistema, con lo cual el proceso concluye.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heading=h.x6kp5ogbfmxy" w:id="64"/>
      <w:bookmarkEnd w:id="64"/>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heading=h.a74dx8m1fcq3" w:id="65"/>
      <w:bookmarkEnd w:id="65"/>
      <w:r w:rsidDel="00000000" w:rsidR="00000000" w:rsidRPr="00000000">
        <w:rPr>
          <w:rtl w:val="0"/>
        </w:rPr>
      </w:r>
    </w:p>
    <w:p w:rsidR="00000000" w:rsidDel="00000000" w:rsidP="00000000" w:rsidRDefault="00000000" w:rsidRPr="00000000" w14:paraId="000002A8">
      <w:pPr>
        <w:pStyle w:val="Heading1"/>
        <w:spacing w:after="200" w:line="240" w:lineRule="auto"/>
        <w:rPr>
          <w:rFonts w:ascii="Arial" w:cs="Arial" w:eastAsia="Arial" w:hAnsi="Arial"/>
          <w:color w:val="000000"/>
        </w:rPr>
      </w:pPr>
      <w:bookmarkStart w:colFirst="0" w:colLast="0" w:name="_heading=h.9zu758wwjkx6" w:id="66"/>
      <w:bookmarkEnd w:id="66"/>
      <w:r w:rsidDel="00000000" w:rsidR="00000000" w:rsidRPr="00000000">
        <w:rPr>
          <w:rFonts w:ascii="Arial" w:cs="Arial" w:eastAsia="Arial" w:hAnsi="Arial"/>
          <w:color w:val="000000"/>
          <w:rtl w:val="0"/>
        </w:rPr>
        <w:t xml:space="preserve">Capítulo</w:t>
      </w:r>
      <w:r w:rsidDel="00000000" w:rsidR="00000000" w:rsidRPr="00000000">
        <w:rPr>
          <w:rFonts w:ascii="Arial" w:cs="Arial" w:eastAsia="Arial" w:hAnsi="Arial"/>
          <w:color w:val="000000"/>
          <w:rtl w:val="0"/>
        </w:rPr>
        <w:t xml:space="preserve"> </w:t>
      </w:r>
      <w:r w:rsidDel="00000000" w:rsidR="00000000" w:rsidRPr="00000000">
        <w:rPr>
          <w:rtl w:val="0"/>
        </w:rPr>
        <w:t xml:space="preserve">4</w:t>
      </w:r>
      <w:r w:rsidDel="00000000" w:rsidR="00000000" w:rsidRPr="00000000">
        <w:rPr>
          <w:rFonts w:ascii="Arial" w:cs="Arial" w:eastAsia="Arial" w:hAnsi="Arial"/>
          <w:color w:val="000000"/>
          <w:rtl w:val="0"/>
        </w:rPr>
        <w:t xml:space="preserve">: Requisitos</w:t>
      </w:r>
    </w:p>
    <w:p w:rsidR="00000000" w:rsidDel="00000000" w:rsidP="00000000" w:rsidRDefault="00000000" w:rsidRPr="00000000" w14:paraId="000002A9">
      <w:pPr>
        <w:pStyle w:val="Heading2"/>
        <w:numPr>
          <w:ilvl w:val="0"/>
          <w:numId w:val="83"/>
        </w:numPr>
        <w:spacing w:after="0" w:afterAutospacing="0"/>
        <w:rPr>
          <w:rFonts w:ascii="Arial" w:cs="Arial" w:eastAsia="Arial" w:hAnsi="Arial"/>
          <w:color w:val="000000"/>
          <w:sz w:val="36"/>
          <w:szCs w:val="36"/>
          <w:u w:val="none"/>
          <w:vertAlign w:val="baseline"/>
        </w:rPr>
      </w:pPr>
      <w:bookmarkStart w:colFirst="0" w:colLast="0" w:name="_heading=h.m5r8p0z04pwc" w:id="67"/>
      <w:bookmarkEnd w:id="67"/>
      <w:r w:rsidDel="00000000" w:rsidR="00000000" w:rsidRPr="00000000">
        <w:rPr>
          <w:rFonts w:ascii="Arial" w:cs="Arial" w:eastAsia="Arial" w:hAnsi="Arial"/>
          <w:color w:val="000000"/>
          <w:sz w:val="36"/>
          <w:szCs w:val="36"/>
          <w:vertAlign w:val="baseline"/>
          <w:rtl w:val="0"/>
        </w:rPr>
        <w:t xml:space="preserve">Requisitos funcionales y no funcionales</w:t>
      </w:r>
    </w:p>
    <w:p w:rsidR="00000000" w:rsidDel="00000000" w:rsidP="00000000" w:rsidRDefault="00000000" w:rsidRPr="00000000" w14:paraId="000002AA">
      <w:pPr>
        <w:pStyle w:val="Heading3"/>
        <w:keepNext w:val="1"/>
        <w:keepLines w:val="1"/>
        <w:numPr>
          <w:ilvl w:val="0"/>
          <w:numId w:val="34"/>
        </w:numPr>
        <w:spacing w:after="80" w:before="0" w:beforeAutospacing="0" w:line="360" w:lineRule="auto"/>
        <w:ind w:left="720" w:hanging="360"/>
        <w:jc w:val="both"/>
        <w:rPr>
          <w:color w:val="000000"/>
          <w:u w:val="none"/>
          <w:vertAlign w:val="baseline"/>
        </w:rPr>
      </w:pPr>
      <w:bookmarkStart w:colFirst="0" w:colLast="0" w:name="_heading=h.pfjke14fq006" w:id="68"/>
      <w:bookmarkEnd w:id="68"/>
      <w:r w:rsidDel="00000000" w:rsidR="00000000" w:rsidRPr="00000000">
        <w:rPr>
          <w:color w:val="000000"/>
          <w:vertAlign w:val="baseline"/>
          <w:rtl w:val="0"/>
        </w:rPr>
        <w:t xml:space="preserve">Autenticación y Acceso</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rFonts w:ascii="Arial" w:cs="Arial" w:eastAsia="Arial" w:hAnsi="Arial"/>
          <w:color w:val="000000"/>
          <w:sz w:val="24"/>
          <w:szCs w:val="24"/>
          <w:rtl w:val="0"/>
        </w:rPr>
        <w:t xml:space="preserve">1.RF: Cada trabajador ingresará al sistema con un</w:t>
      </w:r>
      <w:r w:rsidDel="00000000" w:rsidR="00000000" w:rsidRPr="00000000">
        <w:rPr>
          <w:sz w:val="24"/>
          <w:szCs w:val="24"/>
          <w:rtl w:val="0"/>
        </w:rPr>
        <w:t xml:space="preserve"> correo</w:t>
      </w:r>
      <w:r w:rsidDel="00000000" w:rsidR="00000000" w:rsidRPr="00000000">
        <w:rPr>
          <w:rFonts w:ascii="Arial" w:cs="Arial" w:eastAsia="Arial" w:hAnsi="Arial"/>
          <w:color w:val="000000"/>
          <w:sz w:val="24"/>
          <w:szCs w:val="24"/>
          <w:rtl w:val="0"/>
        </w:rPr>
        <w:t xml:space="preserve"> (formado por la primera letra del nombre + apellido + </w:t>
      </w:r>
      <w:r w:rsidDel="00000000" w:rsidR="00000000" w:rsidRPr="00000000">
        <w:rPr>
          <w:sz w:val="24"/>
          <w:szCs w:val="24"/>
          <w:rtl w:val="0"/>
        </w:rPr>
        <w:t xml:space="preserve">“.valgas@gmail.com”</w:t>
      </w:r>
      <w:sdt>
        <w:sdtPr>
          <w:id w:val="1978827168"/>
          <w:tag w:val="goog_rdk_0"/>
        </w:sdtPr>
        <w:sdtContent>
          <w:r w:rsidDel="00000000" w:rsidR="00000000" w:rsidRPr="00000000">
            <w:rPr>
              <w:rFonts w:ascii="Arial Unicode MS" w:cs="Arial Unicode MS" w:eastAsia="Arial Unicode MS" w:hAnsi="Arial Unicode MS"/>
              <w:color w:val="000000"/>
              <w:sz w:val="24"/>
              <w:szCs w:val="24"/>
              <w:rtl w:val="0"/>
            </w:rPr>
            <w:t xml:space="preserve">; en caso de duplicado, se añade la primera letra del segundo apellido. Ejemplo: Diego Herrera → dherrera.valgas@gmail.c</w:t>
          </w:r>
        </w:sdtContent>
      </w:sdt>
      <w:r w:rsidDel="00000000" w:rsidR="00000000" w:rsidRPr="00000000">
        <w:rPr>
          <w:sz w:val="24"/>
          <w:szCs w:val="24"/>
          <w:rtl w:val="0"/>
        </w:rPr>
        <w:t xml:space="preserve">om</w:t>
      </w:r>
      <w:r w:rsidDel="00000000" w:rsidR="00000000" w:rsidRPr="00000000">
        <w:rPr>
          <w:rFonts w:ascii="Arial" w:cs="Arial" w:eastAsia="Arial" w:hAnsi="Arial"/>
          <w:color w:val="000000"/>
          <w:sz w:val="24"/>
          <w:szCs w:val="24"/>
          <w:rtl w:val="0"/>
        </w:rPr>
        <w:t xml:space="preserve">) y una contraseña única.</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1.1.RNF: Las contraseñas deben almacenarse utilizando encriptación segura AES-256.</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2.RF: Los roles definidos en el sistema son: Chofer (consulta rutas y confirmación de entrega), Jefe de Bodega (gestiona inventario), y Administrador (acceso total).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2.1.RNF: Cada rol tendrá restricciones definidas por el sistema, y los permisos deben aplicarse automáticamente al iniciar sesión.</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3.RF: El administrador podrá asignar permisos (crear, leer, editar, eliminar) por módulo desde una interfaz gráfica.</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3.1.RNF: Toda modificación de permisos debe quedar registrada en un log con usuario, fecha (dd/mm/aaaa), hora (hh:mm:ss tt) y acción realizada.</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4.RF: El sistema permitirá recuperar contraseñas mediante un enlace enviado al correo registrado del usuario (ej: botón “¿Olvidó su contraseña?”).</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4.1.RNF: El enlace de recuperación expirará después de 3 horas y será de un solo uso.</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5.RF: Tras 9 minutos de inactividad, el sistema mostrará una advertencia. Al cumplir 10 minutos, se cerrará automáticamente la sesión.</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5.1.RNF: Esta funcionalidad no aplicará en pantallas de visualización continua (ej. dashboards de operaciones).</w:t>
      </w:r>
    </w:p>
    <w:p w:rsidR="00000000" w:rsidDel="00000000" w:rsidP="00000000" w:rsidRDefault="00000000" w:rsidRPr="00000000" w14:paraId="000002B5">
      <w:pPr>
        <w:pStyle w:val="Heading3"/>
        <w:keepNext w:val="1"/>
        <w:keepLines w:val="1"/>
        <w:numPr>
          <w:ilvl w:val="0"/>
          <w:numId w:val="78"/>
        </w:numPr>
        <w:spacing w:after="80" w:before="160" w:line="360" w:lineRule="auto"/>
        <w:ind w:left="720" w:hanging="360"/>
        <w:jc w:val="both"/>
        <w:rPr>
          <w:color w:val="000000"/>
          <w:u w:val="none"/>
          <w:vertAlign w:val="baseline"/>
        </w:rPr>
      </w:pPr>
      <w:bookmarkStart w:colFirst="0" w:colLast="0" w:name="_heading=h.hrrxx75d4nj7" w:id="69"/>
      <w:bookmarkEnd w:id="69"/>
      <w:r w:rsidDel="00000000" w:rsidR="00000000" w:rsidRPr="00000000">
        <w:rPr>
          <w:color w:val="000000"/>
          <w:vertAlign w:val="baseline"/>
          <w:rtl w:val="0"/>
        </w:rPr>
        <w:t xml:space="preserve">Gestión de Inventario</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6.RF: El sistema permitirá registrar cilindros nuevos con fecha (dd/mm/aaaa), tipo (5, 11, 15, 45 kg) y cantidad.</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6.1.RNF: Se validarán automáticamente los formatos ingresados, mostrando alertas en caso de error.</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7.RF: Cada cilindro tendrá un estado (lleno/vacío) que podrá ser editado por el jefe de bodega.</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7.1.RNF: Los cambios de estado deben reflejarse en un máximo de 1 segundo.</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8.RF: El sistema permitirá buscar cilindros filtrando por tipo y estado.</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8.1.RNF: Los resultados deben cargarse en un tiempo igual o menor a 2 segundos.</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9.RF: Se generará una alerta automática si el stock de un tipo de cilindro es menor al mínimo definido.</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9.1.RNF: Se enviará notificación interna y correo electrónico al responsable.</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10.RF: Se podrá registrar pérdidas o daños indicando motivo y fecha (dd/mm/aaaa).</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10.1.RNF: Se permitirá adjuntar imagen del cilindro dañado (límite: 5 MB).</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11.RF: El sistema generará un informe diario de stock con cantidad, tipo y estado de los cilindros.</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11.1.RNF: El informe estará disponible en formatos PDF y Excel.</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12.RF: Se podrá consultar el historial de cambios en inventario con usuario, fecha, hora y acción realizada.</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12.1.RNF: Cada cambio será registrado automáticamente en un log estructurado.</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interrumpe el envío de datos.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.RF: Se registrará la inspección de cilindros antes de ser despachados.</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.1.RNF: Se incluirá tipo de falla (si aplica) y responsable.</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sz w:val="24"/>
          <w:szCs w:val="24"/>
          <w:rtl w:val="0"/>
        </w:rPr>
        <w:t xml:space="preserve">14.RF: Implementación de sistema IoT que registre la cantidad de cilindros vendidos por día y hora, enviando los datos en tiempo real.</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sz w:val="24"/>
          <w:szCs w:val="24"/>
          <w:rtl w:val="0"/>
        </w:rPr>
        <w:t xml:space="preserve">14.1.RNF: El sistema debe asegurar conectividad continua y mostrar alertas si se </w:t>
      </w:r>
    </w:p>
    <w:p w:rsidR="00000000" w:rsidDel="00000000" w:rsidP="00000000" w:rsidRDefault="00000000" w:rsidRPr="00000000" w14:paraId="000002C9">
      <w:pPr>
        <w:pStyle w:val="Heading3"/>
        <w:keepNext w:val="1"/>
        <w:keepLines w:val="1"/>
        <w:numPr>
          <w:ilvl w:val="0"/>
          <w:numId w:val="75"/>
        </w:numPr>
        <w:spacing w:after="80" w:before="160" w:line="360" w:lineRule="auto"/>
        <w:ind w:left="720" w:hanging="360"/>
        <w:jc w:val="both"/>
        <w:rPr>
          <w:color w:val="000000"/>
          <w:vertAlign w:val="baseline"/>
        </w:rPr>
      </w:pPr>
      <w:bookmarkStart w:colFirst="0" w:colLast="0" w:name="_heading=h.owszicewmwzc" w:id="70"/>
      <w:bookmarkEnd w:id="70"/>
      <w:r w:rsidDel="00000000" w:rsidR="00000000" w:rsidRPr="00000000">
        <w:rPr>
          <w:color w:val="000000"/>
          <w:vertAlign w:val="baseline"/>
          <w:rtl w:val="0"/>
        </w:rPr>
        <w:t xml:space="preserve">Gestión de Pedidos</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15.RF: El chofer podrá marcar un pedido como entregado registrando nombre del cliente y dirección completa.</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15.1.RNF: Esta función debe ser accesible solo en estado “En Ruta” o “En Entrega”.</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16.RF: El chofer o administrador podrá cancelar pedidos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16.1.RNF: Se debe guardar fecha y hora al momento de </w:t>
      </w:r>
      <w:r w:rsidDel="00000000" w:rsidR="00000000" w:rsidRPr="00000000">
        <w:rPr>
          <w:sz w:val="24"/>
          <w:szCs w:val="24"/>
          <w:rtl w:val="0"/>
        </w:rPr>
        <w:t xml:space="preserve">cancelar el pedido</w:t>
      </w:r>
      <w:r w:rsidDel="00000000" w:rsidR="00000000" w:rsidRPr="00000000">
        <w:rPr>
          <w:color w:val="000000"/>
          <w:sz w:val="24"/>
          <w:szCs w:val="24"/>
          <w:rtl w:val="0"/>
        </w:rPr>
        <w:t xml:space="preserve">.</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17.RF: El sistema permitirá registrar nuevos pedidos con nombre del cliente, dirección, tipo/cantidad de cilindros, fecha y hora.</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17.1.RNF: Se validarán automáticamente los formatos de fecha y hora.</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18.RF: Se podrá consultar el historial de pedidos por cliente.</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18.1.RNF: La búsqueda deberá soportar al menos 500 registros</w:t>
      </w:r>
      <w:r w:rsidDel="00000000" w:rsidR="00000000" w:rsidRPr="00000000">
        <w:rPr>
          <w:sz w:val="24"/>
          <w:szCs w:val="24"/>
          <w:rtl w:val="0"/>
        </w:rPr>
        <w:t xml:space="preserve">, no deberá demorar más de 10 segundos</w:t>
      </w:r>
      <w:r w:rsidDel="00000000" w:rsidR="00000000" w:rsidRPr="00000000">
        <w:rPr>
          <w:color w:val="000000"/>
          <w:sz w:val="24"/>
          <w:szCs w:val="24"/>
          <w:rtl w:val="0"/>
        </w:rPr>
        <w:t xml:space="preserve">.</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19.RF: El administrador podrá asignar pedidos a choferes.</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19.1.RNF: Cada asignación deberá generar una notificación automática al chofer correspondiente.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20.RF: Se registrará el método de pago en cada pedido.</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20.1.RNF: El sistema no permitirá cerrar el pedido sin seleccionar un método de pago válido.</w:t>
      </w:r>
    </w:p>
    <w:p w:rsidR="00000000" w:rsidDel="00000000" w:rsidP="00000000" w:rsidRDefault="00000000" w:rsidRPr="00000000" w14:paraId="000002D6">
      <w:pPr>
        <w:pStyle w:val="Heading3"/>
        <w:keepNext w:val="1"/>
        <w:keepLines w:val="1"/>
        <w:numPr>
          <w:ilvl w:val="0"/>
          <w:numId w:val="38"/>
        </w:numPr>
        <w:spacing w:after="80" w:before="160" w:line="360" w:lineRule="auto"/>
        <w:ind w:left="720" w:hanging="360"/>
        <w:jc w:val="both"/>
        <w:rPr>
          <w:color w:val="000000"/>
          <w:u w:val="none"/>
          <w:vertAlign w:val="baseline"/>
        </w:rPr>
      </w:pPr>
      <w:bookmarkStart w:colFirst="0" w:colLast="0" w:name="_heading=h.dm8q0t2agqj7" w:id="71"/>
      <w:bookmarkEnd w:id="71"/>
      <w:r w:rsidDel="00000000" w:rsidR="00000000" w:rsidRPr="00000000">
        <w:rPr>
          <w:color w:val="000000"/>
          <w:vertAlign w:val="baseline"/>
          <w:rtl w:val="0"/>
        </w:rPr>
        <w:t xml:space="preserve">Gestión Logística</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21.RF: Se generará un resumen diario de entregas por chofer.</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21.1.RNF: Debe estar disponible en modo offline para choferes, con sincronización automática al reconectarse.</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22.RF: Integración de Google Maps para mostrar rutas optimizadas.</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22.1.RNF: El mapa debe cargarse en un tiempo menor o igual a 5 segundos.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23.RF: </w:t>
      </w:r>
      <w:r w:rsidDel="00000000" w:rsidR="00000000" w:rsidRPr="00000000">
        <w:rPr>
          <w:sz w:val="24"/>
          <w:szCs w:val="24"/>
          <w:rtl w:val="0"/>
        </w:rPr>
        <w:t xml:space="preserve">Cálculo del tiempo estimado de entrega considerando la ruta optimizada y la API de Google Maps</w:t>
      </w:r>
      <w:r w:rsidDel="00000000" w:rsidR="00000000" w:rsidRPr="00000000">
        <w:rPr>
          <w:color w:val="000000"/>
          <w:sz w:val="24"/>
          <w:szCs w:val="24"/>
          <w:rtl w:val="0"/>
        </w:rPr>
        <w:t xml:space="preserve">.</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23.1.RNF: El tiempo estimado debe actualizarse cada 15 minutos.</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24.RF: El sistema generará automáticamente un informe diario de entregas.</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24.1.RNF: Este informe se generará a las 23:59 de cada día y se almacenará automáticamente.</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25.RF: Estadísticas semanales de ventas</w:t>
      </w:r>
      <w:r w:rsidDel="00000000" w:rsidR="00000000" w:rsidRPr="00000000">
        <w:rPr>
          <w:sz w:val="24"/>
          <w:szCs w:val="24"/>
          <w:rtl w:val="0"/>
        </w:rPr>
        <w:t xml:space="preserve"> y</w:t>
      </w:r>
      <w:r w:rsidDel="00000000" w:rsidR="00000000" w:rsidRPr="00000000">
        <w:rPr>
          <w:color w:val="000000"/>
          <w:sz w:val="24"/>
          <w:szCs w:val="24"/>
          <w:rtl w:val="0"/>
        </w:rPr>
        <w:t xml:space="preserve"> entregas mediante gráficos.</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25.1.RNF: Las estadísticas deben poder exportarse a PDF y Excel.</w:t>
      </w:r>
    </w:p>
    <w:p w:rsidR="00000000" w:rsidDel="00000000" w:rsidP="00000000" w:rsidRDefault="00000000" w:rsidRPr="00000000" w14:paraId="000002E1">
      <w:pPr>
        <w:pStyle w:val="Heading3"/>
        <w:keepNext w:val="1"/>
        <w:keepLines w:val="1"/>
        <w:numPr>
          <w:ilvl w:val="0"/>
          <w:numId w:val="59"/>
        </w:numPr>
        <w:spacing w:after="80" w:before="160" w:line="360" w:lineRule="auto"/>
        <w:ind w:left="720" w:hanging="360"/>
        <w:jc w:val="both"/>
        <w:rPr>
          <w:color w:val="000000"/>
          <w:u w:val="none"/>
          <w:vertAlign w:val="baseline"/>
        </w:rPr>
      </w:pPr>
      <w:bookmarkStart w:colFirst="0" w:colLast="0" w:name="_heading=h.5cwowie451ej" w:id="72"/>
      <w:bookmarkEnd w:id="72"/>
      <w:r w:rsidDel="00000000" w:rsidR="00000000" w:rsidRPr="00000000">
        <w:rPr>
          <w:color w:val="000000"/>
          <w:vertAlign w:val="baseline"/>
          <w:rtl w:val="0"/>
        </w:rPr>
        <w:t xml:space="preserve">Interfaz Móvil</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26.RF: El sistema tendrá diseño responsivo para uso en celulares y tablets.</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sdt>
        <w:sdtPr>
          <w:id w:val="-1429263552"/>
          <w:tag w:val="goog_rdk_1"/>
        </w:sdtPr>
        <w:sdtContent>
          <w:r w:rsidDel="00000000" w:rsidR="00000000" w:rsidRPr="00000000">
            <w:rPr>
              <w:rFonts w:ascii="Arial Unicode MS" w:cs="Arial Unicode MS" w:eastAsia="Arial Unicode MS" w:hAnsi="Arial Unicode MS"/>
              <w:color w:val="000000"/>
              <w:sz w:val="24"/>
              <w:szCs w:val="24"/>
              <w:rtl w:val="0"/>
            </w:rPr>
            <w:t xml:space="preserve">26.1.RNF: Compatibilidad garantizada con iOS ≥ v14 y Android ≥ v10.</w:t>
          </w:r>
        </w:sdtContent>
      </w:sdt>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27.RF: Se registrarán logs de acciones realizadas en el sistema (usuario, fecha, hora y descripción).</w:t>
        <w:br w:type="textWrapping"/>
        <w:t xml:space="preserve">Ahora: Se registrarán logs de acciones realizadas en el sistema (usuario, fecha, hora y descripción), por ejemplo: “Juan Pérez eliminó el pedido #534 el 01/05/2025 a las 14:32:00”.</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27.1.RNF: El historial deberá conservarse por al menos un año.</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28.RF: Notificaciones internas entre usuarios</w:t>
      </w:r>
      <w:r w:rsidDel="00000000" w:rsidR="00000000" w:rsidRPr="00000000">
        <w:rPr>
          <w:sz w:val="24"/>
          <w:szCs w:val="24"/>
          <w:rtl w:val="0"/>
        </w:rPr>
        <w:t xml:space="preserve"> facilitando comunicación</w:t>
      </w:r>
      <w:r w:rsidDel="00000000" w:rsidR="00000000" w:rsidRPr="00000000">
        <w:rPr>
          <w:color w:val="000000"/>
          <w:sz w:val="24"/>
          <w:szCs w:val="24"/>
          <w:rtl w:val="0"/>
        </w:rPr>
        <w:t xml:space="preserve">.</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28.1.RNF: </w:t>
      </w:r>
      <w:r w:rsidDel="00000000" w:rsidR="00000000" w:rsidRPr="00000000">
        <w:rPr>
          <w:sz w:val="24"/>
          <w:szCs w:val="24"/>
          <w:rtl w:val="0"/>
        </w:rPr>
        <w:t xml:space="preserve">Las Notificaciones deberán mostrarse de manera visible en el dashboard del usuario al iniciar sesión.</w:t>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29.RF: Cada usuario podrá visualizar un resumen de su actividad reciente desde </w:t>
      </w:r>
      <w:r w:rsidDel="00000000" w:rsidR="00000000" w:rsidRPr="00000000">
        <w:rPr>
          <w:sz w:val="24"/>
          <w:szCs w:val="24"/>
          <w:rtl w:val="0"/>
        </w:rPr>
        <w:t xml:space="preserve">el módulo inicio de sesión</w:t>
      </w:r>
      <w:r w:rsidDel="00000000" w:rsidR="00000000" w:rsidRPr="00000000">
        <w:rPr>
          <w:color w:val="000000"/>
          <w:sz w:val="24"/>
          <w:szCs w:val="24"/>
          <w:rtl w:val="0"/>
        </w:rPr>
        <w:t xml:space="preserv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29.1.RNF: La actualización del resumen deberá ser automática y en tiempo real.</w:t>
      </w:r>
    </w:p>
    <w:p w:rsidR="00000000" w:rsidDel="00000000" w:rsidP="00000000" w:rsidRDefault="00000000" w:rsidRPr="00000000" w14:paraId="000002EA">
      <w:pPr>
        <w:pStyle w:val="Heading3"/>
        <w:keepNext w:val="1"/>
        <w:keepLines w:val="1"/>
        <w:numPr>
          <w:ilvl w:val="0"/>
          <w:numId w:val="102"/>
        </w:numPr>
        <w:spacing w:after="80" w:before="160" w:line="360" w:lineRule="auto"/>
        <w:ind w:left="720" w:hanging="360"/>
        <w:jc w:val="both"/>
        <w:rPr>
          <w:color w:val="000000"/>
          <w:u w:val="none"/>
          <w:vertAlign w:val="baseline"/>
        </w:rPr>
      </w:pPr>
      <w:bookmarkStart w:colFirst="0" w:colLast="0" w:name="_heading=h.n7pinmgvx6xf" w:id="73"/>
      <w:bookmarkEnd w:id="73"/>
      <w:r w:rsidDel="00000000" w:rsidR="00000000" w:rsidRPr="00000000">
        <w:rPr>
          <w:color w:val="000000"/>
          <w:vertAlign w:val="baseline"/>
          <w:rtl w:val="0"/>
        </w:rPr>
        <w:t xml:space="preserve">Gestión de Usuarios y Seguridad</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30.RF: Se podrá registrar nuevos usuarios ingresando nombre, apellido, correo, RUT y rol.</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30.1.RNF: los campos deben validarse al momento del registro (RUT válido, formato de correo electrónico y nombre completo sin números)."</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31.RF: Solo el administrador podrá modificar o desactivar cuentas de usuario.</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31.1.RNF: Estas acciones deben quedar registradas en el log del sistema.</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32.RF: El sistema mostrará el historial de sesiones por usuario (fecha</w:t>
      </w:r>
      <w:r w:rsidDel="00000000" w:rsidR="00000000" w:rsidRPr="00000000">
        <w:rPr>
          <w:sz w:val="24"/>
          <w:szCs w:val="24"/>
          <w:rtl w:val="0"/>
        </w:rPr>
        <w:t xml:space="preserve"> y</w:t>
      </w:r>
      <w:r w:rsidDel="00000000" w:rsidR="00000000" w:rsidRPr="00000000">
        <w:rPr>
          <w:color w:val="000000"/>
          <w:sz w:val="24"/>
          <w:szCs w:val="24"/>
          <w:rtl w:val="0"/>
        </w:rPr>
        <w:t xml:space="preserve"> hora).</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32.1.RNF: El historial deberá conservarse por al menos 6 meses.</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33.RF: Los usuarios podrán cambiar su contraseña desde su perfil, validando primero la contraseña actual.</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33.1.RNF: El sistema rechazará contraseñas nuevas que no cumplan con una política mínima de seguridad.</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34.RF: Cualquier modificación en el sistema requerirá una confirmación con contraseña del usuario activo.</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34.1.RNF: Esta validación debe aplicarse </w:t>
      </w:r>
      <w:r w:rsidDel="00000000" w:rsidR="00000000" w:rsidRPr="00000000">
        <w:rPr>
          <w:sz w:val="24"/>
          <w:szCs w:val="24"/>
          <w:rtl w:val="0"/>
        </w:rPr>
        <w:t xml:space="preserve">sólo</w:t>
      </w:r>
      <w:r w:rsidDel="00000000" w:rsidR="00000000" w:rsidRPr="00000000">
        <w:rPr>
          <w:color w:val="000000"/>
          <w:sz w:val="24"/>
          <w:szCs w:val="24"/>
          <w:rtl w:val="0"/>
        </w:rPr>
        <w:t xml:space="preserve"> a acciones sensibles (edición, eliminación, exportación de datos).</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35.RF: Se alertará si un chofer supera el tiempo estimado de entrega por más de 35 minutos.</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35.1.RNF: La alerta se enviará al administrador y quedará registrada.</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36.RF: </w:t>
      </w:r>
      <w:r w:rsidDel="00000000" w:rsidR="00000000" w:rsidRPr="00000000">
        <w:rPr>
          <w:sz w:val="24"/>
          <w:szCs w:val="24"/>
          <w:rtl w:val="0"/>
        </w:rPr>
        <w:t xml:space="preserve">El sistema dará la opción de reemplazar un cilindro en mal estado por otro disponible en buen estado antes de despachar el pedido, actualizando el inventario y registrando el cambio</w:t>
      </w:r>
      <w:r w:rsidDel="00000000" w:rsidR="00000000" w:rsidRPr="00000000">
        <w:rPr>
          <w:color w:val="000000"/>
          <w:sz w:val="24"/>
          <w:szCs w:val="24"/>
          <w:rtl w:val="0"/>
        </w:rPr>
        <w:t xml:space="preserve">.</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36.1.RNF: Una de las confirmaciones deberá ser del administrador o superior.</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37.RF: Toda exportación de datos sensibles (PDF o Excel) será registrada </w:t>
      </w:r>
      <w:r w:rsidDel="00000000" w:rsidR="00000000" w:rsidRPr="00000000">
        <w:rPr>
          <w:sz w:val="24"/>
          <w:szCs w:val="24"/>
          <w:rtl w:val="0"/>
        </w:rPr>
        <w:t xml:space="preserve">con el nombre</w:t>
      </w:r>
      <w:r w:rsidDel="00000000" w:rsidR="00000000" w:rsidRPr="00000000">
        <w:rPr>
          <w:color w:val="000000"/>
          <w:sz w:val="24"/>
          <w:szCs w:val="24"/>
          <w:rtl w:val="0"/>
        </w:rPr>
        <w:t xml:space="preserve"> del usuario que la generó.</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37.1.RNF: El sistema mostrará una advertencia antes de exportar información clasificada.</w:t>
        <w:br w:type="textWrapping"/>
        <w:t xml:space="preserve">Ahora: El sistema mostrará una advertencia antes de exportar información clasificada e incluirá la fecha y hora exacta de exportación en el log (formato dd/mm/aaaa hh:mm:ss).</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38.RF: El sistema registrará inicios de sesión con usuario y hora.</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38.1.RNF: Si se detectan 5 intentos fallidos, se bloqueará temporalmente la cuenta.</w:t>
      </w:r>
    </w:p>
    <w:p w:rsidR="00000000" w:rsidDel="00000000" w:rsidP="00000000" w:rsidRDefault="00000000" w:rsidRPr="00000000" w14:paraId="000002FD">
      <w:pPr>
        <w:pStyle w:val="Heading3"/>
        <w:keepNext w:val="1"/>
        <w:keepLines w:val="1"/>
        <w:numPr>
          <w:ilvl w:val="0"/>
          <w:numId w:val="10"/>
        </w:numPr>
        <w:spacing w:after="80" w:before="160" w:line="360" w:lineRule="auto"/>
        <w:ind w:left="720" w:hanging="360"/>
        <w:jc w:val="both"/>
        <w:rPr>
          <w:color w:val="000000"/>
          <w:u w:val="none"/>
          <w:vertAlign w:val="baseline"/>
        </w:rPr>
      </w:pPr>
      <w:bookmarkStart w:colFirst="0" w:colLast="0" w:name="_heading=h.jtay1y2tksm0" w:id="74"/>
      <w:bookmarkEnd w:id="74"/>
      <w:r w:rsidDel="00000000" w:rsidR="00000000" w:rsidRPr="00000000">
        <w:rPr>
          <w:color w:val="000000"/>
          <w:vertAlign w:val="baseline"/>
          <w:rtl w:val="0"/>
        </w:rPr>
        <w:t xml:space="preserve">Informes y Visualizaciones</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39.RF: Se podrá generar un informe mensual de pedidos cancelados clasificados por motivo.</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39.1.RNF: El informe debe poder descargarse en PDF y enviarse automáticamente al administrador.</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40.RF: Generación automática de un mapa de calor con zonas más entregadas semanalmente.</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40.1.RNF: El mapa deberá actualizarse cada lunes a las 00:00 hrs.</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41.RF: El sistema mostrará estadísticas del tiempo promedio por pedido mensualmente.</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41.1.RNF: El cálculo deberá considerar</w:t>
      </w:r>
      <w:r w:rsidDel="00000000" w:rsidR="00000000" w:rsidRPr="00000000">
        <w:rPr>
          <w:sz w:val="24"/>
          <w:szCs w:val="24"/>
          <w:rtl w:val="0"/>
        </w:rPr>
        <w:t xml:space="preserve">se por el promedio por mes</w:t>
      </w:r>
      <w:r w:rsidDel="00000000" w:rsidR="00000000" w:rsidRPr="00000000">
        <w:rPr>
          <w:color w:val="000000"/>
          <w:sz w:val="24"/>
          <w:szCs w:val="24"/>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42.RF: El administrador podrá fijar mensajes importantes en el panel principal de los trabajadores.</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42.1.RNF: Los mensajes podrán tener fecha de expiración y serán visibles al iniciar sesión.</w:t>
      </w:r>
    </w:p>
    <w:p w:rsidR="00000000" w:rsidDel="00000000" w:rsidP="00000000" w:rsidRDefault="00000000" w:rsidRPr="00000000" w14:paraId="00000306">
      <w:pPr>
        <w:pStyle w:val="Heading3"/>
        <w:keepNext w:val="1"/>
        <w:keepLines w:val="1"/>
        <w:numPr>
          <w:ilvl w:val="0"/>
          <w:numId w:val="98"/>
        </w:numPr>
        <w:spacing w:after="80" w:before="160" w:line="360" w:lineRule="auto"/>
        <w:ind w:left="720" w:hanging="360"/>
        <w:jc w:val="both"/>
        <w:rPr>
          <w:color w:val="000000"/>
          <w:u w:val="none"/>
          <w:vertAlign w:val="baseline"/>
        </w:rPr>
      </w:pPr>
      <w:bookmarkStart w:colFirst="0" w:colLast="0" w:name="_heading=h.6q5ivmj5wjxx" w:id="75"/>
      <w:bookmarkEnd w:id="75"/>
      <w:r w:rsidDel="00000000" w:rsidR="00000000" w:rsidRPr="00000000">
        <w:rPr>
          <w:color w:val="000000"/>
          <w:vertAlign w:val="baseline"/>
          <w:rtl w:val="0"/>
        </w:rPr>
        <w:t xml:space="preserve">Planificación y control Operacional</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line="360" w:lineRule="auto"/>
        <w:ind w:left="360" w:hanging="360"/>
        <w:rPr>
          <w:color w:val="000000"/>
          <w:sz w:val="24"/>
          <w:szCs w:val="24"/>
        </w:rPr>
      </w:pPr>
      <w:r w:rsidDel="00000000" w:rsidR="00000000" w:rsidRPr="00000000">
        <w:rPr>
          <w:color w:val="000000"/>
          <w:sz w:val="24"/>
          <w:szCs w:val="24"/>
          <w:rtl w:val="0"/>
        </w:rPr>
        <w:t xml:space="preserve">43.RF: El sistema podrá sugerir reabastecimiento de cilindros según historial de ventas y estacionalidad.</w:t>
        <w:br w:type="textWrapping"/>
        <w:t xml:space="preserve">43.1.RNF: Las sugerencias serán visibles en el panel del jefe de bodega.</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44.RF: El administrador podrá establecer objetivos mensuales de ventas y entregas.</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44.1.RNF: El cumplimiento será visible en una gráfica de progreso.</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45.RF: Se podrá consultar la evolución mensual del volumen de ventas por tipo de cilindro.</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45.1.RNF: La visualización será en </w:t>
      </w:r>
      <w:r w:rsidDel="00000000" w:rsidR="00000000" w:rsidRPr="00000000">
        <w:rPr>
          <w:sz w:val="24"/>
          <w:szCs w:val="24"/>
          <w:rtl w:val="0"/>
        </w:rPr>
        <w:t xml:space="preserve">gráficos</w:t>
      </w:r>
      <w:r w:rsidDel="00000000" w:rsidR="00000000" w:rsidRPr="00000000">
        <w:rPr>
          <w:color w:val="000000"/>
          <w:sz w:val="24"/>
          <w:szCs w:val="24"/>
          <w:rtl w:val="0"/>
        </w:rPr>
        <w:t xml:space="preserve">.</w:t>
      </w:r>
    </w:p>
    <w:p w:rsidR="00000000" w:rsidDel="00000000" w:rsidP="00000000" w:rsidRDefault="00000000" w:rsidRPr="00000000" w14:paraId="0000030C">
      <w:pPr>
        <w:pStyle w:val="Heading3"/>
        <w:keepNext w:val="1"/>
        <w:keepLines w:val="1"/>
        <w:numPr>
          <w:ilvl w:val="0"/>
          <w:numId w:val="50"/>
        </w:numPr>
        <w:spacing w:after="80" w:before="160" w:lineRule="auto"/>
        <w:ind w:left="720" w:hanging="360"/>
        <w:rPr>
          <w:color w:val="000000"/>
          <w:u w:val="none"/>
          <w:vertAlign w:val="baseline"/>
        </w:rPr>
      </w:pPr>
      <w:bookmarkStart w:colFirst="0" w:colLast="0" w:name="_heading=h.ylklwk4lc70" w:id="76"/>
      <w:bookmarkEnd w:id="76"/>
      <w:r w:rsidDel="00000000" w:rsidR="00000000" w:rsidRPr="00000000">
        <w:rPr>
          <w:color w:val="000000"/>
          <w:vertAlign w:val="baseline"/>
          <w:rtl w:val="0"/>
        </w:rPr>
        <w:t xml:space="preserve">Gestión Documental</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46.RF: Se podrá adjuntar documentos asociados a proveedores, como certificados y contratos.</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46.1.RNF: Cada archivo tendrá un campo de expiración y notificación de vencimiento.</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47.RF: El sistema almacenará manuales y procedimientos internos accesibles según </w:t>
      </w:r>
      <w:r w:rsidDel="00000000" w:rsidR="00000000" w:rsidRPr="00000000">
        <w:rPr>
          <w:sz w:val="24"/>
          <w:szCs w:val="24"/>
          <w:rtl w:val="0"/>
        </w:rPr>
        <w:t xml:space="preserve">permisos</w:t>
      </w:r>
      <w:r w:rsidDel="00000000" w:rsidR="00000000" w:rsidRPr="00000000">
        <w:rPr>
          <w:color w:val="000000"/>
          <w:sz w:val="24"/>
          <w:szCs w:val="24"/>
          <w:rtl w:val="0"/>
        </w:rPr>
        <w:t xml:space="preserve">.</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47.1.RNF: Los documentos deberán tener control de versiones.</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48.RF: El sistema permitirá subir contratos escaneados del personal.</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48.1.RNF: Se podrá configurar una alerta de renovación por fecha de vencimiento.</w:t>
      </w:r>
    </w:p>
    <w:p w:rsidR="00000000" w:rsidDel="00000000" w:rsidP="00000000" w:rsidRDefault="00000000" w:rsidRPr="00000000" w14:paraId="00000313">
      <w:pPr>
        <w:pStyle w:val="Heading3"/>
        <w:keepNext w:val="1"/>
        <w:keepLines w:val="1"/>
        <w:numPr>
          <w:ilvl w:val="0"/>
          <w:numId w:val="58"/>
        </w:numPr>
        <w:spacing w:after="80" w:before="160" w:line="360" w:lineRule="auto"/>
        <w:ind w:left="720" w:hanging="360"/>
        <w:jc w:val="both"/>
        <w:rPr>
          <w:color w:val="000000"/>
          <w:u w:val="none"/>
          <w:vertAlign w:val="baseline"/>
        </w:rPr>
      </w:pPr>
      <w:bookmarkStart w:colFirst="0" w:colLast="0" w:name="_heading=h.3gsa6sj78vmh" w:id="77"/>
      <w:bookmarkEnd w:id="77"/>
      <w:r w:rsidDel="00000000" w:rsidR="00000000" w:rsidRPr="00000000">
        <w:rPr>
          <w:color w:val="000000"/>
          <w:vertAlign w:val="baseline"/>
          <w:rtl w:val="0"/>
        </w:rPr>
        <w:t xml:space="preserve">Comunicación Interna</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49.RF: Se podrá iniciar un chat interno entre usuarios del sistema según permisos.</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49.1.RNF: Los mensajes serán almacenados por 3 meses.</w:t>
      </w:r>
    </w:p>
    <w:p w:rsidR="00000000" w:rsidDel="00000000" w:rsidP="00000000" w:rsidRDefault="00000000" w:rsidRPr="00000000" w14:paraId="00000316">
      <w:pPr>
        <w:pStyle w:val="Heading3"/>
        <w:keepNext w:val="1"/>
        <w:keepLines w:val="1"/>
        <w:numPr>
          <w:ilvl w:val="0"/>
          <w:numId w:val="47"/>
        </w:numPr>
        <w:spacing w:after="80" w:before="160" w:line="360" w:lineRule="auto"/>
        <w:ind w:left="720" w:hanging="360"/>
        <w:jc w:val="both"/>
        <w:rPr>
          <w:color w:val="000000"/>
          <w:u w:val="none"/>
          <w:vertAlign w:val="baseline"/>
        </w:rPr>
      </w:pPr>
      <w:bookmarkStart w:colFirst="0" w:colLast="0" w:name="_heading=h.ljwtjlx6n599" w:id="78"/>
      <w:bookmarkEnd w:id="78"/>
      <w:r w:rsidDel="00000000" w:rsidR="00000000" w:rsidRPr="00000000">
        <w:rPr>
          <w:color w:val="000000"/>
          <w:vertAlign w:val="baseline"/>
          <w:rtl w:val="0"/>
        </w:rPr>
        <w:t xml:space="preserve">Gestión de Transporte y Vehículos</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50.RF: Se podrá registrar vehículos con patente, modelo, chofer asignado y capacidad.</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50.1.RNF: Cada entrega deberá estar asociada a un vehículo.</w:t>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200" w:line="360" w:lineRule="auto"/>
        <w:ind w:left="360" w:hanging="360"/>
        <w:jc w:val="both"/>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200" w:line="360" w:lineRule="auto"/>
        <w:ind w:left="0" w:firstLine="0"/>
        <w:jc w:val="both"/>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200" w:line="360" w:lineRule="auto"/>
        <w:ind w:left="0" w:firstLine="0"/>
        <w:jc w:val="both"/>
        <w:rPr/>
      </w:pPr>
      <w:r w:rsidDel="00000000" w:rsidR="00000000" w:rsidRPr="00000000">
        <w:rPr>
          <w:rtl w:val="0"/>
        </w:rPr>
      </w:r>
    </w:p>
    <w:p w:rsidR="00000000" w:rsidDel="00000000" w:rsidP="00000000" w:rsidRDefault="00000000" w:rsidRPr="00000000" w14:paraId="00000323">
      <w:pPr>
        <w:pStyle w:val="Heading1"/>
        <w:rPr>
          <w:rFonts w:ascii="Arial" w:cs="Arial" w:eastAsia="Arial" w:hAnsi="Arial"/>
          <w:color w:val="000000"/>
        </w:rPr>
      </w:pPr>
      <w:bookmarkStart w:colFirst="0" w:colLast="0" w:name="_heading=h.sa9edshkhb4y" w:id="79"/>
      <w:bookmarkEnd w:id="79"/>
      <w:r w:rsidDel="00000000" w:rsidR="00000000" w:rsidRPr="00000000">
        <w:rPr>
          <w:rtl w:val="0"/>
        </w:rPr>
        <w:t xml:space="preserve">Capítulo 5: Visita de desarrollo</w:t>
      </w:r>
      <w:r w:rsidDel="00000000" w:rsidR="00000000" w:rsidRPr="00000000">
        <w:rPr>
          <w:rtl w:val="0"/>
        </w:rPr>
      </w:r>
    </w:p>
    <w:p w:rsidR="00000000" w:rsidDel="00000000" w:rsidP="00000000" w:rsidRDefault="00000000" w:rsidRPr="00000000" w14:paraId="00000324">
      <w:pPr>
        <w:pStyle w:val="Heading2"/>
        <w:numPr>
          <w:ilvl w:val="0"/>
          <w:numId w:val="82"/>
        </w:numPr>
        <w:rPr>
          <w:rFonts w:ascii="Arial" w:cs="Arial" w:eastAsia="Arial" w:hAnsi="Arial"/>
          <w:color w:val="000000"/>
          <w:sz w:val="36"/>
          <w:szCs w:val="36"/>
          <w:u w:val="none"/>
        </w:rPr>
      </w:pPr>
      <w:bookmarkStart w:colFirst="0" w:colLast="0" w:name="_heading=h.z6n1k1fk5edi" w:id="80"/>
      <w:bookmarkEnd w:id="80"/>
      <w:r w:rsidDel="00000000" w:rsidR="00000000" w:rsidRPr="00000000">
        <w:rPr>
          <w:rtl w:val="0"/>
        </w:rPr>
        <w:t xml:space="preserve">Vista lógica</w:t>
      </w:r>
      <w:r w:rsidDel="00000000" w:rsidR="00000000" w:rsidRPr="00000000">
        <w:rPr>
          <w:rtl w:val="0"/>
        </w:rPr>
      </w:r>
    </w:p>
    <w:p w:rsidR="00000000" w:rsidDel="00000000" w:rsidP="00000000" w:rsidRDefault="00000000" w:rsidRPr="00000000" w14:paraId="00000325">
      <w:pPr>
        <w:spacing w:line="360" w:lineRule="auto"/>
        <w:ind w:left="0" w:firstLine="0"/>
        <w:jc w:val="both"/>
        <w:rPr>
          <w:sz w:val="24"/>
          <w:szCs w:val="24"/>
        </w:rPr>
      </w:pPr>
      <w:r w:rsidDel="00000000" w:rsidR="00000000" w:rsidRPr="00000000">
        <w:rPr>
          <w:sz w:val="24"/>
          <w:szCs w:val="24"/>
          <w:rtl w:val="0"/>
        </w:rPr>
        <w:t xml:space="preserve">La Vista Lógica corresponde a la representación estructural del sistema desde una perspectiva orientada a objetos. En la Figura se presenta el diagrama de clases del sistema de gestión de cilindros desarrollado para Valgas e Hijo SpA, el cual detalla las entidades clave, sus atributos, métodos y relaciones</w:t>
      </w:r>
    </w:p>
    <w:p w:rsidR="00000000" w:rsidDel="00000000" w:rsidP="00000000" w:rsidRDefault="00000000" w:rsidRPr="00000000" w14:paraId="00000326">
      <w:pPr>
        <w:pStyle w:val="Heading3"/>
        <w:numPr>
          <w:ilvl w:val="0"/>
          <w:numId w:val="54"/>
        </w:numPr>
        <w:spacing w:line="360" w:lineRule="auto"/>
        <w:ind w:left="720" w:hanging="360"/>
        <w:jc w:val="both"/>
        <w:rPr>
          <w:color w:val="000000"/>
          <w:u w:val="none"/>
        </w:rPr>
      </w:pPr>
      <w:bookmarkStart w:colFirst="0" w:colLast="0" w:name="_heading=h.r5tgzmugztll" w:id="81"/>
      <w:bookmarkEnd w:id="81"/>
      <w:r w:rsidDel="00000000" w:rsidR="00000000" w:rsidRPr="00000000">
        <w:rPr>
          <w:color w:val="000000"/>
          <w:rtl w:val="0"/>
        </w:rPr>
        <w:t xml:space="preserve">Diagrama de clases</w:t>
      </w:r>
    </w:p>
    <w:p w:rsidR="00000000" w:rsidDel="00000000" w:rsidP="00000000" w:rsidRDefault="00000000" w:rsidRPr="00000000" w14:paraId="00000327">
      <w:pPr>
        <w:spacing w:line="360" w:lineRule="auto"/>
        <w:ind w:left="0" w:firstLine="0"/>
        <w:jc w:val="both"/>
        <w:rPr>
          <w:sz w:val="24"/>
          <w:szCs w:val="24"/>
        </w:rPr>
      </w:pPr>
      <w:r w:rsidDel="00000000" w:rsidR="00000000" w:rsidRPr="00000000">
        <w:rPr>
          <w:sz w:val="24"/>
          <w:szCs w:val="24"/>
          <w:rtl w:val="0"/>
        </w:rPr>
        <w:t xml:space="preserve">A continuación, se muestra la figura X, que corresponde al diagrama de clases de la base de datos.</w:t>
      </w:r>
    </w:p>
    <w:p w:rsidR="00000000" w:rsidDel="00000000" w:rsidP="00000000" w:rsidRDefault="00000000" w:rsidRPr="00000000" w14:paraId="00000328">
      <w:pPr>
        <w:spacing w:line="360" w:lineRule="auto"/>
        <w:jc w:val="both"/>
        <w:rPr/>
      </w:pPr>
      <w:r w:rsidDel="00000000" w:rsidR="00000000" w:rsidRPr="00000000">
        <w:rPr>
          <w:sz w:val="24"/>
          <w:szCs w:val="24"/>
        </w:rPr>
        <w:drawing>
          <wp:inline distB="114300" distT="114300" distL="114300" distR="114300">
            <wp:extent cx="5468302" cy="3760038"/>
            <wp:effectExtent b="0" l="0" r="0" t="0"/>
            <wp:docPr id="21422961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468302" cy="3760038"/>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6"/>
        <w:spacing w:after="200" w:before="0" w:lineRule="auto"/>
        <w:rPr>
          <w:color w:val="000000"/>
          <w:sz w:val="18"/>
          <w:szCs w:val="18"/>
        </w:rPr>
      </w:pPr>
      <w:bookmarkStart w:colFirst="0" w:colLast="0" w:name="_heading=h.szg4wuxcc3qm" w:id="82"/>
      <w:bookmarkEnd w:id="82"/>
      <w:r w:rsidDel="00000000" w:rsidR="00000000" w:rsidRPr="00000000">
        <w:rPr>
          <w:color w:val="000000"/>
          <w:sz w:val="18"/>
          <w:szCs w:val="18"/>
          <w:rtl w:val="0"/>
        </w:rPr>
        <w:t xml:space="preserve">Figura 14. Diagrama de clases.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line="360" w:lineRule="auto"/>
        <w:jc w:val="both"/>
        <w:rPr>
          <w:sz w:val="24"/>
          <w:szCs w:val="24"/>
        </w:rPr>
      </w:pPr>
      <w:r w:rsidDel="00000000" w:rsidR="00000000" w:rsidRPr="00000000">
        <w:rPr>
          <w:sz w:val="24"/>
          <w:szCs w:val="24"/>
          <w:rtl w:val="0"/>
        </w:rPr>
        <w:t xml:space="preserve">El diagrama de clases representa la estructura estática del sistema de gestión de pedidos y distribución de cilindros de gas, detallando las entidades principales, sus atributos y las relaciones que mantienen entre sí.</w:t>
      </w:r>
    </w:p>
    <w:p w:rsidR="00000000" w:rsidDel="00000000" w:rsidP="00000000" w:rsidRDefault="00000000" w:rsidRPr="00000000" w14:paraId="0000032C">
      <w:pPr>
        <w:pStyle w:val="Heading3"/>
        <w:numPr>
          <w:ilvl w:val="0"/>
          <w:numId w:val="27"/>
        </w:numPr>
        <w:spacing w:line="360" w:lineRule="auto"/>
        <w:ind w:left="720" w:hanging="360"/>
        <w:jc w:val="both"/>
        <w:rPr>
          <w:color w:val="000000"/>
          <w:u w:val="none"/>
        </w:rPr>
      </w:pPr>
      <w:bookmarkStart w:colFirst="0" w:colLast="0" w:name="_heading=h.eii58yjss4w8" w:id="83"/>
      <w:bookmarkEnd w:id="83"/>
      <w:r w:rsidDel="00000000" w:rsidR="00000000" w:rsidRPr="00000000">
        <w:rPr>
          <w:color w:val="000000"/>
          <w:rtl w:val="0"/>
        </w:rPr>
        <w:t xml:space="preserve">Modelo de Base de Datos</w:t>
      </w:r>
    </w:p>
    <w:p w:rsidR="00000000" w:rsidDel="00000000" w:rsidP="00000000" w:rsidRDefault="00000000" w:rsidRPr="00000000" w14:paraId="0000032D">
      <w:pPr>
        <w:spacing w:line="360" w:lineRule="auto"/>
        <w:ind w:left="0" w:firstLine="0"/>
        <w:jc w:val="both"/>
        <w:rPr>
          <w:sz w:val="24"/>
          <w:szCs w:val="24"/>
        </w:rPr>
      </w:pPr>
      <w:r w:rsidDel="00000000" w:rsidR="00000000" w:rsidRPr="00000000">
        <w:rPr>
          <w:sz w:val="24"/>
          <w:szCs w:val="24"/>
          <w:rtl w:val="0"/>
        </w:rPr>
        <w:t xml:space="preserve">A continuación, se presenta la figura X, correspondiente al diagrama entidad-relación de la base de datos.</w:t>
      </w:r>
    </w:p>
    <w:p w:rsidR="00000000" w:rsidDel="00000000" w:rsidP="00000000" w:rsidRDefault="00000000" w:rsidRPr="00000000" w14:paraId="0000032E">
      <w:pPr>
        <w:spacing w:line="360" w:lineRule="auto"/>
        <w:jc w:val="both"/>
        <w:rPr>
          <w:sz w:val="24"/>
          <w:szCs w:val="24"/>
        </w:rPr>
      </w:pPr>
      <w:r w:rsidDel="00000000" w:rsidR="00000000" w:rsidRPr="00000000">
        <w:rPr>
          <w:sz w:val="24"/>
          <w:szCs w:val="24"/>
        </w:rPr>
        <w:drawing>
          <wp:inline distB="114300" distT="114300" distL="114300" distR="114300">
            <wp:extent cx="4350786" cy="4999175"/>
            <wp:effectExtent b="0" l="0" r="0" t="0"/>
            <wp:docPr id="2142296251" name="image150.png"/>
            <a:graphic>
              <a:graphicData uri="http://schemas.openxmlformats.org/drawingml/2006/picture">
                <pic:pic>
                  <pic:nvPicPr>
                    <pic:cNvPr id="0" name="image150.png"/>
                    <pic:cNvPicPr preferRelativeResize="0"/>
                  </pic:nvPicPr>
                  <pic:blipFill>
                    <a:blip r:embed="rId23"/>
                    <a:srcRect b="0" l="0" r="0" t="0"/>
                    <a:stretch>
                      <a:fillRect/>
                    </a:stretch>
                  </pic:blipFill>
                  <pic:spPr>
                    <a:xfrm>
                      <a:off x="0" y="0"/>
                      <a:ext cx="4350786" cy="49991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6"/>
        <w:spacing w:after="200" w:before="0" w:lineRule="auto"/>
        <w:rPr>
          <w:color w:val="000000"/>
          <w:sz w:val="18"/>
          <w:szCs w:val="18"/>
        </w:rPr>
      </w:pPr>
      <w:bookmarkStart w:colFirst="0" w:colLast="0" w:name="_heading=h.d3o8bgnjxhh5" w:id="84"/>
      <w:bookmarkEnd w:id="84"/>
      <w:r w:rsidDel="00000000" w:rsidR="00000000" w:rsidRPr="00000000">
        <w:rPr>
          <w:color w:val="000000"/>
          <w:sz w:val="18"/>
          <w:szCs w:val="18"/>
          <w:rtl w:val="0"/>
        </w:rPr>
        <w:t xml:space="preserve">Figura 15. Diagrama modelo de base de datos.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line="360" w:lineRule="auto"/>
        <w:jc w:val="both"/>
        <w:rPr>
          <w:sz w:val="24"/>
          <w:szCs w:val="24"/>
        </w:rPr>
      </w:pPr>
      <w:r w:rsidDel="00000000" w:rsidR="00000000" w:rsidRPr="00000000">
        <w:rPr>
          <w:sz w:val="24"/>
          <w:szCs w:val="24"/>
          <w:rtl w:val="0"/>
        </w:rPr>
        <w:t xml:space="preserve">Este modelo entidad–relación (MER) representa la estructura de datos de un sistema de gestión de pedidos, usuarios, clientes e inventario logístico, incorporando también módulos de comunicación interna y control de operaciones</w:t>
      </w:r>
    </w:p>
    <w:p w:rsidR="00000000" w:rsidDel="00000000" w:rsidP="00000000" w:rsidRDefault="00000000" w:rsidRPr="00000000" w14:paraId="00000332">
      <w:pPr>
        <w:pStyle w:val="Heading2"/>
        <w:numPr>
          <w:ilvl w:val="0"/>
          <w:numId w:val="31"/>
        </w:numPr>
        <w:spacing w:line="360" w:lineRule="auto"/>
        <w:jc w:val="both"/>
        <w:rPr>
          <w:rFonts w:ascii="Arial" w:cs="Arial" w:eastAsia="Arial" w:hAnsi="Arial"/>
          <w:color w:val="000000"/>
          <w:sz w:val="36"/>
          <w:szCs w:val="36"/>
          <w:u w:val="none"/>
        </w:rPr>
      </w:pPr>
      <w:bookmarkStart w:colFirst="0" w:colLast="0" w:name="_heading=h.upzlrnf8ioap" w:id="85"/>
      <w:bookmarkEnd w:id="85"/>
      <w:r w:rsidDel="00000000" w:rsidR="00000000" w:rsidRPr="00000000">
        <w:rPr>
          <w:rFonts w:ascii="Arial" w:cs="Arial" w:eastAsia="Arial" w:hAnsi="Arial"/>
          <w:color w:val="000000"/>
          <w:sz w:val="36"/>
          <w:szCs w:val="36"/>
          <w:rtl w:val="0"/>
        </w:rPr>
        <w:t xml:space="preserve">Vista de desarrollo</w:t>
      </w:r>
    </w:p>
    <w:p w:rsidR="00000000" w:rsidDel="00000000" w:rsidP="00000000" w:rsidRDefault="00000000" w:rsidRPr="00000000" w14:paraId="00000333">
      <w:pPr>
        <w:spacing w:line="360" w:lineRule="auto"/>
        <w:jc w:val="both"/>
        <w:rPr>
          <w:sz w:val="24"/>
          <w:szCs w:val="24"/>
        </w:rPr>
      </w:pPr>
      <w:r w:rsidDel="00000000" w:rsidR="00000000" w:rsidRPr="00000000">
        <w:rPr>
          <w:sz w:val="24"/>
          <w:szCs w:val="24"/>
          <w:rtl w:val="0"/>
        </w:rPr>
        <w:t xml:space="preserve">El sistema fue construido utilizando una arquitectura en capas cliente-servidor, que organiza la solución en Capa visual, Capa lógica y Base de Datos, cada uno con responsabilidades bien definidas.</w:t>
      </w:r>
    </w:p>
    <w:p w:rsidR="00000000" w:rsidDel="00000000" w:rsidP="00000000" w:rsidRDefault="00000000" w:rsidRPr="00000000" w14:paraId="00000334">
      <w:pPr>
        <w:pStyle w:val="Heading3"/>
        <w:numPr>
          <w:ilvl w:val="0"/>
          <w:numId w:val="26"/>
        </w:numPr>
        <w:ind w:left="720" w:hanging="360"/>
        <w:rPr>
          <w:color w:val="000000"/>
        </w:rPr>
      </w:pPr>
      <w:bookmarkStart w:colFirst="0" w:colLast="0" w:name="_heading=h.3x7mivief2ks" w:id="86"/>
      <w:bookmarkEnd w:id="86"/>
      <w:r w:rsidDel="00000000" w:rsidR="00000000" w:rsidRPr="00000000">
        <w:rPr>
          <w:color w:val="000000"/>
          <w:rtl w:val="0"/>
        </w:rPr>
        <w:t xml:space="preserve">Frontend (Capa Visual)</w:t>
      </w:r>
    </w:p>
    <w:p w:rsidR="00000000" w:rsidDel="00000000" w:rsidP="00000000" w:rsidRDefault="00000000" w:rsidRPr="00000000" w14:paraId="00000335">
      <w:pPr>
        <w:spacing w:line="360" w:lineRule="auto"/>
        <w:jc w:val="both"/>
        <w:rPr>
          <w:sz w:val="24"/>
          <w:szCs w:val="24"/>
        </w:rPr>
      </w:pPr>
      <w:r w:rsidDel="00000000" w:rsidR="00000000" w:rsidRPr="00000000">
        <w:rPr>
          <w:sz w:val="24"/>
          <w:szCs w:val="24"/>
          <w:rtl w:val="0"/>
        </w:rPr>
        <w:t xml:space="preserve">Corresponde a la capa visual del sistema, encargada de interactuar directamente con el usuario (trabajadores como administrador, jefe de bodega o chofer). Está compuesta por:</w:t>
      </w:r>
    </w:p>
    <w:p w:rsidR="00000000" w:rsidDel="00000000" w:rsidP="00000000" w:rsidRDefault="00000000" w:rsidRPr="00000000" w14:paraId="00000336">
      <w:pPr>
        <w:numPr>
          <w:ilvl w:val="0"/>
          <w:numId w:val="62"/>
        </w:numPr>
        <w:spacing w:line="360" w:lineRule="auto"/>
        <w:ind w:left="720" w:hanging="360"/>
        <w:jc w:val="both"/>
        <w:rPr>
          <w:sz w:val="24"/>
          <w:szCs w:val="24"/>
        </w:rPr>
      </w:pPr>
      <w:r w:rsidDel="00000000" w:rsidR="00000000" w:rsidRPr="00000000">
        <w:rPr>
          <w:sz w:val="24"/>
          <w:szCs w:val="24"/>
          <w:rtl w:val="0"/>
        </w:rPr>
        <w:t xml:space="preserve">Archivos HTML que definen la estructura de las vistas.</w:t>
      </w:r>
    </w:p>
    <w:p w:rsidR="00000000" w:rsidDel="00000000" w:rsidP="00000000" w:rsidRDefault="00000000" w:rsidRPr="00000000" w14:paraId="00000337">
      <w:pPr>
        <w:numPr>
          <w:ilvl w:val="0"/>
          <w:numId w:val="62"/>
        </w:numPr>
        <w:spacing w:line="360" w:lineRule="auto"/>
        <w:ind w:left="720" w:hanging="360"/>
        <w:jc w:val="both"/>
        <w:rPr>
          <w:sz w:val="24"/>
          <w:szCs w:val="24"/>
        </w:rPr>
      </w:pPr>
      <w:r w:rsidDel="00000000" w:rsidR="00000000" w:rsidRPr="00000000">
        <w:rPr>
          <w:sz w:val="24"/>
          <w:szCs w:val="24"/>
          <w:rtl w:val="0"/>
        </w:rPr>
        <w:t xml:space="preserve">Hojas de estilo CSS que dan formato y diseño visual a la interfaz.</w:t>
      </w:r>
    </w:p>
    <w:p w:rsidR="00000000" w:rsidDel="00000000" w:rsidP="00000000" w:rsidRDefault="00000000" w:rsidRPr="00000000" w14:paraId="00000338">
      <w:pPr>
        <w:numPr>
          <w:ilvl w:val="0"/>
          <w:numId w:val="62"/>
        </w:numPr>
        <w:spacing w:line="360" w:lineRule="auto"/>
        <w:ind w:left="720" w:hanging="360"/>
        <w:jc w:val="both"/>
        <w:rPr>
          <w:sz w:val="24"/>
          <w:szCs w:val="24"/>
        </w:rPr>
      </w:pPr>
      <w:r w:rsidDel="00000000" w:rsidR="00000000" w:rsidRPr="00000000">
        <w:rPr>
          <w:sz w:val="24"/>
          <w:szCs w:val="24"/>
          <w:rtl w:val="0"/>
        </w:rPr>
        <w:t xml:space="preserve">Archivos JavaScript (JS) que permiten la validación y lógica en el navegador.</w:t>
      </w:r>
    </w:p>
    <w:p w:rsidR="00000000" w:rsidDel="00000000" w:rsidP="00000000" w:rsidRDefault="00000000" w:rsidRPr="00000000" w14:paraId="00000339">
      <w:pPr>
        <w:numPr>
          <w:ilvl w:val="0"/>
          <w:numId w:val="62"/>
        </w:numPr>
        <w:spacing w:line="360" w:lineRule="auto"/>
        <w:ind w:left="720" w:hanging="360"/>
        <w:jc w:val="both"/>
        <w:rPr>
          <w:sz w:val="24"/>
          <w:szCs w:val="24"/>
        </w:rPr>
      </w:pPr>
      <w:bookmarkStart w:colFirst="0" w:colLast="0" w:name="_heading=h.xi3neua28t0d" w:id="87"/>
      <w:bookmarkEnd w:id="87"/>
      <w:r w:rsidDel="00000000" w:rsidR="00000000" w:rsidRPr="00000000">
        <w:rPr>
          <w:sz w:val="24"/>
          <w:szCs w:val="24"/>
          <w:rtl w:val="0"/>
        </w:rPr>
        <w:t xml:space="preserve">Un componente de Solicitudes HTTP/JSON que se comunica con el backend para enviar o recibir datos.</w:t>
      </w:r>
    </w:p>
    <w:p w:rsidR="00000000" w:rsidDel="00000000" w:rsidP="00000000" w:rsidRDefault="00000000" w:rsidRPr="00000000" w14:paraId="0000033A">
      <w:pPr>
        <w:pStyle w:val="Heading3"/>
        <w:numPr>
          <w:ilvl w:val="0"/>
          <w:numId w:val="80"/>
        </w:numPr>
        <w:ind w:left="720" w:hanging="360"/>
        <w:rPr>
          <w:color w:val="000000"/>
        </w:rPr>
      </w:pPr>
      <w:bookmarkStart w:colFirst="0" w:colLast="0" w:name="_heading=h.y0i117efme42" w:id="88"/>
      <w:bookmarkEnd w:id="88"/>
      <w:r w:rsidDel="00000000" w:rsidR="00000000" w:rsidRPr="00000000">
        <w:rPr>
          <w:color w:val="000000"/>
          <w:rtl w:val="0"/>
        </w:rPr>
        <w:t xml:space="preserve">Backend (Capa de Controladores)</w:t>
      </w:r>
    </w:p>
    <w:p w:rsidR="00000000" w:rsidDel="00000000" w:rsidP="00000000" w:rsidRDefault="00000000" w:rsidRPr="00000000" w14:paraId="0000033B">
      <w:pPr>
        <w:spacing w:line="360" w:lineRule="auto"/>
        <w:jc w:val="both"/>
        <w:rPr>
          <w:sz w:val="24"/>
          <w:szCs w:val="24"/>
        </w:rPr>
      </w:pPr>
      <w:bookmarkStart w:colFirst="0" w:colLast="0" w:name="_heading=h.jnaqrdb38d1x" w:id="89"/>
      <w:bookmarkEnd w:id="89"/>
      <w:r w:rsidDel="00000000" w:rsidR="00000000" w:rsidRPr="00000000">
        <w:rPr>
          <w:sz w:val="24"/>
          <w:szCs w:val="24"/>
          <w:rtl w:val="0"/>
        </w:rPr>
        <w:t xml:space="preserve">Esta es la capa de controladores y procesamiento lógico del sistema. Desarrollada en Node.js con el framework Express.js, está dividida en varios módulos:</w:t>
      </w:r>
    </w:p>
    <w:p w:rsidR="00000000" w:rsidDel="00000000" w:rsidP="00000000" w:rsidRDefault="00000000" w:rsidRPr="00000000" w14:paraId="0000033C">
      <w:pPr>
        <w:numPr>
          <w:ilvl w:val="0"/>
          <w:numId w:val="61"/>
        </w:numPr>
        <w:spacing w:line="360" w:lineRule="auto"/>
        <w:ind w:left="720" w:hanging="360"/>
        <w:jc w:val="both"/>
        <w:rPr>
          <w:sz w:val="24"/>
          <w:szCs w:val="24"/>
        </w:rPr>
      </w:pPr>
      <w:r w:rsidDel="00000000" w:rsidR="00000000" w:rsidRPr="00000000">
        <w:rPr>
          <w:sz w:val="24"/>
          <w:szCs w:val="24"/>
          <w:rtl w:val="0"/>
        </w:rPr>
        <w:t xml:space="preserve">Una API REST que recibe y responde solicitudes desde el frontend.</w:t>
      </w:r>
    </w:p>
    <w:p w:rsidR="00000000" w:rsidDel="00000000" w:rsidP="00000000" w:rsidRDefault="00000000" w:rsidRPr="00000000" w14:paraId="0000033D">
      <w:pPr>
        <w:numPr>
          <w:ilvl w:val="0"/>
          <w:numId w:val="61"/>
        </w:numPr>
        <w:spacing w:line="360" w:lineRule="auto"/>
        <w:ind w:left="720" w:hanging="360"/>
        <w:jc w:val="both"/>
        <w:rPr>
          <w:sz w:val="24"/>
          <w:szCs w:val="24"/>
        </w:rPr>
      </w:pPr>
      <w:r w:rsidDel="00000000" w:rsidR="00000000" w:rsidRPr="00000000">
        <w:rPr>
          <w:sz w:val="24"/>
          <w:szCs w:val="24"/>
          <w:rtl w:val="0"/>
        </w:rPr>
        <w:t xml:space="preserve">Un middleware de autenticación (AuthMiddleware.js) que valida accesos.</w:t>
      </w:r>
    </w:p>
    <w:p w:rsidR="00000000" w:rsidDel="00000000" w:rsidP="00000000" w:rsidRDefault="00000000" w:rsidRPr="00000000" w14:paraId="0000033E">
      <w:pPr>
        <w:numPr>
          <w:ilvl w:val="0"/>
          <w:numId w:val="61"/>
        </w:numPr>
        <w:spacing w:line="360" w:lineRule="auto"/>
        <w:ind w:left="720" w:hanging="360"/>
        <w:jc w:val="both"/>
        <w:rPr>
          <w:sz w:val="24"/>
          <w:szCs w:val="24"/>
        </w:rPr>
      </w:pPr>
      <w:r w:rsidDel="00000000" w:rsidR="00000000" w:rsidRPr="00000000">
        <w:rPr>
          <w:sz w:val="24"/>
          <w:szCs w:val="24"/>
          <w:rtl w:val="0"/>
        </w:rPr>
        <w:t xml:space="preserve">Múltiples controladores (UsuarioController.js, RolController.js, etc.), cada uno encargado de una funcionalidad específica (usuarios, cilindros, pedidos, reportes, etc.).</w:t>
      </w:r>
    </w:p>
    <w:p w:rsidR="00000000" w:rsidDel="00000000" w:rsidP="00000000" w:rsidRDefault="00000000" w:rsidRPr="00000000" w14:paraId="0000033F">
      <w:pPr>
        <w:numPr>
          <w:ilvl w:val="0"/>
          <w:numId w:val="61"/>
        </w:numPr>
        <w:spacing w:line="360" w:lineRule="auto"/>
        <w:ind w:left="720" w:hanging="360"/>
        <w:jc w:val="both"/>
      </w:pPr>
      <w:r w:rsidDel="00000000" w:rsidR="00000000" w:rsidRPr="00000000">
        <w:rPr>
          <w:rtl w:val="0"/>
        </w:rPr>
        <w:t xml:space="preserve">Una integración con el servicio externo Nodemailer.js, utilizado para enviar correos de alerta o recuperación de contraseña.</w:t>
      </w:r>
    </w:p>
    <w:p w:rsidR="00000000" w:rsidDel="00000000" w:rsidP="00000000" w:rsidRDefault="00000000" w:rsidRPr="00000000" w14:paraId="00000340">
      <w:pPr>
        <w:pStyle w:val="Heading3"/>
        <w:numPr>
          <w:ilvl w:val="0"/>
          <w:numId w:val="21"/>
        </w:numPr>
        <w:ind w:left="720" w:hanging="360"/>
        <w:rPr>
          <w:color w:val="000000"/>
        </w:rPr>
      </w:pPr>
      <w:r w:rsidDel="00000000" w:rsidR="00000000" w:rsidRPr="00000000">
        <w:rPr>
          <w:color w:val="000000"/>
          <w:rtl w:val="0"/>
        </w:rPr>
        <w:t xml:space="preserve">Base de Datos</w:t>
      </w:r>
    </w:p>
    <w:p w:rsidR="00000000" w:rsidDel="00000000" w:rsidP="00000000" w:rsidRDefault="00000000" w:rsidRPr="00000000" w14:paraId="00000341">
      <w:pPr>
        <w:spacing w:line="360" w:lineRule="auto"/>
        <w:jc w:val="both"/>
        <w:rPr>
          <w:sz w:val="24"/>
          <w:szCs w:val="24"/>
        </w:rPr>
      </w:pPr>
      <w:r w:rsidDel="00000000" w:rsidR="00000000" w:rsidRPr="00000000">
        <w:rPr>
          <w:sz w:val="24"/>
          <w:szCs w:val="24"/>
          <w:rtl w:val="0"/>
        </w:rPr>
        <w:t xml:space="preserve">La capa de persistencia del sistema se implementa con PostgreSQL. Aquí se almacenan de forma estructurada las entidades como usuarios, roles, inventario, pedidos, reportes y tokens. Los controladores del backend se conectan directamente a esta base de datos para realizar operaciones de lectura y escritura.</w:t>
      </w:r>
    </w:p>
    <w:p w:rsidR="00000000" w:rsidDel="00000000" w:rsidP="00000000" w:rsidRDefault="00000000" w:rsidRPr="00000000" w14:paraId="00000342">
      <w:pPr>
        <w:pStyle w:val="Heading4"/>
        <w:numPr>
          <w:ilvl w:val="0"/>
          <w:numId w:val="96"/>
        </w:numPr>
        <w:spacing w:line="360" w:lineRule="auto"/>
        <w:ind w:left="720" w:hanging="360"/>
        <w:jc w:val="both"/>
        <w:rPr>
          <w:i w:val="0"/>
          <w:iCs w:val="0"/>
          <w:color w:val="000000"/>
        </w:rPr>
      </w:pPr>
      <w:bookmarkStart w:colFirst="0" w:colLast="0" w:name="_heading=h.bz5sc0kvpjbq" w:id="90"/>
      <w:bookmarkEnd w:id="90"/>
      <w:r w:rsidDel="00000000" w:rsidR="00000000" w:rsidRPr="00000000">
        <w:rPr>
          <w:i w:val="0"/>
          <w:iCs w:val="0"/>
          <w:color w:val="000000"/>
          <w:rtl w:val="0"/>
        </w:rPr>
        <w:t xml:space="preserve">Diagrama de componentes</w:t>
      </w:r>
    </w:p>
    <w:p w:rsidR="00000000" w:rsidDel="00000000" w:rsidP="00000000" w:rsidRDefault="00000000" w:rsidRPr="00000000" w14:paraId="00000343">
      <w:pPr>
        <w:spacing w:line="360" w:lineRule="auto"/>
        <w:jc w:val="both"/>
        <w:rPr/>
      </w:pPr>
      <w:r w:rsidDel="00000000" w:rsidR="00000000" w:rsidRPr="00000000">
        <w:rPr/>
        <w:drawing>
          <wp:inline distB="114300" distT="114300" distL="114300" distR="114300">
            <wp:extent cx="4973002" cy="2704782"/>
            <wp:effectExtent b="0" l="0" r="0" t="0"/>
            <wp:docPr id="2142296165"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4973002" cy="2704782"/>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6"/>
        <w:spacing w:after="200" w:before="0" w:lineRule="auto"/>
        <w:rPr>
          <w:color w:val="000000"/>
          <w:sz w:val="18"/>
          <w:szCs w:val="18"/>
        </w:rPr>
      </w:pPr>
      <w:bookmarkStart w:colFirst="0" w:colLast="0" w:name="_heading=h.5qzxmej7x1wt" w:id="91"/>
      <w:bookmarkEnd w:id="91"/>
      <w:r w:rsidDel="00000000" w:rsidR="00000000" w:rsidRPr="00000000">
        <w:rPr>
          <w:color w:val="000000"/>
          <w:sz w:val="18"/>
          <w:szCs w:val="18"/>
          <w:rtl w:val="0"/>
        </w:rPr>
        <w:t xml:space="preserve">Figura 16. Diagrama de componentes.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line="360" w:lineRule="auto"/>
        <w:jc w:val="both"/>
        <w:rPr>
          <w:sz w:val="24"/>
          <w:szCs w:val="24"/>
        </w:rPr>
      </w:pPr>
      <w:r w:rsidDel="00000000" w:rsidR="00000000" w:rsidRPr="00000000">
        <w:rPr>
          <w:sz w:val="24"/>
          <w:szCs w:val="24"/>
          <w:rtl w:val="0"/>
        </w:rPr>
        <w:t xml:space="preserve">A continuación, se muestra la figura X, la cual corresponde al diagrama de componentes utilizado en este proyecto.</w:t>
      </w:r>
    </w:p>
    <w:p w:rsidR="00000000" w:rsidDel="00000000" w:rsidP="00000000" w:rsidRDefault="00000000" w:rsidRPr="00000000" w14:paraId="00000347">
      <w:pPr>
        <w:spacing w:line="360" w:lineRule="auto"/>
        <w:jc w:val="both"/>
        <w:rPr>
          <w:sz w:val="24"/>
          <w:szCs w:val="24"/>
        </w:rPr>
      </w:pPr>
      <w:r w:rsidDel="00000000" w:rsidR="00000000" w:rsidRPr="00000000">
        <w:rPr>
          <w:sz w:val="24"/>
          <w:szCs w:val="24"/>
          <w:rtl w:val="0"/>
        </w:rPr>
        <w:t xml:space="preserve">El diagrama de despliegue muestra la </w:t>
      </w:r>
      <w:r w:rsidDel="00000000" w:rsidR="00000000" w:rsidRPr="00000000">
        <w:rPr>
          <w:b w:val="1"/>
          <w:bCs w:val="1"/>
          <w:sz w:val="24"/>
          <w:szCs w:val="24"/>
          <w:rtl w:val="0"/>
        </w:rPr>
        <w:t xml:space="preserve">arquitectura física y lógica del sistema</w:t>
      </w:r>
      <w:r w:rsidDel="00000000" w:rsidR="00000000" w:rsidRPr="00000000">
        <w:rPr>
          <w:sz w:val="24"/>
          <w:szCs w:val="24"/>
          <w:rtl w:val="0"/>
        </w:rPr>
        <w:t xml:space="preserve">. En el lado del </w:t>
      </w:r>
      <w:r w:rsidDel="00000000" w:rsidR="00000000" w:rsidRPr="00000000">
        <w:rPr>
          <w:b w:val="1"/>
          <w:bCs w:val="1"/>
          <w:sz w:val="24"/>
          <w:szCs w:val="24"/>
          <w:rtl w:val="0"/>
        </w:rPr>
        <w:t xml:space="preserve">Frontend</w:t>
      </w:r>
      <w:r w:rsidDel="00000000" w:rsidR="00000000" w:rsidRPr="00000000">
        <w:rPr>
          <w:sz w:val="24"/>
          <w:szCs w:val="24"/>
          <w:rtl w:val="0"/>
        </w:rPr>
        <w:t xml:space="preserve">, se representan las páginas HTML, CSS y JavaScript (dashboard, pedidos, reportes, vehículos, perfil móvil, etc.) que interactúan con el servidor mediante solicitudes </w:t>
      </w:r>
      <w:r w:rsidDel="00000000" w:rsidR="00000000" w:rsidRPr="00000000">
        <w:rPr>
          <w:b w:val="1"/>
          <w:bCs w:val="1"/>
          <w:sz w:val="24"/>
          <w:szCs w:val="24"/>
          <w:rtl w:val="0"/>
        </w:rPr>
        <w:t xml:space="preserve">HTTP/JSON</w:t>
      </w:r>
      <w:r w:rsidDel="00000000" w:rsidR="00000000" w:rsidRPr="00000000">
        <w:rPr>
          <w:sz w:val="24"/>
          <w:szCs w:val="24"/>
          <w:rtl w:val="0"/>
        </w:rPr>
        <w:t xml:space="preserve">.</w:t>
      </w:r>
    </w:p>
    <w:p w:rsidR="00000000" w:rsidDel="00000000" w:rsidP="00000000" w:rsidRDefault="00000000" w:rsidRPr="00000000" w14:paraId="00000348">
      <w:pPr>
        <w:spacing w:line="360" w:lineRule="auto"/>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Back-End</w:t>
      </w:r>
      <w:r w:rsidDel="00000000" w:rsidR="00000000" w:rsidRPr="00000000">
        <w:rPr>
          <w:sz w:val="24"/>
          <w:szCs w:val="24"/>
          <w:rtl w:val="0"/>
        </w:rPr>
        <w:t xml:space="preserve"> está implementado en </w:t>
      </w:r>
      <w:r w:rsidDel="00000000" w:rsidR="00000000" w:rsidRPr="00000000">
        <w:rPr>
          <w:b w:val="1"/>
          <w:bCs w:val="1"/>
          <w:sz w:val="24"/>
          <w:szCs w:val="24"/>
          <w:rtl w:val="0"/>
        </w:rPr>
        <w:t xml:space="preserve">Node.js con Express</w:t>
      </w:r>
      <w:r w:rsidDel="00000000" w:rsidR="00000000" w:rsidRPr="00000000">
        <w:rPr>
          <w:sz w:val="24"/>
          <w:szCs w:val="24"/>
          <w:rtl w:val="0"/>
        </w:rPr>
        <w:t xml:space="preserve">, organizado en capas:</w:t>
      </w:r>
    </w:p>
    <w:p w:rsidR="00000000" w:rsidDel="00000000" w:rsidP="00000000" w:rsidRDefault="00000000" w:rsidRPr="00000000" w14:paraId="00000349">
      <w:pPr>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API REST</w:t>
      </w:r>
      <w:r w:rsidDel="00000000" w:rsidR="00000000" w:rsidRPr="00000000">
        <w:rPr>
          <w:sz w:val="24"/>
          <w:szCs w:val="24"/>
          <w:rtl w:val="0"/>
        </w:rPr>
        <w:t xml:space="preserve">: núcleo que gestiona la comunicación con el frontend.</w:t>
      </w:r>
    </w:p>
    <w:p w:rsidR="00000000" w:rsidDel="00000000" w:rsidP="00000000" w:rsidRDefault="00000000" w:rsidRPr="00000000" w14:paraId="0000034A">
      <w:pPr>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Rutas (Routers)</w:t>
      </w:r>
      <w:r w:rsidDel="00000000" w:rsidR="00000000" w:rsidRPr="00000000">
        <w:rPr>
          <w:sz w:val="24"/>
          <w:szCs w:val="24"/>
          <w:rtl w:val="0"/>
        </w:rPr>
        <w:t xml:space="preserve">: definen los endpoints para usuarios, roles, pedidos, reportes, vehículos, objetivos, mensajes, inventario, entre otros.</w:t>
      </w:r>
    </w:p>
    <w:p w:rsidR="00000000" w:rsidDel="00000000" w:rsidP="00000000" w:rsidRDefault="00000000" w:rsidRPr="00000000" w14:paraId="0000034B">
      <w:pPr>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Controladores</w:t>
      </w:r>
      <w:r w:rsidDel="00000000" w:rsidR="00000000" w:rsidRPr="00000000">
        <w:rPr>
          <w:sz w:val="24"/>
          <w:szCs w:val="24"/>
          <w:rtl w:val="0"/>
        </w:rPr>
        <w:t xml:space="preserve">: implementan la lógica de negocio para cada módulo (usuarios, pedidos, reportes, historial, chat interno, etc.).</w:t>
      </w:r>
    </w:p>
    <w:p w:rsidR="00000000" w:rsidDel="00000000" w:rsidP="00000000" w:rsidRDefault="00000000" w:rsidRPr="00000000" w14:paraId="0000034C">
      <w:pPr>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Middleware de autenticación</w:t>
      </w:r>
      <w:r w:rsidDel="00000000" w:rsidR="00000000" w:rsidRPr="00000000">
        <w:rPr>
          <w:sz w:val="24"/>
          <w:szCs w:val="24"/>
          <w:rtl w:val="0"/>
        </w:rPr>
        <w:t xml:space="preserve">: asegura el acceso mediante validación de credenciales y permisos.</w:t>
      </w:r>
    </w:p>
    <w:p w:rsidR="00000000" w:rsidDel="00000000" w:rsidP="00000000" w:rsidRDefault="00000000" w:rsidRPr="00000000" w14:paraId="0000034D">
      <w:pPr>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Servicios/Utils</w:t>
      </w:r>
      <w:r w:rsidDel="00000000" w:rsidR="00000000" w:rsidRPr="00000000">
        <w:rPr>
          <w:sz w:val="24"/>
          <w:szCs w:val="24"/>
          <w:rtl w:val="0"/>
        </w:rPr>
        <w:t xml:space="preserve">: proveen funcionalidades auxiliares como envío de correos (NodeMailer), generación de reportes en PDF/Excel y auditoría de historial.</w:t>
      </w:r>
    </w:p>
    <w:p w:rsidR="00000000" w:rsidDel="00000000" w:rsidP="00000000" w:rsidRDefault="00000000" w:rsidRPr="00000000" w14:paraId="0000034E">
      <w:pPr>
        <w:spacing w:line="360" w:lineRule="auto"/>
        <w:jc w:val="both"/>
        <w:rPr>
          <w:sz w:val="24"/>
          <w:szCs w:val="24"/>
        </w:rPr>
      </w:pPr>
      <w:r w:rsidDel="00000000" w:rsidR="00000000" w:rsidRPr="00000000">
        <w:rPr>
          <w:sz w:val="24"/>
          <w:szCs w:val="24"/>
          <w:rtl w:val="0"/>
        </w:rPr>
        <w:t xml:space="preserve">La base de datos </w:t>
      </w:r>
      <w:r w:rsidDel="00000000" w:rsidR="00000000" w:rsidRPr="00000000">
        <w:rPr>
          <w:b w:val="1"/>
          <w:bCs w:val="1"/>
          <w:sz w:val="24"/>
          <w:szCs w:val="24"/>
          <w:rtl w:val="0"/>
        </w:rPr>
        <w:t xml:space="preserve">PostgreSQL</w:t>
      </w:r>
      <w:r w:rsidDel="00000000" w:rsidR="00000000" w:rsidRPr="00000000">
        <w:rPr>
          <w:sz w:val="24"/>
          <w:szCs w:val="24"/>
          <w:rtl w:val="0"/>
        </w:rPr>
        <w:t xml:space="preserve"> se comunica directamente con el backend para persistencia de datos (usuarios, pedidos, inventario, historial, etc.).</w:t>
      </w:r>
    </w:p>
    <w:p w:rsidR="00000000" w:rsidDel="00000000" w:rsidP="00000000" w:rsidRDefault="00000000" w:rsidRPr="00000000" w14:paraId="0000034F">
      <w:pPr>
        <w:spacing w:line="360" w:lineRule="auto"/>
        <w:jc w:val="both"/>
        <w:rPr/>
      </w:pPr>
      <w:r w:rsidDel="00000000" w:rsidR="00000000" w:rsidRPr="00000000">
        <w:rPr>
          <w:sz w:val="24"/>
          <w:szCs w:val="24"/>
          <w:rtl w:val="0"/>
        </w:rPr>
        <w:t xml:space="preserve">En conjunto, este despliegue refleja un </w:t>
      </w:r>
      <w:r w:rsidDel="00000000" w:rsidR="00000000" w:rsidRPr="00000000">
        <w:rPr>
          <w:b w:val="1"/>
          <w:bCs w:val="1"/>
          <w:sz w:val="24"/>
          <w:szCs w:val="24"/>
          <w:rtl w:val="0"/>
        </w:rPr>
        <w:t xml:space="preserve">modelo cliente-servidor</w:t>
      </w:r>
      <w:r w:rsidDel="00000000" w:rsidR="00000000" w:rsidRPr="00000000">
        <w:rPr>
          <w:sz w:val="24"/>
          <w:szCs w:val="24"/>
          <w:rtl w:val="0"/>
        </w:rPr>
        <w:t xml:space="preserve"> en el que el frontend envía solicitudes al backend, el cual procesa la lógica, accede a la base de datos y responde con la información requerida.</w:t>
      </w:r>
      <w:r w:rsidDel="00000000" w:rsidR="00000000" w:rsidRPr="00000000">
        <w:rPr>
          <w:rtl w:val="0"/>
        </w:rPr>
      </w:r>
    </w:p>
    <w:p w:rsidR="00000000" w:rsidDel="00000000" w:rsidP="00000000" w:rsidRDefault="00000000" w:rsidRPr="00000000" w14:paraId="00000350">
      <w:pPr>
        <w:pStyle w:val="Heading2"/>
        <w:numPr>
          <w:ilvl w:val="0"/>
          <w:numId w:val="22"/>
        </w:numPr>
        <w:spacing w:line="360" w:lineRule="auto"/>
        <w:jc w:val="both"/>
        <w:rPr>
          <w:rFonts w:ascii="Arial" w:cs="Arial" w:eastAsia="Arial" w:hAnsi="Arial"/>
          <w:color w:val="000000"/>
          <w:sz w:val="36"/>
          <w:szCs w:val="36"/>
          <w:u w:val="none"/>
        </w:rPr>
      </w:pPr>
      <w:bookmarkStart w:colFirst="0" w:colLast="0" w:name="_heading=h.riwy32rf3x69" w:id="92"/>
      <w:bookmarkEnd w:id="92"/>
      <w:r w:rsidDel="00000000" w:rsidR="00000000" w:rsidRPr="00000000">
        <w:rPr>
          <w:rFonts w:ascii="Arial" w:cs="Arial" w:eastAsia="Arial" w:hAnsi="Arial"/>
          <w:color w:val="000000"/>
          <w:sz w:val="36"/>
          <w:szCs w:val="36"/>
          <w:rtl w:val="0"/>
        </w:rPr>
        <w:t xml:space="preserve">Vista Física</w:t>
      </w:r>
    </w:p>
    <w:p w:rsidR="00000000" w:rsidDel="00000000" w:rsidP="00000000" w:rsidRDefault="00000000" w:rsidRPr="00000000" w14:paraId="00000351">
      <w:pPr>
        <w:spacing w:line="360" w:lineRule="auto"/>
        <w:jc w:val="both"/>
        <w:rPr>
          <w:sz w:val="24"/>
          <w:szCs w:val="24"/>
        </w:rPr>
      </w:pPr>
      <w:r w:rsidDel="00000000" w:rsidR="00000000" w:rsidRPr="00000000">
        <w:rPr>
          <w:sz w:val="24"/>
          <w:szCs w:val="24"/>
          <w:rtl w:val="0"/>
        </w:rPr>
        <w:t xml:space="preserve">La vista física representa cómo los componentes del sistema se despliegan sobre la infraestructura física y las conexiones entre ellos. En este caso, se detalla el entorno de ejecución de la solución propuesta, que se basa en una arquitectura cliente-servidor.</w:t>
      </w:r>
    </w:p>
    <w:p w:rsidR="00000000" w:rsidDel="00000000" w:rsidP="00000000" w:rsidRDefault="00000000" w:rsidRPr="00000000" w14:paraId="00000352">
      <w:pPr>
        <w:pStyle w:val="Heading3"/>
        <w:numPr>
          <w:ilvl w:val="0"/>
          <w:numId w:val="6"/>
        </w:numPr>
        <w:spacing w:line="360" w:lineRule="auto"/>
        <w:ind w:left="720" w:hanging="360"/>
        <w:jc w:val="both"/>
        <w:rPr>
          <w:color w:val="000000"/>
          <w:u w:val="none"/>
        </w:rPr>
      </w:pPr>
      <w:bookmarkStart w:colFirst="0" w:colLast="0" w:name="_heading=h.ubruzz67n2ew" w:id="93"/>
      <w:bookmarkEnd w:id="93"/>
      <w:r w:rsidDel="00000000" w:rsidR="00000000" w:rsidRPr="00000000">
        <w:rPr>
          <w:color w:val="000000"/>
          <w:rtl w:val="0"/>
        </w:rPr>
        <w:t xml:space="preserve">Diagrama de despliegue</w:t>
      </w:r>
    </w:p>
    <w:p w:rsidR="00000000" w:rsidDel="00000000" w:rsidP="00000000" w:rsidRDefault="00000000" w:rsidRPr="00000000" w14:paraId="00000353">
      <w:pPr>
        <w:keepNext w:val="1"/>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rtl w:val="0"/>
        </w:rPr>
        <w:t xml:space="preserve">figura X</w:t>
      </w:r>
      <w:r w:rsidDel="00000000" w:rsidR="00000000" w:rsidRPr="00000000">
        <w:rPr>
          <w:sz w:val="24"/>
          <w:szCs w:val="24"/>
          <w:rtl w:val="0"/>
        </w:rPr>
        <w:t xml:space="preserve">, la cual es el diagrama de arquitectura del sistema, el cual describe la interacción entre el PC del Usuario, el Servidor Web desarrollado con Node.js y Express, y la base de datos PostgreSQL. El flujo de información se realiza mediante el envío y recepción de datos en formato JSON a través del protocolo HTTPS entre el cliente y el servidor, y mediante conexión TCP entre el servidor y la base de datos. Este diseño asegura que todas las operaciones - como iniciar sesión, gestionar inventario, registrar pérdidas y generar reportes - se realicen de forma centralizada, segura y con requerimiento de conectividad de red en cada capa del sistema.</w:t>
      </w:r>
    </w:p>
    <w:p w:rsidR="00000000" w:rsidDel="00000000" w:rsidP="00000000" w:rsidRDefault="00000000" w:rsidRPr="00000000" w14:paraId="00000354">
      <w:pPr>
        <w:pStyle w:val="Heading6"/>
        <w:spacing w:after="200" w:before="0" w:line="360" w:lineRule="auto"/>
        <w:jc w:val="both"/>
        <w:rPr>
          <w:color w:val="000000"/>
          <w:sz w:val="24"/>
          <w:szCs w:val="24"/>
        </w:rPr>
      </w:pPr>
      <w:bookmarkStart w:colFirst="0" w:colLast="0" w:name="_heading=h.l6pewmooiw8e" w:id="94"/>
      <w:bookmarkEnd w:id="94"/>
      <w:r w:rsidDel="00000000" w:rsidR="00000000" w:rsidRPr="00000000">
        <w:rPr>
          <w:color w:val="000000"/>
          <w:sz w:val="24"/>
          <w:szCs w:val="24"/>
        </w:rPr>
        <w:drawing>
          <wp:inline distB="114300" distT="114300" distL="114300" distR="114300">
            <wp:extent cx="5610225" cy="3280183"/>
            <wp:effectExtent b="0" l="0" r="0" t="0"/>
            <wp:docPr id="2142296167" name="image52.png"/>
            <a:graphic>
              <a:graphicData uri="http://schemas.openxmlformats.org/drawingml/2006/picture">
                <pic:pic>
                  <pic:nvPicPr>
                    <pic:cNvPr id="0" name="image52.png"/>
                    <pic:cNvPicPr preferRelativeResize="0"/>
                  </pic:nvPicPr>
                  <pic:blipFill>
                    <a:blip r:embed="rId25"/>
                    <a:srcRect b="0" l="0" r="0" t="2992"/>
                    <a:stretch>
                      <a:fillRect/>
                    </a:stretch>
                  </pic:blipFill>
                  <pic:spPr>
                    <a:xfrm>
                      <a:off x="0" y="0"/>
                      <a:ext cx="5610225" cy="3280183"/>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6"/>
        <w:spacing w:after="200" w:before="0" w:lineRule="auto"/>
        <w:rPr/>
      </w:pPr>
      <w:bookmarkStart w:colFirst="0" w:colLast="0" w:name="_heading=h.p7pyisxfj8dr" w:id="95"/>
      <w:bookmarkEnd w:id="95"/>
      <w:r w:rsidDel="00000000" w:rsidR="00000000" w:rsidRPr="00000000">
        <w:rPr>
          <w:color w:val="000000"/>
          <w:sz w:val="18"/>
          <w:szCs w:val="18"/>
          <w:rtl w:val="0"/>
        </w:rPr>
        <w:t xml:space="preserve">Figura 17. Diagrama de despliegue.</w:t>
      </w:r>
      <w:r w:rsidDel="00000000" w:rsidR="00000000" w:rsidRPr="00000000">
        <w:rPr>
          <w:rtl w:val="0"/>
        </w:rPr>
      </w:r>
    </w:p>
    <w:p w:rsidR="00000000" w:rsidDel="00000000" w:rsidP="00000000" w:rsidRDefault="00000000" w:rsidRPr="00000000" w14:paraId="00000356">
      <w:pPr>
        <w:numPr>
          <w:ilvl w:val="0"/>
          <w:numId w:val="46"/>
        </w:numPr>
        <w:spacing w:before="240"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PC Usuario</w:t>
      </w:r>
      <w:r w:rsidDel="00000000" w:rsidR="00000000" w:rsidRPr="00000000">
        <w:rPr>
          <w:sz w:val="24"/>
          <w:szCs w:val="24"/>
          <w:rtl w:val="0"/>
        </w:rPr>
        <w:t xml:space="preserve">: ejecuta el navegador web que permite acceder a la aplicación a través de la red local (LAN) utilizando </w:t>
      </w:r>
      <w:r w:rsidDel="00000000" w:rsidR="00000000" w:rsidRPr="00000000">
        <w:rPr>
          <w:b w:val="1"/>
          <w:bCs w:val="1"/>
          <w:sz w:val="24"/>
          <w:szCs w:val="24"/>
          <w:rtl w:val="0"/>
        </w:rPr>
        <w:t xml:space="preserve">HTTPS/JSON</w:t>
      </w:r>
      <w:r w:rsidDel="00000000" w:rsidR="00000000" w:rsidRPr="00000000">
        <w:rPr>
          <w:sz w:val="24"/>
          <w:szCs w:val="24"/>
          <w:rtl w:val="0"/>
        </w:rPr>
        <w:t xml:space="preserve">.</w:t>
      </w:r>
    </w:p>
    <w:p w:rsidR="00000000" w:rsidDel="00000000" w:rsidP="00000000" w:rsidRDefault="00000000" w:rsidRPr="00000000" w14:paraId="00000357">
      <w:pPr>
        <w:numPr>
          <w:ilvl w:val="0"/>
          <w:numId w:val="46"/>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Capa lógica (Node.js + Express)</w:t>
      </w:r>
      <w:r w:rsidDel="00000000" w:rsidR="00000000" w:rsidRPr="00000000">
        <w:rPr>
          <w:sz w:val="24"/>
          <w:szCs w:val="24"/>
          <w:rtl w:val="0"/>
        </w:rPr>
        <w:t xml:space="preserve">: representa el servidor de aplicación que contiene la capa de API REST y los módulos de controladores (pedidos, usuarios, roles, reportes, vehículos, inventario, etc.), además de componentes de seguridad (middleware de autenticación y JWT) y servicios de notificación por correo electrónico (Nodemailer).</w:t>
      </w:r>
    </w:p>
    <w:p w:rsidR="00000000" w:rsidDel="00000000" w:rsidP="00000000" w:rsidRDefault="00000000" w:rsidRPr="00000000" w14:paraId="00000358">
      <w:pPr>
        <w:numPr>
          <w:ilvl w:val="0"/>
          <w:numId w:val="46"/>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Servicio SMTP (Gmail)</w:t>
      </w:r>
      <w:r w:rsidDel="00000000" w:rsidR="00000000" w:rsidRPr="00000000">
        <w:rPr>
          <w:sz w:val="24"/>
          <w:szCs w:val="24"/>
          <w:rtl w:val="0"/>
        </w:rPr>
        <w:t xml:space="preserve">: encargado del envío de notificaciones por correo electrónico, conectado de forma segura mediante </w:t>
      </w:r>
      <w:r w:rsidDel="00000000" w:rsidR="00000000" w:rsidRPr="00000000">
        <w:rPr>
          <w:b w:val="1"/>
          <w:bCs w:val="1"/>
          <w:sz w:val="24"/>
          <w:szCs w:val="24"/>
          <w:rtl w:val="0"/>
        </w:rPr>
        <w:t xml:space="preserve">SMTP TLS (puertos 587/465)</w:t>
      </w:r>
      <w:r w:rsidDel="00000000" w:rsidR="00000000" w:rsidRPr="00000000">
        <w:rPr>
          <w:sz w:val="24"/>
          <w:szCs w:val="24"/>
          <w:rtl w:val="0"/>
        </w:rPr>
        <w:t xml:space="preserve">.</w:t>
      </w:r>
    </w:p>
    <w:p w:rsidR="00000000" w:rsidDel="00000000" w:rsidP="00000000" w:rsidRDefault="00000000" w:rsidRPr="00000000" w14:paraId="00000359">
      <w:pPr>
        <w:numPr>
          <w:ilvl w:val="0"/>
          <w:numId w:val="46"/>
        </w:numPr>
        <w:spacing w:after="240" w:line="36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Capa de datos (PostgreSQL)</w:t>
      </w:r>
      <w:r w:rsidDel="00000000" w:rsidR="00000000" w:rsidRPr="00000000">
        <w:rPr>
          <w:sz w:val="24"/>
          <w:szCs w:val="24"/>
          <w:rtl w:val="0"/>
        </w:rPr>
        <w:t xml:space="preserve">: base de datos donde se almacenan y consultan los datos del sistema. Se accede mediante conexión local (TCP/localhost) desde la capa lógica.</w:t>
      </w:r>
    </w:p>
    <w:p w:rsidR="00000000" w:rsidDel="00000000" w:rsidP="00000000" w:rsidRDefault="00000000" w:rsidRPr="00000000" w14:paraId="0000035A">
      <w:pPr>
        <w:spacing w:after="240" w:before="240" w:line="360" w:lineRule="auto"/>
        <w:jc w:val="both"/>
        <w:rPr>
          <w:sz w:val="24"/>
          <w:szCs w:val="24"/>
        </w:rPr>
      </w:pPr>
      <w:r w:rsidDel="00000000" w:rsidR="00000000" w:rsidRPr="00000000">
        <w:rPr>
          <w:sz w:val="24"/>
          <w:szCs w:val="24"/>
          <w:rtl w:val="0"/>
        </w:rPr>
        <w:t xml:space="preserve">Este despliegue refleja un </w:t>
      </w:r>
      <w:r w:rsidDel="00000000" w:rsidR="00000000" w:rsidRPr="00000000">
        <w:rPr>
          <w:b w:val="1"/>
          <w:bCs w:val="1"/>
          <w:sz w:val="24"/>
          <w:szCs w:val="24"/>
          <w:rtl w:val="0"/>
        </w:rPr>
        <w:t xml:space="preserve">modelo cliente-servidor con servicios externos</w:t>
      </w:r>
      <w:r w:rsidDel="00000000" w:rsidR="00000000" w:rsidRPr="00000000">
        <w:rPr>
          <w:sz w:val="24"/>
          <w:szCs w:val="24"/>
          <w:rtl w:val="0"/>
        </w:rPr>
        <w:t xml:space="preserve">, donde el usuario accede desde un PC, el backend gestiona la lógica de negocio y seguridad, la base de datos mantiene la persistencia y el servicio de correo electrónico externo asegura la comunicación hacia el cliente.</w:t>
      </w:r>
    </w:p>
    <w:p w:rsidR="00000000" w:rsidDel="00000000" w:rsidP="00000000" w:rsidRDefault="00000000" w:rsidRPr="00000000" w14:paraId="0000035B">
      <w:pPr>
        <w:pStyle w:val="Heading1"/>
        <w:rPr>
          <w:rFonts w:ascii="Arial" w:cs="Arial" w:eastAsia="Arial" w:hAnsi="Arial"/>
          <w:color w:val="000000"/>
        </w:rPr>
      </w:pPr>
      <w:bookmarkStart w:colFirst="0" w:colLast="0" w:name="_heading=h.3iweg3eroa96" w:id="96"/>
      <w:bookmarkEnd w:id="96"/>
      <w:r w:rsidDel="00000000" w:rsidR="00000000" w:rsidRPr="00000000">
        <w:rPr>
          <w:rFonts w:ascii="Arial" w:cs="Arial" w:eastAsia="Arial" w:hAnsi="Arial"/>
          <w:color w:val="000000"/>
          <w:rtl w:val="0"/>
        </w:rPr>
        <w:t xml:space="preserve">Capítulo </w:t>
      </w:r>
      <w:r w:rsidDel="00000000" w:rsidR="00000000" w:rsidRPr="00000000">
        <w:rPr>
          <w:rtl w:val="0"/>
        </w:rPr>
        <w:t xml:space="preserve">6</w:t>
      </w:r>
      <w:r w:rsidDel="00000000" w:rsidR="00000000" w:rsidRPr="00000000">
        <w:rPr>
          <w:rFonts w:ascii="Arial" w:cs="Arial" w:eastAsia="Arial" w:hAnsi="Arial"/>
          <w:color w:val="000000"/>
          <w:rtl w:val="0"/>
        </w:rPr>
        <w:t xml:space="preserve">: Casos de uso extendido y diagramas de secuencia</w:t>
      </w:r>
    </w:p>
    <w:p w:rsidR="00000000" w:rsidDel="00000000" w:rsidP="00000000" w:rsidRDefault="00000000" w:rsidRPr="00000000" w14:paraId="0000035C">
      <w:pPr>
        <w:pStyle w:val="Heading2"/>
        <w:ind w:left="0" w:firstLine="0"/>
        <w:rPr>
          <w:rFonts w:ascii="Arial" w:cs="Arial" w:eastAsia="Arial" w:hAnsi="Arial"/>
          <w:color w:val="000000"/>
        </w:rPr>
      </w:pPr>
      <w:bookmarkStart w:colFirst="0" w:colLast="0" w:name="_heading=h.9k6i9q6j56pm" w:id="97"/>
      <w:bookmarkEnd w:id="97"/>
      <w:r w:rsidDel="00000000" w:rsidR="00000000" w:rsidRPr="00000000">
        <w:rPr>
          <w:rFonts w:ascii="Arial" w:cs="Arial" w:eastAsia="Arial" w:hAnsi="Arial"/>
          <w:color w:val="000000"/>
          <w:rtl w:val="0"/>
        </w:rPr>
        <w:t xml:space="preserve">Caso de uso N°1:</w:t>
      </w:r>
    </w:p>
    <w:p w:rsidR="00000000" w:rsidDel="00000000" w:rsidP="00000000" w:rsidRDefault="00000000" w:rsidRPr="00000000" w14:paraId="0000035D">
      <w:pPr>
        <w:rPr/>
      </w:pPr>
      <w:r w:rsidDel="00000000" w:rsidR="00000000" w:rsidRPr="00000000">
        <w:rPr/>
        <w:drawing>
          <wp:inline distB="114300" distT="114300" distL="114300" distR="114300">
            <wp:extent cx="5612130" cy="3810000"/>
            <wp:effectExtent b="0" l="0" r="0" t="0"/>
            <wp:docPr id="21422961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21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6"/>
        <w:spacing w:after="200" w:before="0" w:lineRule="auto"/>
        <w:rPr>
          <w:color w:val="000000"/>
          <w:sz w:val="18"/>
          <w:szCs w:val="18"/>
        </w:rPr>
      </w:pPr>
      <w:bookmarkStart w:colFirst="0" w:colLast="0" w:name="_heading=h.p3mzf7q9zty6" w:id="98"/>
      <w:bookmarkEnd w:id="98"/>
      <w:r w:rsidDel="00000000" w:rsidR="00000000" w:rsidRPr="00000000">
        <w:rPr>
          <w:color w:val="000000"/>
          <w:sz w:val="18"/>
          <w:szCs w:val="18"/>
          <w:rtl w:val="0"/>
        </w:rPr>
        <w:t xml:space="preserve">Figura 18. CU N°1.</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rPr>
          <w:color w:val="000000"/>
        </w:rPr>
      </w:pPr>
      <w:bookmarkStart w:colFirst="0" w:colLast="0" w:name="_heading=h.ae08jipxkylt" w:id="99"/>
      <w:bookmarkEnd w:id="99"/>
      <w:r w:rsidDel="00000000" w:rsidR="00000000" w:rsidRPr="00000000">
        <w:rPr>
          <w:color w:val="000000"/>
          <w:rtl w:val="0"/>
        </w:rPr>
        <w:t xml:space="preserve">Diagrama de secuencia </w:t>
      </w:r>
      <w:r w:rsidDel="00000000" w:rsidR="00000000" w:rsidRPr="00000000">
        <w:rPr>
          <w:color w:val="000000"/>
          <w:rtl w:val="0"/>
        </w:rPr>
        <w:t xml:space="preserve">N</w:t>
      </w:r>
      <w:r w:rsidDel="00000000" w:rsidR="00000000" w:rsidRPr="00000000">
        <w:rPr>
          <w:color w:val="000000"/>
          <w:rtl w:val="0"/>
        </w:rPr>
        <w:t xml:space="preserve">°1:</w:t>
      </w:r>
    </w:p>
    <w:p w:rsidR="00000000" w:rsidDel="00000000" w:rsidP="00000000" w:rsidRDefault="00000000" w:rsidRPr="00000000" w14:paraId="00000361">
      <w:pPr>
        <w:rPr/>
      </w:pPr>
      <w:r w:rsidDel="00000000" w:rsidR="00000000" w:rsidRPr="00000000">
        <w:rPr/>
        <w:drawing>
          <wp:inline distB="114300" distT="114300" distL="114300" distR="114300">
            <wp:extent cx="5612130" cy="3911600"/>
            <wp:effectExtent b="0" l="0" r="0" t="0"/>
            <wp:docPr id="2142296184"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56121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6"/>
        <w:spacing w:after="200" w:before="0" w:lineRule="auto"/>
        <w:rPr>
          <w:color w:val="000000"/>
          <w:sz w:val="18"/>
          <w:szCs w:val="18"/>
        </w:rPr>
      </w:pPr>
      <w:bookmarkStart w:colFirst="0" w:colLast="0" w:name="_heading=h.o7jzu8kr94me" w:id="100"/>
      <w:bookmarkEnd w:id="100"/>
      <w:r w:rsidDel="00000000" w:rsidR="00000000" w:rsidRPr="00000000">
        <w:rPr>
          <w:color w:val="000000"/>
          <w:sz w:val="18"/>
          <w:szCs w:val="18"/>
          <w:rtl w:val="0"/>
        </w:rPr>
        <w:t xml:space="preserve">Figura 19. Diagrama de secuencia N°1.</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ind w:left="0" w:firstLine="0"/>
        <w:rPr>
          <w:rFonts w:ascii="Arial" w:cs="Arial" w:eastAsia="Arial" w:hAnsi="Arial"/>
          <w:color w:val="000000"/>
        </w:rPr>
      </w:pPr>
      <w:bookmarkStart w:colFirst="0" w:colLast="0" w:name="_heading=h.tkpmp16z8n" w:id="101"/>
      <w:bookmarkEnd w:id="101"/>
      <w:r w:rsidDel="00000000" w:rsidR="00000000" w:rsidRPr="00000000">
        <w:rPr>
          <w:rFonts w:ascii="Arial" w:cs="Arial" w:eastAsia="Arial" w:hAnsi="Arial"/>
          <w:color w:val="000000"/>
          <w:rtl w:val="0"/>
        </w:rPr>
        <w:t xml:space="preserve">Caso de uso N°2:</w:t>
      </w:r>
    </w:p>
    <w:p w:rsidR="00000000" w:rsidDel="00000000" w:rsidP="00000000" w:rsidRDefault="00000000" w:rsidRPr="00000000" w14:paraId="00000365">
      <w:pPr>
        <w:rPr/>
      </w:pPr>
      <w:r w:rsidDel="00000000" w:rsidR="00000000" w:rsidRPr="00000000">
        <w:rPr/>
        <w:drawing>
          <wp:inline distB="114300" distT="114300" distL="114300" distR="114300">
            <wp:extent cx="5612130" cy="3073400"/>
            <wp:effectExtent b="0" l="0" r="0" t="0"/>
            <wp:docPr id="214229611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6"/>
        <w:spacing w:after="200" w:before="0" w:lineRule="auto"/>
        <w:rPr>
          <w:color w:val="000000"/>
          <w:sz w:val="18"/>
          <w:szCs w:val="18"/>
        </w:rPr>
      </w:pPr>
      <w:bookmarkStart w:colFirst="0" w:colLast="0" w:name="_heading=h.64fysz3rxy51" w:id="102"/>
      <w:bookmarkEnd w:id="102"/>
      <w:r w:rsidDel="00000000" w:rsidR="00000000" w:rsidRPr="00000000">
        <w:rPr>
          <w:color w:val="000000"/>
          <w:sz w:val="18"/>
          <w:szCs w:val="18"/>
          <w:rtl w:val="0"/>
        </w:rPr>
        <w:t xml:space="preserve">Figura 20. CU N°2.</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rPr>
          <w:color w:val="000000"/>
        </w:rPr>
      </w:pPr>
      <w:bookmarkStart w:colFirst="0" w:colLast="0" w:name="_heading=h.ge55uy157j6l" w:id="103"/>
      <w:bookmarkEnd w:id="103"/>
      <w:r w:rsidDel="00000000" w:rsidR="00000000" w:rsidRPr="00000000">
        <w:rPr>
          <w:color w:val="000000"/>
          <w:rtl w:val="0"/>
        </w:rPr>
        <w:t xml:space="preserve">Diagrama de secuencia N°2:</w:t>
      </w:r>
    </w:p>
    <w:p w:rsidR="00000000" w:rsidDel="00000000" w:rsidP="00000000" w:rsidRDefault="00000000" w:rsidRPr="00000000" w14:paraId="00000369">
      <w:pPr>
        <w:rPr/>
      </w:pPr>
      <w:r w:rsidDel="00000000" w:rsidR="00000000" w:rsidRPr="00000000">
        <w:rPr/>
        <w:drawing>
          <wp:inline distB="114300" distT="114300" distL="114300" distR="114300">
            <wp:extent cx="5563552" cy="2806569"/>
            <wp:effectExtent b="0" l="0" r="0" t="0"/>
            <wp:docPr id="2142296284" name="image175.png"/>
            <a:graphic>
              <a:graphicData uri="http://schemas.openxmlformats.org/drawingml/2006/picture">
                <pic:pic>
                  <pic:nvPicPr>
                    <pic:cNvPr id="0" name="image175.png"/>
                    <pic:cNvPicPr preferRelativeResize="0"/>
                  </pic:nvPicPr>
                  <pic:blipFill>
                    <a:blip r:embed="rId29"/>
                    <a:srcRect b="0" l="0" r="0" t="0"/>
                    <a:stretch>
                      <a:fillRect/>
                    </a:stretch>
                  </pic:blipFill>
                  <pic:spPr>
                    <a:xfrm>
                      <a:off x="0" y="0"/>
                      <a:ext cx="5563552" cy="2806569"/>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6"/>
        <w:spacing w:after="200" w:before="0" w:lineRule="auto"/>
        <w:rPr>
          <w:color w:val="000000"/>
          <w:sz w:val="18"/>
          <w:szCs w:val="18"/>
        </w:rPr>
      </w:pPr>
      <w:bookmarkStart w:colFirst="0" w:colLast="0" w:name="_heading=h.umw0itdaavje" w:id="104"/>
      <w:bookmarkEnd w:id="104"/>
      <w:r w:rsidDel="00000000" w:rsidR="00000000" w:rsidRPr="00000000">
        <w:rPr>
          <w:color w:val="000000"/>
          <w:sz w:val="18"/>
          <w:szCs w:val="18"/>
          <w:rtl w:val="0"/>
        </w:rPr>
        <w:t xml:space="preserve">Figura 21. Diagrama de secuencia N°2.</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ind w:left="0" w:firstLine="0"/>
        <w:rPr>
          <w:rFonts w:ascii="Arial" w:cs="Arial" w:eastAsia="Arial" w:hAnsi="Arial"/>
          <w:color w:val="000000"/>
        </w:rPr>
      </w:pPr>
      <w:bookmarkStart w:colFirst="0" w:colLast="0" w:name="_heading=h.gq29gtgkt4ux" w:id="105"/>
      <w:bookmarkEnd w:id="105"/>
      <w:r w:rsidDel="00000000" w:rsidR="00000000" w:rsidRPr="00000000">
        <w:rPr>
          <w:rFonts w:ascii="Arial" w:cs="Arial" w:eastAsia="Arial" w:hAnsi="Arial"/>
          <w:color w:val="000000"/>
          <w:rtl w:val="0"/>
        </w:rPr>
        <w:t xml:space="preserve">Caso de uso N°3:</w:t>
      </w:r>
    </w:p>
    <w:p w:rsidR="00000000" w:rsidDel="00000000" w:rsidP="00000000" w:rsidRDefault="00000000" w:rsidRPr="00000000" w14:paraId="0000036D">
      <w:pPr>
        <w:rPr/>
      </w:pPr>
      <w:r w:rsidDel="00000000" w:rsidR="00000000" w:rsidRPr="00000000">
        <w:rPr/>
        <w:drawing>
          <wp:inline distB="114300" distT="114300" distL="114300" distR="114300">
            <wp:extent cx="5612130" cy="3505200"/>
            <wp:effectExtent b="0" l="0" r="0" t="0"/>
            <wp:docPr id="2142296256" name="image141.png"/>
            <a:graphic>
              <a:graphicData uri="http://schemas.openxmlformats.org/drawingml/2006/picture">
                <pic:pic>
                  <pic:nvPicPr>
                    <pic:cNvPr id="0" name="image141.png"/>
                    <pic:cNvPicPr preferRelativeResize="0"/>
                  </pic:nvPicPr>
                  <pic:blipFill>
                    <a:blip r:embed="rId30"/>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Style w:val="Heading6"/>
        <w:spacing w:after="200" w:before="0" w:lineRule="auto"/>
        <w:rPr>
          <w:color w:val="000000"/>
          <w:sz w:val="18"/>
          <w:szCs w:val="18"/>
        </w:rPr>
      </w:pPr>
      <w:bookmarkStart w:colFirst="0" w:colLast="0" w:name="_heading=h.mf34yc6nc68q" w:id="106"/>
      <w:bookmarkEnd w:id="106"/>
      <w:r w:rsidDel="00000000" w:rsidR="00000000" w:rsidRPr="00000000">
        <w:rPr>
          <w:color w:val="000000"/>
          <w:sz w:val="18"/>
          <w:szCs w:val="18"/>
          <w:rtl w:val="0"/>
        </w:rPr>
        <w:t xml:space="preserve">Figura 22. CU N°3.</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rPr>
          <w:color w:val="000000"/>
        </w:rPr>
      </w:pPr>
      <w:bookmarkStart w:colFirst="0" w:colLast="0" w:name="_heading=h.f1iry2wx0h4m" w:id="107"/>
      <w:bookmarkEnd w:id="107"/>
      <w:r w:rsidDel="00000000" w:rsidR="00000000" w:rsidRPr="00000000">
        <w:rPr>
          <w:color w:val="000000"/>
          <w:rtl w:val="0"/>
        </w:rPr>
        <w:t xml:space="preserve">Diagrama de secuencia N°3:</w:t>
      </w:r>
    </w:p>
    <w:p w:rsidR="00000000" w:rsidDel="00000000" w:rsidP="00000000" w:rsidRDefault="00000000" w:rsidRPr="00000000" w14:paraId="00000371">
      <w:pPr>
        <w:rPr/>
      </w:pPr>
      <w:r w:rsidDel="00000000" w:rsidR="00000000" w:rsidRPr="00000000">
        <w:rPr/>
        <w:drawing>
          <wp:inline distB="114300" distT="114300" distL="114300" distR="114300">
            <wp:extent cx="5612130" cy="2908300"/>
            <wp:effectExtent b="0" l="0" r="0" t="0"/>
            <wp:docPr id="2142296182" name="image72.png"/>
            <a:graphic>
              <a:graphicData uri="http://schemas.openxmlformats.org/drawingml/2006/picture">
                <pic:pic>
                  <pic:nvPicPr>
                    <pic:cNvPr id="0" name="image72.png"/>
                    <pic:cNvPicPr preferRelativeResize="0"/>
                  </pic:nvPicPr>
                  <pic:blipFill>
                    <a:blip r:embed="rId31"/>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6"/>
        <w:spacing w:after="200" w:before="0" w:lineRule="auto"/>
        <w:rPr>
          <w:color w:val="000000"/>
          <w:sz w:val="18"/>
          <w:szCs w:val="18"/>
        </w:rPr>
      </w:pPr>
      <w:bookmarkStart w:colFirst="0" w:colLast="0" w:name="_heading=h.8sciik6l9v7w" w:id="108"/>
      <w:bookmarkEnd w:id="108"/>
      <w:r w:rsidDel="00000000" w:rsidR="00000000" w:rsidRPr="00000000">
        <w:rPr>
          <w:color w:val="000000"/>
          <w:sz w:val="18"/>
          <w:szCs w:val="18"/>
          <w:rtl w:val="0"/>
        </w:rPr>
        <w:t xml:space="preserve">Figura 23. Diagrama de secuencia N°3.</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ind w:left="0" w:firstLine="0"/>
        <w:rPr>
          <w:rFonts w:ascii="Arial" w:cs="Arial" w:eastAsia="Arial" w:hAnsi="Arial"/>
          <w:color w:val="000000"/>
        </w:rPr>
      </w:pPr>
      <w:bookmarkStart w:colFirst="0" w:colLast="0" w:name="_heading=h.okq2v4dt9fuw" w:id="109"/>
      <w:bookmarkEnd w:id="109"/>
      <w:r w:rsidDel="00000000" w:rsidR="00000000" w:rsidRPr="00000000">
        <w:rPr>
          <w:rFonts w:ascii="Arial" w:cs="Arial" w:eastAsia="Arial" w:hAnsi="Arial"/>
          <w:color w:val="000000"/>
          <w:rtl w:val="0"/>
        </w:rPr>
        <w:t xml:space="preserve">Caso de uso N4:</w:t>
      </w:r>
    </w:p>
    <w:p w:rsidR="00000000" w:rsidDel="00000000" w:rsidP="00000000" w:rsidRDefault="00000000" w:rsidRPr="00000000" w14:paraId="00000375">
      <w:pPr>
        <w:rPr/>
      </w:pPr>
      <w:r w:rsidDel="00000000" w:rsidR="00000000" w:rsidRPr="00000000">
        <w:rPr/>
        <w:drawing>
          <wp:inline distB="114300" distT="114300" distL="114300" distR="114300">
            <wp:extent cx="5612130" cy="3657600"/>
            <wp:effectExtent b="0" l="0" r="0" t="0"/>
            <wp:docPr id="2142296315" name="image207.png"/>
            <a:graphic>
              <a:graphicData uri="http://schemas.openxmlformats.org/drawingml/2006/picture">
                <pic:pic>
                  <pic:nvPicPr>
                    <pic:cNvPr id="0" name="image207.png"/>
                    <pic:cNvPicPr preferRelativeResize="0"/>
                  </pic:nvPicPr>
                  <pic:blipFill>
                    <a:blip r:embed="rId32"/>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6"/>
        <w:spacing w:after="200" w:before="0" w:lineRule="auto"/>
        <w:rPr>
          <w:color w:val="000000"/>
          <w:sz w:val="18"/>
          <w:szCs w:val="18"/>
        </w:rPr>
      </w:pPr>
      <w:bookmarkStart w:colFirst="0" w:colLast="0" w:name="_heading=h.e8n8pvxmdv13" w:id="110"/>
      <w:bookmarkEnd w:id="110"/>
      <w:r w:rsidDel="00000000" w:rsidR="00000000" w:rsidRPr="00000000">
        <w:rPr>
          <w:color w:val="000000"/>
          <w:sz w:val="18"/>
          <w:szCs w:val="18"/>
          <w:rtl w:val="0"/>
        </w:rPr>
        <w:t xml:space="preserve">Figura 24. CU N°4.</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rPr>
          <w:color w:val="000000"/>
        </w:rPr>
      </w:pPr>
      <w:bookmarkStart w:colFirst="0" w:colLast="0" w:name="_heading=h.8yjlsba1kzfl" w:id="111"/>
      <w:bookmarkEnd w:id="111"/>
      <w:r w:rsidDel="00000000" w:rsidR="00000000" w:rsidRPr="00000000">
        <w:rPr>
          <w:color w:val="000000"/>
          <w:rtl w:val="0"/>
        </w:rPr>
        <w:t xml:space="preserve">Diagrama de secuencia N°4.1:</w:t>
      </w:r>
    </w:p>
    <w:p w:rsidR="00000000" w:rsidDel="00000000" w:rsidP="00000000" w:rsidRDefault="00000000" w:rsidRPr="00000000" w14:paraId="00000379">
      <w:pPr>
        <w:rPr/>
      </w:pPr>
      <w:r w:rsidDel="00000000" w:rsidR="00000000" w:rsidRPr="00000000">
        <w:rPr/>
        <w:drawing>
          <wp:inline distB="114300" distT="114300" distL="114300" distR="114300">
            <wp:extent cx="5612130" cy="2286000"/>
            <wp:effectExtent b="0" l="0" r="0" t="0"/>
            <wp:docPr id="2142296273" name="image159.png"/>
            <a:graphic>
              <a:graphicData uri="http://schemas.openxmlformats.org/drawingml/2006/picture">
                <pic:pic>
                  <pic:nvPicPr>
                    <pic:cNvPr id="0" name="image159.png"/>
                    <pic:cNvPicPr preferRelativeResize="0"/>
                  </pic:nvPicPr>
                  <pic:blipFill>
                    <a:blip r:embed="rId33"/>
                    <a:srcRect b="0" l="0" r="0" t="0"/>
                    <a:stretch>
                      <a:fillRect/>
                    </a:stretch>
                  </pic:blipFill>
                  <pic:spPr>
                    <a:xfrm>
                      <a:off x="0" y="0"/>
                      <a:ext cx="56121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3"/>
        <w:rPr/>
      </w:pPr>
      <w:bookmarkStart w:colFirst="0" w:colLast="0" w:name="_heading=h.rb9zzyr7f4j5" w:id="112"/>
      <w:bookmarkEnd w:id="112"/>
      <w:r w:rsidDel="00000000" w:rsidR="00000000" w:rsidRPr="00000000">
        <w:rPr>
          <w:color w:val="000000"/>
          <w:rtl w:val="0"/>
        </w:rPr>
        <w:t xml:space="preserve">Diagrama de secuencia N°4.2:</w:t>
      </w: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114300" distT="114300" distL="114300" distR="114300">
            <wp:extent cx="5612130" cy="2641600"/>
            <wp:effectExtent b="0" l="0" r="0" t="0"/>
            <wp:docPr id="2142296206" name="image91.png"/>
            <a:graphic>
              <a:graphicData uri="http://schemas.openxmlformats.org/drawingml/2006/picture">
                <pic:pic>
                  <pic:nvPicPr>
                    <pic:cNvPr id="0" name="image91.png"/>
                    <pic:cNvPicPr preferRelativeResize="0"/>
                  </pic:nvPicPr>
                  <pic:blipFill>
                    <a:blip r:embed="rId34"/>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6"/>
        <w:spacing w:after="200" w:before="0" w:lineRule="auto"/>
        <w:rPr>
          <w:color w:val="000000"/>
          <w:sz w:val="18"/>
          <w:szCs w:val="18"/>
        </w:rPr>
      </w:pPr>
      <w:bookmarkStart w:colFirst="0" w:colLast="0" w:name="_heading=h.4zsl5nzdlwar" w:id="113"/>
      <w:bookmarkEnd w:id="113"/>
      <w:r w:rsidDel="00000000" w:rsidR="00000000" w:rsidRPr="00000000">
        <w:rPr>
          <w:color w:val="000000"/>
          <w:sz w:val="18"/>
          <w:szCs w:val="18"/>
          <w:rtl w:val="0"/>
        </w:rPr>
        <w:t xml:space="preserve">Figura 25. Diagrama de secuencia N°4.1 y 4.2.</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ind w:left="0" w:firstLine="0"/>
        <w:rPr>
          <w:rFonts w:ascii="Arial" w:cs="Arial" w:eastAsia="Arial" w:hAnsi="Arial"/>
          <w:color w:val="000000"/>
        </w:rPr>
      </w:pPr>
      <w:bookmarkStart w:colFirst="0" w:colLast="0" w:name="_heading=h.dnth0w5u2awi" w:id="114"/>
      <w:bookmarkEnd w:id="114"/>
      <w:r w:rsidDel="00000000" w:rsidR="00000000" w:rsidRPr="00000000">
        <w:rPr>
          <w:rFonts w:ascii="Arial" w:cs="Arial" w:eastAsia="Arial" w:hAnsi="Arial"/>
          <w:color w:val="000000"/>
          <w:rtl w:val="0"/>
        </w:rPr>
        <w:t xml:space="preserve">Caso de uso N°5:</w:t>
      </w:r>
    </w:p>
    <w:p w:rsidR="00000000" w:rsidDel="00000000" w:rsidP="00000000" w:rsidRDefault="00000000" w:rsidRPr="00000000" w14:paraId="0000037F">
      <w:pPr>
        <w:rPr/>
      </w:pPr>
      <w:r w:rsidDel="00000000" w:rsidR="00000000" w:rsidRPr="00000000">
        <w:rPr/>
        <w:drawing>
          <wp:inline distB="114300" distT="114300" distL="114300" distR="114300">
            <wp:extent cx="5612130" cy="3695700"/>
            <wp:effectExtent b="0" l="0" r="0" t="0"/>
            <wp:docPr id="2142296244" name="image130.png"/>
            <a:graphic>
              <a:graphicData uri="http://schemas.openxmlformats.org/drawingml/2006/picture">
                <pic:pic>
                  <pic:nvPicPr>
                    <pic:cNvPr id="0" name="image130.png"/>
                    <pic:cNvPicPr preferRelativeResize="0"/>
                  </pic:nvPicPr>
                  <pic:blipFill>
                    <a:blip r:embed="rId35"/>
                    <a:srcRect b="0" l="0" r="0" t="0"/>
                    <a:stretch>
                      <a:fillRect/>
                    </a:stretch>
                  </pic:blipFill>
                  <pic:spPr>
                    <a:xfrm>
                      <a:off x="0" y="0"/>
                      <a:ext cx="561213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Style w:val="Heading6"/>
        <w:spacing w:after="200" w:before="0" w:lineRule="auto"/>
        <w:rPr>
          <w:color w:val="000000"/>
          <w:sz w:val="18"/>
          <w:szCs w:val="18"/>
        </w:rPr>
      </w:pPr>
      <w:bookmarkStart w:colFirst="0" w:colLast="0" w:name="_heading=h.xe3o2esa4jf6" w:id="115"/>
      <w:bookmarkEnd w:id="115"/>
      <w:r w:rsidDel="00000000" w:rsidR="00000000" w:rsidRPr="00000000">
        <w:rPr>
          <w:color w:val="000000"/>
          <w:sz w:val="18"/>
          <w:szCs w:val="18"/>
          <w:rtl w:val="0"/>
        </w:rPr>
        <w:t xml:space="preserve">Figura 26. CU N°5.</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color w:val="000000"/>
        </w:rPr>
      </w:pPr>
      <w:bookmarkStart w:colFirst="0" w:colLast="0" w:name="_heading=h.e8wlh31vds6p" w:id="116"/>
      <w:bookmarkEnd w:id="116"/>
      <w:r w:rsidDel="00000000" w:rsidR="00000000" w:rsidRPr="00000000">
        <w:rPr>
          <w:color w:val="000000"/>
          <w:rtl w:val="0"/>
        </w:rPr>
        <w:t xml:space="preserve">Diagrama de secuencia N°5:</w:t>
      </w:r>
    </w:p>
    <w:p w:rsidR="00000000" w:rsidDel="00000000" w:rsidP="00000000" w:rsidRDefault="00000000" w:rsidRPr="00000000" w14:paraId="00000383">
      <w:pPr>
        <w:rPr/>
      </w:pPr>
      <w:r w:rsidDel="00000000" w:rsidR="00000000" w:rsidRPr="00000000">
        <w:rPr/>
        <w:drawing>
          <wp:inline distB="114300" distT="114300" distL="114300" distR="114300">
            <wp:extent cx="5612130" cy="2235200"/>
            <wp:effectExtent b="0" l="0" r="0" t="0"/>
            <wp:docPr id="2142296181"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56121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Heading6"/>
        <w:spacing w:after="200" w:before="0" w:lineRule="auto"/>
        <w:rPr>
          <w:color w:val="000000"/>
          <w:sz w:val="18"/>
          <w:szCs w:val="18"/>
        </w:rPr>
      </w:pPr>
      <w:bookmarkStart w:colFirst="0" w:colLast="0" w:name="_heading=h.f8s82v2jyt46" w:id="117"/>
      <w:bookmarkEnd w:id="117"/>
      <w:r w:rsidDel="00000000" w:rsidR="00000000" w:rsidRPr="00000000">
        <w:rPr>
          <w:color w:val="000000"/>
          <w:sz w:val="18"/>
          <w:szCs w:val="18"/>
          <w:rtl w:val="0"/>
        </w:rPr>
        <w:t xml:space="preserve">Figura 27. Diagrama de secuencia N°5.</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ind w:left="0" w:firstLine="0"/>
        <w:rPr>
          <w:rFonts w:ascii="Arial" w:cs="Arial" w:eastAsia="Arial" w:hAnsi="Arial"/>
          <w:color w:val="000000"/>
        </w:rPr>
      </w:pPr>
      <w:bookmarkStart w:colFirst="0" w:colLast="0" w:name="_heading=h.wv6kgu21dr29" w:id="118"/>
      <w:bookmarkEnd w:id="118"/>
      <w:r w:rsidDel="00000000" w:rsidR="00000000" w:rsidRPr="00000000">
        <w:rPr>
          <w:rFonts w:ascii="Arial" w:cs="Arial" w:eastAsia="Arial" w:hAnsi="Arial"/>
          <w:color w:val="000000"/>
          <w:rtl w:val="0"/>
        </w:rPr>
        <w:t xml:space="preserve">Caso de uso N°6:</w:t>
      </w:r>
    </w:p>
    <w:p w:rsidR="00000000" w:rsidDel="00000000" w:rsidP="00000000" w:rsidRDefault="00000000" w:rsidRPr="00000000" w14:paraId="00000388">
      <w:pPr>
        <w:rPr/>
      </w:pPr>
      <w:r w:rsidDel="00000000" w:rsidR="00000000" w:rsidRPr="00000000">
        <w:rPr/>
        <w:drawing>
          <wp:inline distB="114300" distT="114300" distL="114300" distR="114300">
            <wp:extent cx="5612130" cy="3467100"/>
            <wp:effectExtent b="0" l="0" r="0" t="0"/>
            <wp:docPr id="2142296269" name="image162.png"/>
            <a:graphic>
              <a:graphicData uri="http://schemas.openxmlformats.org/drawingml/2006/picture">
                <pic:pic>
                  <pic:nvPicPr>
                    <pic:cNvPr id="0" name="image162.png"/>
                    <pic:cNvPicPr preferRelativeResize="0"/>
                  </pic:nvPicPr>
                  <pic:blipFill>
                    <a:blip r:embed="rId37"/>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pStyle w:val="Heading6"/>
        <w:spacing w:after="200" w:before="0" w:lineRule="auto"/>
        <w:rPr>
          <w:color w:val="000000"/>
          <w:sz w:val="18"/>
          <w:szCs w:val="18"/>
        </w:rPr>
      </w:pPr>
      <w:bookmarkStart w:colFirst="0" w:colLast="0" w:name="_heading=h.oyud5cz3cpkj" w:id="119"/>
      <w:bookmarkEnd w:id="119"/>
      <w:r w:rsidDel="00000000" w:rsidR="00000000" w:rsidRPr="00000000">
        <w:rPr>
          <w:color w:val="000000"/>
          <w:sz w:val="18"/>
          <w:szCs w:val="18"/>
          <w:rtl w:val="0"/>
        </w:rPr>
        <w:t xml:space="preserve">Figura 28. CU N°6.</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color w:val="000000"/>
        </w:rPr>
      </w:pPr>
      <w:bookmarkStart w:colFirst="0" w:colLast="0" w:name="_heading=h.ai233kmc2gqz" w:id="120"/>
      <w:bookmarkEnd w:id="120"/>
      <w:r w:rsidDel="00000000" w:rsidR="00000000" w:rsidRPr="00000000">
        <w:rPr>
          <w:color w:val="000000"/>
          <w:rtl w:val="0"/>
        </w:rPr>
        <w:t xml:space="preserve">Diagrama de secuencia N°6:</w:t>
      </w:r>
    </w:p>
    <w:p w:rsidR="00000000" w:rsidDel="00000000" w:rsidP="00000000" w:rsidRDefault="00000000" w:rsidRPr="00000000" w14:paraId="0000038C">
      <w:pPr>
        <w:rPr/>
      </w:pPr>
      <w:r w:rsidDel="00000000" w:rsidR="00000000" w:rsidRPr="00000000">
        <w:rPr/>
        <w:drawing>
          <wp:inline distB="114300" distT="114300" distL="114300" distR="114300">
            <wp:extent cx="5612130" cy="2552700"/>
            <wp:effectExtent b="0" l="0" r="0" t="0"/>
            <wp:docPr id="2142296239" name="image125.png"/>
            <a:graphic>
              <a:graphicData uri="http://schemas.openxmlformats.org/drawingml/2006/picture">
                <pic:pic>
                  <pic:nvPicPr>
                    <pic:cNvPr id="0" name="image125.png"/>
                    <pic:cNvPicPr preferRelativeResize="0"/>
                  </pic:nvPicPr>
                  <pic:blipFill>
                    <a:blip r:embed="rId38"/>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6"/>
        <w:spacing w:after="200" w:before="0" w:lineRule="auto"/>
        <w:rPr>
          <w:color w:val="000000"/>
          <w:sz w:val="18"/>
          <w:szCs w:val="18"/>
        </w:rPr>
      </w:pPr>
      <w:bookmarkStart w:colFirst="0" w:colLast="0" w:name="_heading=h.vxdhrvp7t3p9" w:id="121"/>
      <w:bookmarkEnd w:id="121"/>
      <w:r w:rsidDel="00000000" w:rsidR="00000000" w:rsidRPr="00000000">
        <w:rPr>
          <w:color w:val="000000"/>
          <w:sz w:val="18"/>
          <w:szCs w:val="18"/>
          <w:rtl w:val="0"/>
        </w:rPr>
        <w:t xml:space="preserve">Figura 29. CU N°6.</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ind w:left="0" w:firstLine="0"/>
        <w:rPr>
          <w:rFonts w:ascii="Arial" w:cs="Arial" w:eastAsia="Arial" w:hAnsi="Arial"/>
          <w:color w:val="000000"/>
        </w:rPr>
      </w:pPr>
      <w:bookmarkStart w:colFirst="0" w:colLast="0" w:name="_heading=h.utwc6kdke2vm" w:id="122"/>
      <w:bookmarkEnd w:id="122"/>
      <w:r w:rsidDel="00000000" w:rsidR="00000000" w:rsidRPr="00000000">
        <w:rPr>
          <w:rFonts w:ascii="Arial" w:cs="Arial" w:eastAsia="Arial" w:hAnsi="Arial"/>
          <w:color w:val="000000"/>
          <w:rtl w:val="0"/>
        </w:rPr>
        <w:t xml:space="preserve">Caso de uso N°7:</w:t>
      </w:r>
    </w:p>
    <w:p w:rsidR="00000000" w:rsidDel="00000000" w:rsidP="00000000" w:rsidRDefault="00000000" w:rsidRPr="00000000" w14:paraId="00000390">
      <w:pPr>
        <w:rPr/>
      </w:pPr>
      <w:r w:rsidDel="00000000" w:rsidR="00000000" w:rsidRPr="00000000">
        <w:rPr/>
        <w:drawing>
          <wp:inline distB="114300" distT="114300" distL="114300" distR="114300">
            <wp:extent cx="5612130" cy="3835400"/>
            <wp:effectExtent b="0" l="0" r="0" t="0"/>
            <wp:docPr id="2142296159"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6"/>
        <w:spacing w:after="200" w:before="0" w:lineRule="auto"/>
        <w:rPr>
          <w:color w:val="000000"/>
          <w:sz w:val="18"/>
          <w:szCs w:val="18"/>
        </w:rPr>
      </w:pPr>
      <w:bookmarkStart w:colFirst="0" w:colLast="0" w:name="_heading=h.45cvoxoczmjm" w:id="123"/>
      <w:bookmarkEnd w:id="123"/>
      <w:r w:rsidDel="00000000" w:rsidR="00000000" w:rsidRPr="00000000">
        <w:rPr>
          <w:color w:val="000000"/>
          <w:sz w:val="18"/>
          <w:szCs w:val="18"/>
          <w:rtl w:val="0"/>
        </w:rPr>
        <w:t xml:space="preserve">Figura 30. CU N°7.</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color w:val="000000"/>
        </w:rPr>
      </w:pPr>
      <w:bookmarkStart w:colFirst="0" w:colLast="0" w:name="_heading=h.wnm9jhf1zoix" w:id="124"/>
      <w:bookmarkEnd w:id="124"/>
      <w:r w:rsidDel="00000000" w:rsidR="00000000" w:rsidRPr="00000000">
        <w:rPr>
          <w:color w:val="000000"/>
          <w:rtl w:val="0"/>
        </w:rPr>
        <w:t xml:space="preserve">Diagrama de secuencia N°7:</w:t>
      </w:r>
    </w:p>
    <w:p w:rsidR="00000000" w:rsidDel="00000000" w:rsidP="00000000" w:rsidRDefault="00000000" w:rsidRPr="00000000" w14:paraId="00000394">
      <w:pPr>
        <w:rPr/>
      </w:pPr>
      <w:r w:rsidDel="00000000" w:rsidR="00000000" w:rsidRPr="00000000">
        <w:rPr/>
        <w:drawing>
          <wp:inline distB="114300" distT="114300" distL="114300" distR="114300">
            <wp:extent cx="5612130" cy="2311400"/>
            <wp:effectExtent b="0" l="0" r="0" t="0"/>
            <wp:docPr id="2142296218" name="image105.png"/>
            <a:graphic>
              <a:graphicData uri="http://schemas.openxmlformats.org/drawingml/2006/picture">
                <pic:pic>
                  <pic:nvPicPr>
                    <pic:cNvPr id="0" name="image105.png"/>
                    <pic:cNvPicPr preferRelativeResize="0"/>
                  </pic:nvPicPr>
                  <pic:blipFill>
                    <a:blip r:embed="rId40"/>
                    <a:srcRect b="0" l="0" r="0" t="0"/>
                    <a:stretch>
                      <a:fillRect/>
                    </a:stretch>
                  </pic:blipFill>
                  <pic:spPr>
                    <a:xfrm>
                      <a:off x="0" y="0"/>
                      <a:ext cx="56121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6"/>
        <w:spacing w:after="200" w:before="0" w:lineRule="auto"/>
        <w:rPr>
          <w:color w:val="000000"/>
          <w:sz w:val="18"/>
          <w:szCs w:val="18"/>
        </w:rPr>
      </w:pPr>
      <w:bookmarkStart w:colFirst="0" w:colLast="0" w:name="_heading=h.tekj0sdcm311" w:id="125"/>
      <w:bookmarkEnd w:id="125"/>
      <w:r w:rsidDel="00000000" w:rsidR="00000000" w:rsidRPr="00000000">
        <w:rPr>
          <w:color w:val="000000"/>
          <w:sz w:val="18"/>
          <w:szCs w:val="18"/>
          <w:rtl w:val="0"/>
        </w:rPr>
        <w:t xml:space="preserve">Figura 31. Diagrama de secuencia N°7.</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2"/>
        <w:ind w:left="0" w:firstLine="0"/>
        <w:rPr>
          <w:rFonts w:ascii="Arial" w:cs="Arial" w:eastAsia="Arial" w:hAnsi="Arial"/>
          <w:color w:val="000000"/>
        </w:rPr>
      </w:pPr>
      <w:bookmarkStart w:colFirst="0" w:colLast="0" w:name="_heading=h.ppkq7bqimc8f" w:id="126"/>
      <w:bookmarkEnd w:id="126"/>
      <w:r w:rsidDel="00000000" w:rsidR="00000000" w:rsidRPr="00000000">
        <w:rPr>
          <w:rFonts w:ascii="Arial" w:cs="Arial" w:eastAsia="Arial" w:hAnsi="Arial"/>
          <w:color w:val="000000"/>
          <w:rtl w:val="0"/>
        </w:rPr>
        <w:t xml:space="preserve">Caso de uso N°8:</w:t>
      </w:r>
    </w:p>
    <w:p w:rsidR="00000000" w:rsidDel="00000000" w:rsidP="00000000" w:rsidRDefault="00000000" w:rsidRPr="00000000" w14:paraId="00000399">
      <w:pPr>
        <w:rPr/>
      </w:pPr>
      <w:r w:rsidDel="00000000" w:rsidR="00000000" w:rsidRPr="00000000">
        <w:rPr/>
        <w:drawing>
          <wp:inline distB="114300" distT="114300" distL="114300" distR="114300">
            <wp:extent cx="5612130" cy="3390900"/>
            <wp:effectExtent b="0" l="0" r="0" t="0"/>
            <wp:docPr id="2142296149"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6121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6"/>
        <w:spacing w:after="200" w:before="0" w:lineRule="auto"/>
        <w:rPr>
          <w:color w:val="000000"/>
          <w:sz w:val="18"/>
          <w:szCs w:val="18"/>
        </w:rPr>
      </w:pPr>
      <w:bookmarkStart w:colFirst="0" w:colLast="0" w:name="_heading=h.9ni49cktzjfg" w:id="127"/>
      <w:bookmarkEnd w:id="127"/>
      <w:r w:rsidDel="00000000" w:rsidR="00000000" w:rsidRPr="00000000">
        <w:rPr>
          <w:color w:val="000000"/>
          <w:sz w:val="18"/>
          <w:szCs w:val="18"/>
          <w:rtl w:val="0"/>
        </w:rPr>
        <w:t xml:space="preserve">Figura 32. CU N°8.</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rPr>
          <w:color w:val="000000"/>
        </w:rPr>
      </w:pPr>
      <w:bookmarkStart w:colFirst="0" w:colLast="0" w:name="_heading=h.c4p8zsmxxk5m" w:id="128"/>
      <w:bookmarkEnd w:id="128"/>
      <w:r w:rsidDel="00000000" w:rsidR="00000000" w:rsidRPr="00000000">
        <w:rPr>
          <w:color w:val="000000"/>
          <w:rtl w:val="0"/>
        </w:rPr>
        <w:t xml:space="preserve">Diagrama de secuencia N°8:</w:t>
      </w:r>
    </w:p>
    <w:p w:rsidR="00000000" w:rsidDel="00000000" w:rsidP="00000000" w:rsidRDefault="00000000" w:rsidRPr="00000000" w14:paraId="0000039D">
      <w:pPr>
        <w:rPr/>
      </w:pPr>
      <w:r w:rsidDel="00000000" w:rsidR="00000000" w:rsidRPr="00000000">
        <w:rPr/>
        <w:drawing>
          <wp:inline distB="114300" distT="114300" distL="114300" distR="114300">
            <wp:extent cx="5612130" cy="3505200"/>
            <wp:effectExtent b="0" l="0" r="0" t="0"/>
            <wp:docPr id="2142296198"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6"/>
        <w:spacing w:after="200" w:before="0" w:lineRule="auto"/>
        <w:rPr>
          <w:color w:val="000000"/>
          <w:sz w:val="18"/>
          <w:szCs w:val="18"/>
        </w:rPr>
      </w:pPr>
      <w:bookmarkStart w:colFirst="0" w:colLast="0" w:name="_heading=h.8womy9mu85lt" w:id="129"/>
      <w:bookmarkEnd w:id="129"/>
      <w:r w:rsidDel="00000000" w:rsidR="00000000" w:rsidRPr="00000000">
        <w:rPr>
          <w:color w:val="000000"/>
          <w:sz w:val="18"/>
          <w:szCs w:val="18"/>
          <w:rtl w:val="0"/>
        </w:rPr>
        <w:t xml:space="preserve">Figura 33. Diagrama de secuencia N°8.</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ind w:left="0" w:firstLine="0"/>
        <w:rPr>
          <w:rFonts w:ascii="Arial" w:cs="Arial" w:eastAsia="Arial" w:hAnsi="Arial"/>
          <w:color w:val="000000"/>
        </w:rPr>
      </w:pPr>
      <w:bookmarkStart w:colFirst="0" w:colLast="0" w:name="_heading=h.2n70qg5mjqpq" w:id="130"/>
      <w:bookmarkEnd w:id="130"/>
      <w:r w:rsidDel="00000000" w:rsidR="00000000" w:rsidRPr="00000000">
        <w:rPr>
          <w:rFonts w:ascii="Arial" w:cs="Arial" w:eastAsia="Arial" w:hAnsi="Arial"/>
          <w:color w:val="000000"/>
          <w:rtl w:val="0"/>
        </w:rPr>
        <w:t xml:space="preserve">Caso de uso N°9:</w:t>
      </w:r>
    </w:p>
    <w:p w:rsidR="00000000" w:rsidDel="00000000" w:rsidP="00000000" w:rsidRDefault="00000000" w:rsidRPr="00000000" w14:paraId="000003A1">
      <w:pPr>
        <w:rPr/>
      </w:pPr>
      <w:r w:rsidDel="00000000" w:rsidR="00000000" w:rsidRPr="00000000">
        <w:rPr/>
        <w:drawing>
          <wp:inline distB="114300" distT="114300" distL="114300" distR="114300">
            <wp:extent cx="5612130" cy="2705100"/>
            <wp:effectExtent b="0" l="0" r="0" t="0"/>
            <wp:docPr id="2142296296" name="image190.png"/>
            <a:graphic>
              <a:graphicData uri="http://schemas.openxmlformats.org/drawingml/2006/picture">
                <pic:pic>
                  <pic:nvPicPr>
                    <pic:cNvPr id="0" name="image190.png"/>
                    <pic:cNvPicPr preferRelativeResize="0"/>
                  </pic:nvPicPr>
                  <pic:blipFill>
                    <a:blip r:embed="rId43"/>
                    <a:srcRect b="0" l="0" r="0" t="0"/>
                    <a:stretch>
                      <a:fillRect/>
                    </a:stretch>
                  </pic:blipFill>
                  <pic:spPr>
                    <a:xfrm>
                      <a:off x="0" y="0"/>
                      <a:ext cx="56121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6"/>
        <w:spacing w:after="200" w:before="0" w:lineRule="auto"/>
        <w:rPr>
          <w:color w:val="000000"/>
          <w:sz w:val="18"/>
          <w:szCs w:val="18"/>
        </w:rPr>
      </w:pPr>
      <w:bookmarkStart w:colFirst="0" w:colLast="0" w:name="_heading=h.6upx0bffmb4c" w:id="131"/>
      <w:bookmarkEnd w:id="131"/>
      <w:r w:rsidDel="00000000" w:rsidR="00000000" w:rsidRPr="00000000">
        <w:rPr>
          <w:color w:val="000000"/>
          <w:sz w:val="18"/>
          <w:szCs w:val="18"/>
          <w:rtl w:val="0"/>
        </w:rPr>
        <w:t xml:space="preserve">Figura 34. CU N°9.</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rPr>
          <w:color w:val="000000"/>
        </w:rPr>
      </w:pPr>
      <w:bookmarkStart w:colFirst="0" w:colLast="0" w:name="_heading=h.j7tuzsul5t0e" w:id="132"/>
      <w:bookmarkEnd w:id="132"/>
      <w:r w:rsidDel="00000000" w:rsidR="00000000" w:rsidRPr="00000000">
        <w:rPr>
          <w:color w:val="000000"/>
          <w:rtl w:val="0"/>
        </w:rPr>
        <w:t xml:space="preserve">Diagrama de secuencia N°9:</w:t>
      </w:r>
    </w:p>
    <w:p w:rsidR="00000000" w:rsidDel="00000000" w:rsidP="00000000" w:rsidRDefault="00000000" w:rsidRPr="00000000" w14:paraId="000003A6">
      <w:pPr>
        <w:rPr/>
      </w:pPr>
      <w:r w:rsidDel="00000000" w:rsidR="00000000" w:rsidRPr="00000000">
        <w:rPr/>
        <w:drawing>
          <wp:inline distB="114300" distT="114300" distL="114300" distR="114300">
            <wp:extent cx="5612130" cy="2933700"/>
            <wp:effectExtent b="0" l="0" r="0" t="0"/>
            <wp:docPr id="2142296154" name="image170.png"/>
            <a:graphic>
              <a:graphicData uri="http://schemas.openxmlformats.org/drawingml/2006/picture">
                <pic:pic>
                  <pic:nvPicPr>
                    <pic:cNvPr id="0" name="image170.png"/>
                    <pic:cNvPicPr preferRelativeResize="0"/>
                  </pic:nvPicPr>
                  <pic:blipFill>
                    <a:blip r:embed="rId44"/>
                    <a:srcRect b="0" l="0" r="0" t="0"/>
                    <a:stretch>
                      <a:fillRect/>
                    </a:stretch>
                  </pic:blipFill>
                  <pic:spPr>
                    <a:xfrm>
                      <a:off x="0" y="0"/>
                      <a:ext cx="56121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pStyle w:val="Heading6"/>
        <w:spacing w:after="200" w:before="0" w:lineRule="auto"/>
        <w:rPr>
          <w:color w:val="000000"/>
          <w:sz w:val="18"/>
          <w:szCs w:val="18"/>
        </w:rPr>
      </w:pPr>
      <w:bookmarkStart w:colFirst="0" w:colLast="0" w:name="_heading=h.jh1grrv60fbj" w:id="133"/>
      <w:bookmarkEnd w:id="133"/>
      <w:r w:rsidDel="00000000" w:rsidR="00000000" w:rsidRPr="00000000">
        <w:rPr>
          <w:color w:val="000000"/>
          <w:sz w:val="18"/>
          <w:szCs w:val="18"/>
          <w:rtl w:val="0"/>
        </w:rPr>
        <w:t xml:space="preserve">Figura 35. Diagrama de secuencia N°9.</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2"/>
        <w:ind w:left="0" w:firstLine="0"/>
        <w:rPr>
          <w:rFonts w:ascii="Arial" w:cs="Arial" w:eastAsia="Arial" w:hAnsi="Arial"/>
          <w:color w:val="000000"/>
        </w:rPr>
      </w:pPr>
      <w:bookmarkStart w:colFirst="0" w:colLast="0" w:name="_heading=h.cxu6qa9vzwqg" w:id="134"/>
      <w:bookmarkEnd w:id="134"/>
      <w:r w:rsidDel="00000000" w:rsidR="00000000" w:rsidRPr="00000000">
        <w:rPr>
          <w:rFonts w:ascii="Arial" w:cs="Arial" w:eastAsia="Arial" w:hAnsi="Arial"/>
          <w:color w:val="000000"/>
          <w:rtl w:val="0"/>
        </w:rPr>
        <w:t xml:space="preserve">Caso de uso N10:</w:t>
      </w:r>
    </w:p>
    <w:p w:rsidR="00000000" w:rsidDel="00000000" w:rsidP="00000000" w:rsidRDefault="00000000" w:rsidRPr="00000000" w14:paraId="000003AA">
      <w:pPr>
        <w:rPr/>
      </w:pPr>
      <w:r w:rsidDel="00000000" w:rsidR="00000000" w:rsidRPr="00000000">
        <w:rPr/>
        <w:drawing>
          <wp:inline distB="114300" distT="114300" distL="114300" distR="114300">
            <wp:extent cx="5612130" cy="3251200"/>
            <wp:effectExtent b="0" l="0" r="0" t="0"/>
            <wp:docPr id="2142296178"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6"/>
        <w:spacing w:after="200" w:before="0" w:lineRule="auto"/>
        <w:rPr>
          <w:color w:val="000000"/>
          <w:sz w:val="18"/>
          <w:szCs w:val="18"/>
        </w:rPr>
      </w:pPr>
      <w:bookmarkStart w:colFirst="0" w:colLast="0" w:name="_heading=h.a02sfryrp3d0" w:id="135"/>
      <w:bookmarkEnd w:id="135"/>
      <w:r w:rsidDel="00000000" w:rsidR="00000000" w:rsidRPr="00000000">
        <w:rPr>
          <w:color w:val="000000"/>
          <w:sz w:val="18"/>
          <w:szCs w:val="18"/>
          <w:rtl w:val="0"/>
        </w:rPr>
        <w:t xml:space="preserve">Figura 36. CU N°10.</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rPr>
          <w:color w:val="000000"/>
        </w:rPr>
      </w:pPr>
      <w:bookmarkStart w:colFirst="0" w:colLast="0" w:name="_heading=h.kh4qog1m1izz" w:id="136"/>
      <w:bookmarkEnd w:id="136"/>
      <w:r w:rsidDel="00000000" w:rsidR="00000000" w:rsidRPr="00000000">
        <w:rPr>
          <w:color w:val="000000"/>
          <w:rtl w:val="0"/>
        </w:rPr>
        <w:t xml:space="preserve">Diagrama de secuencia N°10:</w:t>
      </w:r>
    </w:p>
    <w:p w:rsidR="00000000" w:rsidDel="00000000" w:rsidP="00000000" w:rsidRDefault="00000000" w:rsidRPr="00000000" w14:paraId="000003AF">
      <w:pPr>
        <w:rPr/>
      </w:pPr>
      <w:r w:rsidDel="00000000" w:rsidR="00000000" w:rsidRPr="00000000">
        <w:rPr/>
        <w:drawing>
          <wp:inline distB="114300" distT="114300" distL="114300" distR="114300">
            <wp:extent cx="5612130" cy="2336800"/>
            <wp:effectExtent b="0" l="0" r="0" t="0"/>
            <wp:docPr id="2142296259" name="image143.png"/>
            <a:graphic>
              <a:graphicData uri="http://schemas.openxmlformats.org/drawingml/2006/picture">
                <pic:pic>
                  <pic:nvPicPr>
                    <pic:cNvPr id="0" name="image143.png"/>
                    <pic:cNvPicPr preferRelativeResize="0"/>
                  </pic:nvPicPr>
                  <pic:blipFill>
                    <a:blip r:embed="rId46"/>
                    <a:srcRect b="0" l="0" r="0" t="0"/>
                    <a:stretch>
                      <a:fillRect/>
                    </a:stretch>
                  </pic:blipFill>
                  <pic:spPr>
                    <a:xfrm>
                      <a:off x="0" y="0"/>
                      <a:ext cx="56121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Style w:val="Heading6"/>
        <w:spacing w:after="200" w:before="0" w:lineRule="auto"/>
        <w:rPr>
          <w:color w:val="000000"/>
          <w:sz w:val="18"/>
          <w:szCs w:val="18"/>
        </w:rPr>
      </w:pPr>
      <w:bookmarkStart w:colFirst="0" w:colLast="0" w:name="_heading=h.y1f5l8d85roj" w:id="137"/>
      <w:bookmarkEnd w:id="137"/>
      <w:r w:rsidDel="00000000" w:rsidR="00000000" w:rsidRPr="00000000">
        <w:rPr>
          <w:color w:val="000000"/>
          <w:sz w:val="18"/>
          <w:szCs w:val="18"/>
          <w:rtl w:val="0"/>
        </w:rPr>
        <w:t xml:space="preserve">Figura 37. Diagrama de secuencia N°10.</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ind w:left="0" w:firstLine="0"/>
        <w:rPr>
          <w:rFonts w:ascii="Arial" w:cs="Arial" w:eastAsia="Arial" w:hAnsi="Arial"/>
          <w:color w:val="000000"/>
        </w:rPr>
      </w:pPr>
      <w:bookmarkStart w:colFirst="0" w:colLast="0" w:name="_heading=h.i30tc3sxqruk" w:id="138"/>
      <w:bookmarkEnd w:id="138"/>
      <w:r w:rsidDel="00000000" w:rsidR="00000000" w:rsidRPr="00000000">
        <w:rPr>
          <w:rFonts w:ascii="Arial" w:cs="Arial" w:eastAsia="Arial" w:hAnsi="Arial"/>
          <w:color w:val="000000"/>
          <w:rtl w:val="0"/>
        </w:rPr>
        <w:t xml:space="preserve">Caso de uso N°11:</w:t>
      </w:r>
    </w:p>
    <w:p w:rsidR="00000000" w:rsidDel="00000000" w:rsidP="00000000" w:rsidRDefault="00000000" w:rsidRPr="00000000" w14:paraId="000003B3">
      <w:pPr>
        <w:rPr/>
      </w:pPr>
      <w:r w:rsidDel="00000000" w:rsidR="00000000" w:rsidRPr="00000000">
        <w:rPr/>
        <w:drawing>
          <wp:inline distB="114300" distT="114300" distL="114300" distR="114300">
            <wp:extent cx="5612130" cy="3835400"/>
            <wp:effectExtent b="0" l="0" r="0" t="0"/>
            <wp:docPr id="2142296291" name="image180.png"/>
            <a:graphic>
              <a:graphicData uri="http://schemas.openxmlformats.org/drawingml/2006/picture">
                <pic:pic>
                  <pic:nvPicPr>
                    <pic:cNvPr id="0" name="image180.png"/>
                    <pic:cNvPicPr preferRelativeResize="0"/>
                  </pic:nvPicPr>
                  <pic:blipFill>
                    <a:blip r:embed="rId47"/>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6"/>
        <w:spacing w:after="200" w:before="0" w:lineRule="auto"/>
        <w:rPr>
          <w:color w:val="000000"/>
          <w:sz w:val="18"/>
          <w:szCs w:val="18"/>
        </w:rPr>
      </w:pPr>
      <w:bookmarkStart w:colFirst="0" w:colLast="0" w:name="_heading=h.nfnveyoy4cjn" w:id="139"/>
      <w:bookmarkEnd w:id="139"/>
      <w:r w:rsidDel="00000000" w:rsidR="00000000" w:rsidRPr="00000000">
        <w:rPr>
          <w:color w:val="000000"/>
          <w:sz w:val="18"/>
          <w:szCs w:val="18"/>
          <w:rtl w:val="0"/>
        </w:rPr>
        <w:t xml:space="preserve">Figura 38. CU N°11.</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rPr>
          <w:color w:val="000000"/>
        </w:rPr>
      </w:pPr>
      <w:bookmarkStart w:colFirst="0" w:colLast="0" w:name="_heading=h.o92b8l892ru0" w:id="140"/>
      <w:bookmarkEnd w:id="140"/>
      <w:r w:rsidDel="00000000" w:rsidR="00000000" w:rsidRPr="00000000">
        <w:rPr>
          <w:color w:val="000000"/>
          <w:rtl w:val="0"/>
        </w:rPr>
        <w:t xml:space="preserve">Diagrama de secuencia N°11:</w:t>
      </w:r>
    </w:p>
    <w:p w:rsidR="00000000" w:rsidDel="00000000" w:rsidP="00000000" w:rsidRDefault="00000000" w:rsidRPr="00000000" w14:paraId="000003B7">
      <w:pPr>
        <w:rPr/>
      </w:pPr>
      <w:r w:rsidDel="00000000" w:rsidR="00000000" w:rsidRPr="00000000">
        <w:rPr/>
        <w:drawing>
          <wp:inline distB="114300" distT="114300" distL="114300" distR="114300">
            <wp:extent cx="5612130" cy="2260600"/>
            <wp:effectExtent b="0" l="0" r="0" t="0"/>
            <wp:docPr id="2142296235" name="image124.png"/>
            <a:graphic>
              <a:graphicData uri="http://schemas.openxmlformats.org/drawingml/2006/picture">
                <pic:pic>
                  <pic:nvPicPr>
                    <pic:cNvPr id="0" name="image124.png"/>
                    <pic:cNvPicPr preferRelativeResize="0"/>
                  </pic:nvPicPr>
                  <pic:blipFill>
                    <a:blip r:embed="rId48"/>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Style w:val="Heading6"/>
        <w:spacing w:after="200" w:before="0" w:lineRule="auto"/>
        <w:rPr>
          <w:color w:val="000000"/>
          <w:sz w:val="18"/>
          <w:szCs w:val="18"/>
        </w:rPr>
      </w:pPr>
      <w:bookmarkStart w:colFirst="0" w:colLast="0" w:name="_heading=h.uykly7rqn73" w:id="141"/>
      <w:bookmarkEnd w:id="141"/>
      <w:r w:rsidDel="00000000" w:rsidR="00000000" w:rsidRPr="00000000">
        <w:rPr>
          <w:color w:val="000000"/>
          <w:sz w:val="18"/>
          <w:szCs w:val="18"/>
          <w:rtl w:val="0"/>
        </w:rPr>
        <w:t xml:space="preserve">Figura 39. Diagrama de secuencia N°11.</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ind w:left="0" w:firstLine="0"/>
        <w:rPr>
          <w:rFonts w:ascii="Arial" w:cs="Arial" w:eastAsia="Arial" w:hAnsi="Arial"/>
          <w:color w:val="000000"/>
        </w:rPr>
      </w:pPr>
      <w:bookmarkStart w:colFirst="0" w:colLast="0" w:name="_heading=h.juhf9fgr2k8l" w:id="142"/>
      <w:bookmarkEnd w:id="142"/>
      <w:r w:rsidDel="00000000" w:rsidR="00000000" w:rsidRPr="00000000">
        <w:rPr>
          <w:rFonts w:ascii="Arial" w:cs="Arial" w:eastAsia="Arial" w:hAnsi="Arial"/>
          <w:color w:val="000000"/>
          <w:rtl w:val="0"/>
        </w:rPr>
        <w:t xml:space="preserve">Caso de uso N°12:</w:t>
      </w:r>
    </w:p>
    <w:p w:rsidR="00000000" w:rsidDel="00000000" w:rsidP="00000000" w:rsidRDefault="00000000" w:rsidRPr="00000000" w14:paraId="000003BC">
      <w:pPr>
        <w:rPr/>
      </w:pPr>
      <w:r w:rsidDel="00000000" w:rsidR="00000000" w:rsidRPr="00000000">
        <w:rPr/>
        <w:drawing>
          <wp:inline distB="114300" distT="114300" distL="114300" distR="114300">
            <wp:extent cx="5612130" cy="3454400"/>
            <wp:effectExtent b="0" l="0" r="0" t="0"/>
            <wp:docPr id="2142296287" name="image182.png"/>
            <a:graphic>
              <a:graphicData uri="http://schemas.openxmlformats.org/drawingml/2006/picture">
                <pic:pic>
                  <pic:nvPicPr>
                    <pic:cNvPr id="0" name="image182.png"/>
                    <pic:cNvPicPr preferRelativeResize="0"/>
                  </pic:nvPicPr>
                  <pic:blipFill>
                    <a:blip r:embed="rId49"/>
                    <a:srcRect b="0" l="0" r="0" t="0"/>
                    <a:stretch>
                      <a:fillRect/>
                    </a:stretch>
                  </pic:blipFill>
                  <pic:spPr>
                    <a:xfrm>
                      <a:off x="0" y="0"/>
                      <a:ext cx="56121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6"/>
        <w:spacing w:after="200" w:before="0" w:lineRule="auto"/>
        <w:rPr>
          <w:color w:val="000000"/>
          <w:sz w:val="18"/>
          <w:szCs w:val="18"/>
        </w:rPr>
      </w:pPr>
      <w:bookmarkStart w:colFirst="0" w:colLast="0" w:name="_heading=h.bqqg6ucrvhuu" w:id="143"/>
      <w:bookmarkEnd w:id="143"/>
      <w:r w:rsidDel="00000000" w:rsidR="00000000" w:rsidRPr="00000000">
        <w:rPr>
          <w:color w:val="000000"/>
          <w:sz w:val="18"/>
          <w:szCs w:val="18"/>
          <w:rtl w:val="0"/>
        </w:rPr>
        <w:t xml:space="preserve">Figura 40. CU N°12.</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color w:val="000000"/>
        </w:rPr>
      </w:pPr>
      <w:bookmarkStart w:colFirst="0" w:colLast="0" w:name="_heading=h.fr67mnpb2w08" w:id="144"/>
      <w:bookmarkEnd w:id="144"/>
      <w:r w:rsidDel="00000000" w:rsidR="00000000" w:rsidRPr="00000000">
        <w:rPr>
          <w:color w:val="000000"/>
          <w:rtl w:val="0"/>
        </w:rPr>
        <w:t xml:space="preserve">Diagrama de secuencia N°12:</w:t>
      </w:r>
    </w:p>
    <w:p w:rsidR="00000000" w:rsidDel="00000000" w:rsidP="00000000" w:rsidRDefault="00000000" w:rsidRPr="00000000" w14:paraId="000003C1">
      <w:pPr>
        <w:rPr/>
      </w:pPr>
      <w:r w:rsidDel="00000000" w:rsidR="00000000" w:rsidRPr="00000000">
        <w:rPr/>
        <w:drawing>
          <wp:inline distB="114300" distT="114300" distL="114300" distR="114300">
            <wp:extent cx="5612130" cy="2209800"/>
            <wp:effectExtent b="0" l="0" r="0" t="0"/>
            <wp:docPr id="2142296234" name="image118.png"/>
            <a:graphic>
              <a:graphicData uri="http://schemas.openxmlformats.org/drawingml/2006/picture">
                <pic:pic>
                  <pic:nvPicPr>
                    <pic:cNvPr id="0" name="image118.png"/>
                    <pic:cNvPicPr preferRelativeResize="0"/>
                  </pic:nvPicPr>
                  <pic:blipFill>
                    <a:blip r:embed="rId50"/>
                    <a:srcRect b="0" l="0" r="0" t="0"/>
                    <a:stretch>
                      <a:fillRect/>
                    </a:stretch>
                  </pic:blipFill>
                  <pic:spPr>
                    <a:xfrm>
                      <a:off x="0" y="0"/>
                      <a:ext cx="56121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Heading6"/>
        <w:spacing w:after="200" w:before="0" w:lineRule="auto"/>
        <w:rPr>
          <w:color w:val="000000"/>
          <w:sz w:val="18"/>
          <w:szCs w:val="18"/>
        </w:rPr>
      </w:pPr>
      <w:bookmarkStart w:colFirst="0" w:colLast="0" w:name="_heading=h.k2thqthkak7u" w:id="145"/>
      <w:bookmarkEnd w:id="145"/>
      <w:r w:rsidDel="00000000" w:rsidR="00000000" w:rsidRPr="00000000">
        <w:rPr>
          <w:color w:val="000000"/>
          <w:sz w:val="18"/>
          <w:szCs w:val="18"/>
          <w:rtl w:val="0"/>
        </w:rPr>
        <w:t xml:space="preserve">Figura 41. Diagrama de secuencia N°12.</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2"/>
        <w:ind w:left="0" w:firstLine="0"/>
        <w:rPr>
          <w:rFonts w:ascii="Arial" w:cs="Arial" w:eastAsia="Arial" w:hAnsi="Arial"/>
          <w:color w:val="000000"/>
        </w:rPr>
      </w:pPr>
      <w:bookmarkStart w:colFirst="0" w:colLast="0" w:name="_heading=h.4daudd20r957" w:id="146"/>
      <w:bookmarkEnd w:id="146"/>
      <w:r w:rsidDel="00000000" w:rsidR="00000000" w:rsidRPr="00000000">
        <w:rPr>
          <w:rFonts w:ascii="Arial" w:cs="Arial" w:eastAsia="Arial" w:hAnsi="Arial"/>
          <w:color w:val="000000"/>
          <w:rtl w:val="0"/>
        </w:rPr>
        <w:t xml:space="preserve">Caso de uso N°13:</w:t>
      </w:r>
    </w:p>
    <w:p w:rsidR="00000000" w:rsidDel="00000000" w:rsidP="00000000" w:rsidRDefault="00000000" w:rsidRPr="00000000" w14:paraId="000003C6">
      <w:pPr>
        <w:rPr/>
      </w:pPr>
      <w:r w:rsidDel="00000000" w:rsidR="00000000" w:rsidRPr="00000000">
        <w:rPr/>
        <w:drawing>
          <wp:inline distB="114300" distT="114300" distL="114300" distR="114300">
            <wp:extent cx="5612130" cy="3251200"/>
            <wp:effectExtent b="0" l="0" r="0" t="0"/>
            <wp:docPr id="2142296268" name="image153.png"/>
            <a:graphic>
              <a:graphicData uri="http://schemas.openxmlformats.org/drawingml/2006/picture">
                <pic:pic>
                  <pic:nvPicPr>
                    <pic:cNvPr id="0" name="image153.png"/>
                    <pic:cNvPicPr preferRelativeResize="0"/>
                  </pic:nvPicPr>
                  <pic:blipFill>
                    <a:blip r:embed="rId51"/>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pStyle w:val="Heading6"/>
        <w:spacing w:after="200" w:before="0" w:lineRule="auto"/>
        <w:rPr>
          <w:color w:val="000000"/>
          <w:sz w:val="18"/>
          <w:szCs w:val="18"/>
        </w:rPr>
      </w:pPr>
      <w:bookmarkStart w:colFirst="0" w:colLast="0" w:name="_heading=h.3kotceh74lo1" w:id="147"/>
      <w:bookmarkEnd w:id="147"/>
      <w:r w:rsidDel="00000000" w:rsidR="00000000" w:rsidRPr="00000000">
        <w:rPr>
          <w:color w:val="000000"/>
          <w:sz w:val="18"/>
          <w:szCs w:val="18"/>
          <w:rtl w:val="0"/>
        </w:rPr>
        <w:t xml:space="preserve">Figura 42. CU N°13.</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color w:val="000000"/>
        </w:rPr>
      </w:pPr>
      <w:bookmarkStart w:colFirst="0" w:colLast="0" w:name="_heading=h.jtl0jqslt2w4" w:id="148"/>
      <w:bookmarkEnd w:id="148"/>
      <w:r w:rsidDel="00000000" w:rsidR="00000000" w:rsidRPr="00000000">
        <w:rPr>
          <w:color w:val="000000"/>
          <w:rtl w:val="0"/>
        </w:rPr>
        <w:t xml:space="preserve">Diagrama de secuencia N°13:</w:t>
      </w:r>
    </w:p>
    <w:p w:rsidR="00000000" w:rsidDel="00000000" w:rsidP="00000000" w:rsidRDefault="00000000" w:rsidRPr="00000000" w14:paraId="000003CB">
      <w:pPr>
        <w:rPr/>
      </w:pPr>
      <w:r w:rsidDel="00000000" w:rsidR="00000000" w:rsidRPr="00000000">
        <w:rPr/>
        <w:drawing>
          <wp:inline distB="114300" distT="114300" distL="114300" distR="114300">
            <wp:extent cx="5612130" cy="2387600"/>
            <wp:effectExtent b="0" l="0" r="0" t="0"/>
            <wp:docPr id="2142296211" name="image97.png"/>
            <a:graphic>
              <a:graphicData uri="http://schemas.openxmlformats.org/drawingml/2006/picture">
                <pic:pic>
                  <pic:nvPicPr>
                    <pic:cNvPr id="0" name="image97.png"/>
                    <pic:cNvPicPr preferRelativeResize="0"/>
                  </pic:nvPicPr>
                  <pic:blipFill>
                    <a:blip r:embed="rId52"/>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6"/>
        <w:spacing w:after="200" w:before="0" w:lineRule="auto"/>
        <w:rPr>
          <w:color w:val="000000"/>
          <w:sz w:val="18"/>
          <w:szCs w:val="18"/>
        </w:rPr>
      </w:pPr>
      <w:bookmarkStart w:colFirst="0" w:colLast="0" w:name="_heading=h.z3c1ru60o9c0" w:id="149"/>
      <w:bookmarkEnd w:id="149"/>
      <w:r w:rsidDel="00000000" w:rsidR="00000000" w:rsidRPr="00000000">
        <w:rPr>
          <w:color w:val="000000"/>
          <w:sz w:val="18"/>
          <w:szCs w:val="18"/>
          <w:rtl w:val="0"/>
        </w:rPr>
        <w:t xml:space="preserve">Figura 43. Diagrama de secuencia N°13.</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ind w:left="0" w:firstLine="0"/>
        <w:rPr>
          <w:rFonts w:ascii="Arial" w:cs="Arial" w:eastAsia="Arial" w:hAnsi="Arial"/>
          <w:color w:val="000000"/>
        </w:rPr>
      </w:pPr>
      <w:bookmarkStart w:colFirst="0" w:colLast="0" w:name="_heading=h.s4ke1fn8bm2d" w:id="150"/>
      <w:bookmarkEnd w:id="150"/>
      <w:r w:rsidDel="00000000" w:rsidR="00000000" w:rsidRPr="00000000">
        <w:rPr>
          <w:rFonts w:ascii="Arial" w:cs="Arial" w:eastAsia="Arial" w:hAnsi="Arial"/>
          <w:color w:val="000000"/>
          <w:rtl w:val="0"/>
        </w:rPr>
        <w:t xml:space="preserve">Caso de uso N°14:</w:t>
      </w:r>
    </w:p>
    <w:p w:rsidR="00000000" w:rsidDel="00000000" w:rsidP="00000000" w:rsidRDefault="00000000" w:rsidRPr="00000000" w14:paraId="000003D0">
      <w:pPr>
        <w:rPr/>
      </w:pPr>
      <w:r w:rsidDel="00000000" w:rsidR="00000000" w:rsidRPr="00000000">
        <w:rPr/>
        <w:drawing>
          <wp:inline distB="114300" distT="114300" distL="114300" distR="114300">
            <wp:extent cx="5612130" cy="3263900"/>
            <wp:effectExtent b="0" l="0" r="0" t="0"/>
            <wp:docPr id="2142296153"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Heading6"/>
        <w:spacing w:after="200" w:before="0" w:lineRule="auto"/>
        <w:rPr>
          <w:color w:val="000000"/>
          <w:sz w:val="18"/>
          <w:szCs w:val="18"/>
        </w:rPr>
      </w:pPr>
      <w:bookmarkStart w:colFirst="0" w:colLast="0" w:name="_heading=h.cgcuyxujcpby" w:id="151"/>
      <w:bookmarkEnd w:id="151"/>
      <w:r w:rsidDel="00000000" w:rsidR="00000000" w:rsidRPr="00000000">
        <w:rPr>
          <w:color w:val="000000"/>
          <w:sz w:val="18"/>
          <w:szCs w:val="18"/>
          <w:rtl w:val="0"/>
        </w:rPr>
        <w:t xml:space="preserve">Figura 44. CU N°14.</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color w:val="000000"/>
        </w:rPr>
      </w:pPr>
      <w:bookmarkStart w:colFirst="0" w:colLast="0" w:name="_heading=h.okzosl980ltw" w:id="152"/>
      <w:bookmarkEnd w:id="152"/>
      <w:r w:rsidDel="00000000" w:rsidR="00000000" w:rsidRPr="00000000">
        <w:rPr>
          <w:color w:val="000000"/>
          <w:rtl w:val="0"/>
        </w:rPr>
        <w:t xml:space="preserve">Diagrama de secuencia N°14:</w:t>
      </w:r>
    </w:p>
    <w:p w:rsidR="00000000" w:rsidDel="00000000" w:rsidP="00000000" w:rsidRDefault="00000000" w:rsidRPr="00000000" w14:paraId="000003D4">
      <w:pPr>
        <w:rPr/>
      </w:pPr>
      <w:r w:rsidDel="00000000" w:rsidR="00000000" w:rsidRPr="00000000">
        <w:rPr/>
        <w:drawing>
          <wp:inline distB="114300" distT="114300" distL="114300" distR="114300">
            <wp:extent cx="5612130" cy="3175000"/>
            <wp:effectExtent b="0" l="0" r="0" t="0"/>
            <wp:docPr id="2142296254" name="image139.png"/>
            <a:graphic>
              <a:graphicData uri="http://schemas.openxmlformats.org/drawingml/2006/picture">
                <pic:pic>
                  <pic:nvPicPr>
                    <pic:cNvPr id="0" name="image139.png"/>
                    <pic:cNvPicPr preferRelativeResize="0"/>
                  </pic:nvPicPr>
                  <pic:blipFill>
                    <a:blip r:embed="rId54"/>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6"/>
        <w:spacing w:after="200" w:before="0" w:lineRule="auto"/>
        <w:rPr>
          <w:color w:val="000000"/>
          <w:sz w:val="18"/>
          <w:szCs w:val="18"/>
        </w:rPr>
      </w:pPr>
      <w:bookmarkStart w:colFirst="0" w:colLast="0" w:name="_heading=h.j1injtj6qom2" w:id="153"/>
      <w:bookmarkEnd w:id="153"/>
      <w:r w:rsidDel="00000000" w:rsidR="00000000" w:rsidRPr="00000000">
        <w:rPr>
          <w:color w:val="000000"/>
          <w:sz w:val="18"/>
          <w:szCs w:val="18"/>
          <w:rtl w:val="0"/>
        </w:rPr>
        <w:t xml:space="preserve">Figura 45. Diagrama de secuencia N°14.</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2"/>
        <w:ind w:left="0" w:firstLine="0"/>
        <w:rPr>
          <w:rFonts w:ascii="Arial" w:cs="Arial" w:eastAsia="Arial" w:hAnsi="Arial"/>
          <w:color w:val="000000"/>
        </w:rPr>
      </w:pPr>
      <w:bookmarkStart w:colFirst="0" w:colLast="0" w:name="_heading=h.2hzszcrkanbk" w:id="154"/>
      <w:bookmarkEnd w:id="154"/>
      <w:r w:rsidDel="00000000" w:rsidR="00000000" w:rsidRPr="00000000">
        <w:rPr>
          <w:rFonts w:ascii="Arial" w:cs="Arial" w:eastAsia="Arial" w:hAnsi="Arial"/>
          <w:color w:val="000000"/>
          <w:rtl w:val="0"/>
        </w:rPr>
        <w:t xml:space="preserve">Caso de uso N°15:</w:t>
      </w:r>
    </w:p>
    <w:p w:rsidR="00000000" w:rsidDel="00000000" w:rsidP="00000000" w:rsidRDefault="00000000" w:rsidRPr="00000000" w14:paraId="000003D8">
      <w:pPr>
        <w:jc w:val="center"/>
        <w:rPr/>
      </w:pPr>
      <w:r w:rsidDel="00000000" w:rsidR="00000000" w:rsidRPr="00000000">
        <w:rPr/>
        <w:drawing>
          <wp:inline distB="0" distT="0" distL="114300" distR="114300">
            <wp:extent cx="5181600" cy="3181382"/>
            <wp:effectExtent b="0" l="0" r="0" t="0"/>
            <wp:docPr id="2142296280" name="image173.png"/>
            <a:graphic>
              <a:graphicData uri="http://schemas.openxmlformats.org/drawingml/2006/picture">
                <pic:pic>
                  <pic:nvPicPr>
                    <pic:cNvPr id="0" name="image173.png"/>
                    <pic:cNvPicPr preferRelativeResize="0"/>
                  </pic:nvPicPr>
                  <pic:blipFill>
                    <a:blip r:embed="rId55"/>
                    <a:srcRect b="0" l="0" r="0" t="0"/>
                    <a:stretch>
                      <a:fillRect/>
                    </a:stretch>
                  </pic:blipFill>
                  <pic:spPr>
                    <a:xfrm>
                      <a:off x="0" y="0"/>
                      <a:ext cx="5181600" cy="3181382"/>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6"/>
        <w:spacing w:after="200" w:before="0" w:lineRule="auto"/>
        <w:rPr>
          <w:color w:val="000000"/>
          <w:sz w:val="18"/>
          <w:szCs w:val="18"/>
        </w:rPr>
      </w:pPr>
      <w:bookmarkStart w:colFirst="0" w:colLast="0" w:name="_heading=h.fkhn0e6grjbs" w:id="155"/>
      <w:bookmarkEnd w:id="155"/>
      <w:r w:rsidDel="00000000" w:rsidR="00000000" w:rsidRPr="00000000">
        <w:rPr>
          <w:color w:val="000000"/>
          <w:sz w:val="18"/>
          <w:szCs w:val="18"/>
          <w:rtl w:val="0"/>
        </w:rPr>
        <w:t xml:space="preserve">Figura 46. CU N°15.</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color w:val="000000"/>
        </w:rPr>
      </w:pPr>
      <w:bookmarkStart w:colFirst="0" w:colLast="0" w:name="_heading=h.p8fmk81sazxj" w:id="156"/>
      <w:bookmarkEnd w:id="156"/>
      <w:r w:rsidDel="00000000" w:rsidR="00000000" w:rsidRPr="00000000">
        <w:rPr>
          <w:color w:val="000000"/>
          <w:rtl w:val="0"/>
        </w:rPr>
        <w:t xml:space="preserve">Diagrama de secuencia N°15:</w:t>
      </w:r>
    </w:p>
    <w:p w:rsidR="00000000" w:rsidDel="00000000" w:rsidP="00000000" w:rsidRDefault="00000000" w:rsidRPr="00000000" w14:paraId="000003DC">
      <w:pPr>
        <w:rPr/>
      </w:pPr>
      <w:r w:rsidDel="00000000" w:rsidR="00000000" w:rsidRPr="00000000">
        <w:rPr/>
        <w:drawing>
          <wp:inline distB="0" distT="0" distL="114300" distR="114300">
            <wp:extent cx="5612130" cy="3124200"/>
            <wp:effectExtent b="0" l="0" r="0" t="0"/>
            <wp:docPr id="2142296148"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6"/>
        <w:spacing w:after="200" w:before="0" w:lineRule="auto"/>
        <w:rPr>
          <w:color w:val="000000"/>
          <w:sz w:val="18"/>
          <w:szCs w:val="18"/>
        </w:rPr>
      </w:pPr>
      <w:bookmarkStart w:colFirst="0" w:colLast="0" w:name="_heading=h.86alceilu1to" w:id="157"/>
      <w:bookmarkEnd w:id="157"/>
      <w:r w:rsidDel="00000000" w:rsidR="00000000" w:rsidRPr="00000000">
        <w:rPr>
          <w:color w:val="000000"/>
          <w:sz w:val="18"/>
          <w:szCs w:val="18"/>
          <w:rtl w:val="0"/>
        </w:rPr>
        <w:t xml:space="preserve">Figura 47. Diagrama de secuencia N°15.</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ind w:left="0" w:firstLine="0"/>
        <w:rPr>
          <w:rFonts w:ascii="Arial" w:cs="Arial" w:eastAsia="Arial" w:hAnsi="Arial"/>
          <w:color w:val="000000"/>
        </w:rPr>
      </w:pPr>
      <w:bookmarkStart w:colFirst="0" w:colLast="0" w:name="_heading=h.tb7g8jjaf0yb" w:id="158"/>
      <w:bookmarkEnd w:id="158"/>
      <w:r w:rsidDel="00000000" w:rsidR="00000000" w:rsidRPr="00000000">
        <w:rPr>
          <w:rFonts w:ascii="Arial" w:cs="Arial" w:eastAsia="Arial" w:hAnsi="Arial"/>
          <w:color w:val="000000"/>
          <w:rtl w:val="0"/>
        </w:rPr>
        <w:t xml:space="preserve">Caso de uso N°16:</w:t>
      </w:r>
    </w:p>
    <w:p w:rsidR="00000000" w:rsidDel="00000000" w:rsidP="00000000" w:rsidRDefault="00000000" w:rsidRPr="00000000" w14:paraId="000003E0">
      <w:pPr>
        <w:rPr/>
      </w:pPr>
      <w:r w:rsidDel="00000000" w:rsidR="00000000" w:rsidRPr="00000000">
        <w:rPr/>
        <w:drawing>
          <wp:inline distB="0" distT="0" distL="114300" distR="114300">
            <wp:extent cx="5612130" cy="3835400"/>
            <wp:effectExtent b="0" l="0" r="0" t="0"/>
            <wp:docPr id="2142296248" name="image134.png"/>
            <a:graphic>
              <a:graphicData uri="http://schemas.openxmlformats.org/drawingml/2006/picture">
                <pic:pic>
                  <pic:nvPicPr>
                    <pic:cNvPr id="0" name="image134.png"/>
                    <pic:cNvPicPr preferRelativeResize="0"/>
                  </pic:nvPicPr>
                  <pic:blipFill>
                    <a:blip r:embed="rId57"/>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6"/>
        <w:spacing w:after="200" w:before="0" w:lineRule="auto"/>
        <w:rPr>
          <w:color w:val="000000"/>
          <w:sz w:val="18"/>
          <w:szCs w:val="18"/>
        </w:rPr>
      </w:pPr>
      <w:bookmarkStart w:colFirst="0" w:colLast="0" w:name="_heading=h.7nmn3y20jp0o" w:id="159"/>
      <w:bookmarkEnd w:id="159"/>
      <w:r w:rsidDel="00000000" w:rsidR="00000000" w:rsidRPr="00000000">
        <w:rPr>
          <w:color w:val="000000"/>
          <w:sz w:val="18"/>
          <w:szCs w:val="18"/>
          <w:rtl w:val="0"/>
        </w:rPr>
        <w:t xml:space="preserve">Figura 48. CU N°16.</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rPr>
          <w:color w:val="000000"/>
        </w:rPr>
      </w:pPr>
      <w:bookmarkStart w:colFirst="0" w:colLast="0" w:name="_heading=h.uaokrfthilok" w:id="160"/>
      <w:bookmarkEnd w:id="160"/>
      <w:r w:rsidDel="00000000" w:rsidR="00000000" w:rsidRPr="00000000">
        <w:rPr>
          <w:color w:val="000000"/>
          <w:rtl w:val="0"/>
        </w:rPr>
        <w:t xml:space="preserve">Diagrama de secuencia N°16:</w:t>
      </w:r>
    </w:p>
    <w:p w:rsidR="00000000" w:rsidDel="00000000" w:rsidP="00000000" w:rsidRDefault="00000000" w:rsidRPr="00000000" w14:paraId="000003E5">
      <w:pPr>
        <w:rPr/>
      </w:pPr>
      <w:r w:rsidDel="00000000" w:rsidR="00000000" w:rsidRPr="00000000">
        <w:rPr/>
        <w:drawing>
          <wp:inline distB="0" distT="0" distL="114300" distR="114300">
            <wp:extent cx="5612130" cy="1917700"/>
            <wp:effectExtent b="0" l="0" r="0" t="0"/>
            <wp:docPr id="2142296279" name="image174.png"/>
            <a:graphic>
              <a:graphicData uri="http://schemas.openxmlformats.org/drawingml/2006/picture">
                <pic:pic>
                  <pic:nvPicPr>
                    <pic:cNvPr id="0" name="image174.png"/>
                    <pic:cNvPicPr preferRelativeResize="0"/>
                  </pic:nvPicPr>
                  <pic:blipFill>
                    <a:blip r:embed="rId58"/>
                    <a:srcRect b="0" l="0" r="0" t="0"/>
                    <a:stretch>
                      <a:fillRect/>
                    </a:stretch>
                  </pic:blipFill>
                  <pic:spPr>
                    <a:xfrm>
                      <a:off x="0" y="0"/>
                      <a:ext cx="561213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6"/>
        <w:spacing w:after="200" w:before="0" w:lineRule="auto"/>
        <w:rPr/>
      </w:pPr>
      <w:bookmarkStart w:colFirst="0" w:colLast="0" w:name="_heading=h.3kvzb9n2nstv" w:id="161"/>
      <w:bookmarkEnd w:id="161"/>
      <w:r w:rsidDel="00000000" w:rsidR="00000000" w:rsidRPr="00000000">
        <w:rPr>
          <w:color w:val="000000"/>
          <w:sz w:val="18"/>
          <w:szCs w:val="18"/>
          <w:rtl w:val="0"/>
        </w:rPr>
        <w:t xml:space="preserve">Figura 49. CU N°16.</w:t>
      </w:r>
      <w:r w:rsidDel="00000000" w:rsidR="00000000" w:rsidRPr="00000000">
        <w:rPr>
          <w:rtl w:val="0"/>
        </w:rPr>
      </w:r>
    </w:p>
    <w:p w:rsidR="00000000" w:rsidDel="00000000" w:rsidP="00000000" w:rsidRDefault="00000000" w:rsidRPr="00000000" w14:paraId="000003E7">
      <w:pPr>
        <w:pStyle w:val="Heading2"/>
        <w:ind w:left="0" w:firstLine="0"/>
        <w:rPr>
          <w:rFonts w:ascii="Arial" w:cs="Arial" w:eastAsia="Arial" w:hAnsi="Arial"/>
          <w:color w:val="000000"/>
        </w:rPr>
      </w:pPr>
      <w:bookmarkStart w:colFirst="0" w:colLast="0" w:name="_heading=h.qc2n8qq8k1bg" w:id="162"/>
      <w:bookmarkEnd w:id="162"/>
      <w:r w:rsidDel="00000000" w:rsidR="00000000" w:rsidRPr="00000000">
        <w:rPr>
          <w:rFonts w:ascii="Arial" w:cs="Arial" w:eastAsia="Arial" w:hAnsi="Arial"/>
          <w:color w:val="000000"/>
          <w:rtl w:val="0"/>
        </w:rPr>
        <w:t xml:space="preserve">Caso de uso N°17:</w:t>
      </w:r>
    </w:p>
    <w:p w:rsidR="00000000" w:rsidDel="00000000" w:rsidP="00000000" w:rsidRDefault="00000000" w:rsidRPr="00000000" w14:paraId="000003E8">
      <w:pPr>
        <w:jc w:val="center"/>
        <w:rPr/>
      </w:pPr>
      <w:r w:rsidDel="00000000" w:rsidR="00000000" w:rsidRPr="00000000">
        <w:rPr/>
        <w:drawing>
          <wp:inline distB="0" distT="0" distL="114300" distR="114300">
            <wp:extent cx="5187788" cy="3018174"/>
            <wp:effectExtent b="0" l="0" r="0" t="0"/>
            <wp:docPr id="2142296188" name="image75.png"/>
            <a:graphic>
              <a:graphicData uri="http://schemas.openxmlformats.org/drawingml/2006/picture">
                <pic:pic>
                  <pic:nvPicPr>
                    <pic:cNvPr id="0" name="image75.png"/>
                    <pic:cNvPicPr preferRelativeResize="0"/>
                  </pic:nvPicPr>
                  <pic:blipFill>
                    <a:blip r:embed="rId59"/>
                    <a:srcRect b="0" l="0" r="0" t="0"/>
                    <a:stretch>
                      <a:fillRect/>
                    </a:stretch>
                  </pic:blipFill>
                  <pic:spPr>
                    <a:xfrm>
                      <a:off x="0" y="0"/>
                      <a:ext cx="5187788" cy="3018174"/>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6"/>
        <w:spacing w:after="200" w:before="0" w:lineRule="auto"/>
        <w:rPr>
          <w:color w:val="000000"/>
          <w:sz w:val="18"/>
          <w:szCs w:val="18"/>
        </w:rPr>
      </w:pPr>
      <w:bookmarkStart w:colFirst="0" w:colLast="0" w:name="_heading=h.koda76n8bgoz" w:id="163"/>
      <w:bookmarkEnd w:id="163"/>
      <w:r w:rsidDel="00000000" w:rsidR="00000000" w:rsidRPr="00000000">
        <w:rPr>
          <w:color w:val="000000"/>
          <w:sz w:val="18"/>
          <w:szCs w:val="18"/>
          <w:rtl w:val="0"/>
        </w:rPr>
        <w:t xml:space="preserve">Figura 50. CU N°17.</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rPr>
          <w:color w:val="000000"/>
        </w:rPr>
      </w:pPr>
      <w:bookmarkStart w:colFirst="0" w:colLast="0" w:name="_heading=h.wiaa2b7jni1r" w:id="164"/>
      <w:bookmarkEnd w:id="164"/>
      <w:r w:rsidDel="00000000" w:rsidR="00000000" w:rsidRPr="00000000">
        <w:rPr>
          <w:color w:val="000000"/>
          <w:rtl w:val="0"/>
        </w:rPr>
        <w:t xml:space="preserve">Diagrama de secuencia N°17:</w:t>
      </w:r>
    </w:p>
    <w:p w:rsidR="00000000" w:rsidDel="00000000" w:rsidP="00000000" w:rsidRDefault="00000000" w:rsidRPr="00000000" w14:paraId="000003EC">
      <w:pPr>
        <w:rPr/>
      </w:pPr>
      <w:r w:rsidDel="00000000" w:rsidR="00000000" w:rsidRPr="00000000">
        <w:rPr/>
        <w:drawing>
          <wp:inline distB="0" distT="0" distL="114300" distR="114300">
            <wp:extent cx="5612130" cy="3429000"/>
            <wp:effectExtent b="0" l="0" r="0" t="0"/>
            <wp:docPr id="2142296219" name="image108.png"/>
            <a:graphic>
              <a:graphicData uri="http://schemas.openxmlformats.org/drawingml/2006/picture">
                <pic:pic>
                  <pic:nvPicPr>
                    <pic:cNvPr id="0" name="image108.png"/>
                    <pic:cNvPicPr preferRelativeResize="0"/>
                  </pic:nvPicPr>
                  <pic:blipFill>
                    <a:blip r:embed="rId60"/>
                    <a:srcRect b="0" l="0" r="0" t="0"/>
                    <a:stretch>
                      <a:fillRect/>
                    </a:stretch>
                  </pic:blipFill>
                  <pic:spPr>
                    <a:xfrm>
                      <a:off x="0" y="0"/>
                      <a:ext cx="561213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6"/>
        <w:spacing w:after="200" w:before="0" w:lineRule="auto"/>
        <w:rPr>
          <w:color w:val="000000"/>
          <w:sz w:val="18"/>
          <w:szCs w:val="18"/>
        </w:rPr>
      </w:pPr>
      <w:bookmarkStart w:colFirst="0" w:colLast="0" w:name="_heading=h.e48djbhttvet" w:id="165"/>
      <w:bookmarkEnd w:id="165"/>
      <w:r w:rsidDel="00000000" w:rsidR="00000000" w:rsidRPr="00000000">
        <w:rPr>
          <w:color w:val="000000"/>
          <w:sz w:val="18"/>
          <w:szCs w:val="18"/>
          <w:rtl w:val="0"/>
        </w:rPr>
        <w:t xml:space="preserve">Figura 51. Diagrama de secuencia N°17.</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ind w:left="0" w:firstLine="0"/>
        <w:rPr>
          <w:rFonts w:ascii="Arial" w:cs="Arial" w:eastAsia="Arial" w:hAnsi="Arial"/>
          <w:color w:val="000000"/>
        </w:rPr>
      </w:pPr>
      <w:bookmarkStart w:colFirst="0" w:colLast="0" w:name="_heading=h.zbuchnaytnsr" w:id="166"/>
      <w:bookmarkEnd w:id="166"/>
      <w:r w:rsidDel="00000000" w:rsidR="00000000" w:rsidRPr="00000000">
        <w:rPr>
          <w:rFonts w:ascii="Arial" w:cs="Arial" w:eastAsia="Arial" w:hAnsi="Arial"/>
          <w:color w:val="000000"/>
          <w:rtl w:val="0"/>
        </w:rPr>
        <w:t xml:space="preserve">Caso de uso N°18:</w:t>
      </w:r>
    </w:p>
    <w:p w:rsidR="00000000" w:rsidDel="00000000" w:rsidP="00000000" w:rsidRDefault="00000000" w:rsidRPr="00000000" w14:paraId="000003F0">
      <w:pPr>
        <w:jc w:val="center"/>
        <w:rPr/>
      </w:pPr>
      <w:r w:rsidDel="00000000" w:rsidR="00000000" w:rsidRPr="00000000">
        <w:rPr/>
        <w:drawing>
          <wp:inline distB="0" distT="0" distL="114300" distR="114300">
            <wp:extent cx="5612130" cy="2895600"/>
            <wp:effectExtent b="0" l="0" r="0" t="0"/>
            <wp:docPr id="2142296258" name="image145.png"/>
            <a:graphic>
              <a:graphicData uri="http://schemas.openxmlformats.org/drawingml/2006/picture">
                <pic:pic>
                  <pic:nvPicPr>
                    <pic:cNvPr id="0" name="image145.png"/>
                    <pic:cNvPicPr preferRelativeResize="0"/>
                  </pic:nvPicPr>
                  <pic:blipFill>
                    <a:blip r:embed="rId61"/>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pStyle w:val="Heading6"/>
        <w:spacing w:after="200" w:before="0" w:lineRule="auto"/>
        <w:rPr>
          <w:color w:val="000000"/>
          <w:sz w:val="18"/>
          <w:szCs w:val="18"/>
        </w:rPr>
      </w:pPr>
      <w:bookmarkStart w:colFirst="0" w:colLast="0" w:name="_heading=h.o9yd1ndg8a7e" w:id="167"/>
      <w:bookmarkEnd w:id="167"/>
      <w:r w:rsidDel="00000000" w:rsidR="00000000" w:rsidRPr="00000000">
        <w:rPr>
          <w:color w:val="000000"/>
          <w:sz w:val="18"/>
          <w:szCs w:val="18"/>
          <w:rtl w:val="0"/>
        </w:rPr>
        <w:t xml:space="preserve">Figura 52. CU N°18.</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rPr>
          <w:color w:val="000000"/>
        </w:rPr>
      </w:pPr>
      <w:bookmarkStart w:colFirst="0" w:colLast="0" w:name="_heading=h.j2pbq957mwv3" w:id="168"/>
      <w:bookmarkEnd w:id="168"/>
      <w:r w:rsidDel="00000000" w:rsidR="00000000" w:rsidRPr="00000000">
        <w:rPr>
          <w:color w:val="000000"/>
          <w:rtl w:val="0"/>
        </w:rPr>
        <w:t xml:space="preserve">Diagrama de secuencia N°18:</w:t>
      </w:r>
    </w:p>
    <w:p w:rsidR="00000000" w:rsidDel="00000000" w:rsidP="00000000" w:rsidRDefault="00000000" w:rsidRPr="00000000" w14:paraId="000003F4">
      <w:pPr>
        <w:rPr/>
      </w:pPr>
      <w:r w:rsidDel="00000000" w:rsidR="00000000" w:rsidRPr="00000000">
        <w:rPr/>
        <w:drawing>
          <wp:inline distB="0" distT="0" distL="114300" distR="114300">
            <wp:extent cx="5612130" cy="3009900"/>
            <wp:effectExtent b="0" l="0" r="0" t="0"/>
            <wp:docPr id="2142296158" name="image109.png"/>
            <a:graphic>
              <a:graphicData uri="http://schemas.openxmlformats.org/drawingml/2006/picture">
                <pic:pic>
                  <pic:nvPicPr>
                    <pic:cNvPr id="0" name="image109.png"/>
                    <pic:cNvPicPr preferRelativeResize="0"/>
                  </pic:nvPicPr>
                  <pic:blipFill>
                    <a:blip r:embed="rId62"/>
                    <a:srcRect b="0" l="0" r="0" t="0"/>
                    <a:stretch>
                      <a:fillRect/>
                    </a:stretch>
                  </pic:blipFill>
                  <pic:spPr>
                    <a:xfrm>
                      <a:off x="0" y="0"/>
                      <a:ext cx="56121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Style w:val="Heading6"/>
        <w:spacing w:after="200" w:before="0" w:lineRule="auto"/>
        <w:rPr>
          <w:color w:val="000000"/>
          <w:sz w:val="18"/>
          <w:szCs w:val="18"/>
        </w:rPr>
      </w:pPr>
      <w:bookmarkStart w:colFirst="0" w:colLast="0" w:name="_heading=h.uvduegs3t5qg" w:id="169"/>
      <w:bookmarkEnd w:id="169"/>
      <w:r w:rsidDel="00000000" w:rsidR="00000000" w:rsidRPr="00000000">
        <w:rPr>
          <w:color w:val="000000"/>
          <w:sz w:val="18"/>
          <w:szCs w:val="18"/>
          <w:rtl w:val="0"/>
        </w:rPr>
        <w:t xml:space="preserve">Figura 53. Diagrama de secuencia N°18.</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2"/>
        <w:ind w:left="0" w:firstLine="0"/>
        <w:rPr>
          <w:rFonts w:ascii="Arial" w:cs="Arial" w:eastAsia="Arial" w:hAnsi="Arial"/>
          <w:color w:val="000000"/>
        </w:rPr>
      </w:pPr>
      <w:bookmarkStart w:colFirst="0" w:colLast="0" w:name="_heading=h.i5aixup3lvg1" w:id="170"/>
      <w:bookmarkEnd w:id="170"/>
      <w:r w:rsidDel="00000000" w:rsidR="00000000" w:rsidRPr="00000000">
        <w:rPr>
          <w:rFonts w:ascii="Arial" w:cs="Arial" w:eastAsia="Arial" w:hAnsi="Arial"/>
          <w:color w:val="000000"/>
          <w:rtl w:val="0"/>
        </w:rPr>
        <w:t xml:space="preserve">Caso de uso N°19:</w:t>
      </w:r>
    </w:p>
    <w:p w:rsidR="00000000" w:rsidDel="00000000" w:rsidP="00000000" w:rsidRDefault="00000000" w:rsidRPr="00000000" w14:paraId="000003F8">
      <w:pPr>
        <w:rPr/>
      </w:pPr>
      <w:r w:rsidDel="00000000" w:rsidR="00000000" w:rsidRPr="00000000">
        <w:rPr/>
        <w:drawing>
          <wp:inline distB="0" distT="0" distL="114300" distR="114300">
            <wp:extent cx="5612130" cy="3086100"/>
            <wp:effectExtent b="0" l="0" r="0" t="0"/>
            <wp:docPr id="2142296285" name="image179.png"/>
            <a:graphic>
              <a:graphicData uri="http://schemas.openxmlformats.org/drawingml/2006/picture">
                <pic:pic>
                  <pic:nvPicPr>
                    <pic:cNvPr id="0" name="image179.png"/>
                    <pic:cNvPicPr preferRelativeResize="0"/>
                  </pic:nvPicPr>
                  <pic:blipFill>
                    <a:blip r:embed="rId63"/>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Heading6"/>
        <w:spacing w:after="200" w:before="0" w:lineRule="auto"/>
        <w:rPr>
          <w:color w:val="000000"/>
          <w:sz w:val="18"/>
          <w:szCs w:val="18"/>
        </w:rPr>
      </w:pPr>
      <w:bookmarkStart w:colFirst="0" w:colLast="0" w:name="_heading=h.baps3lgps39g" w:id="171"/>
      <w:bookmarkEnd w:id="171"/>
      <w:r w:rsidDel="00000000" w:rsidR="00000000" w:rsidRPr="00000000">
        <w:rPr>
          <w:color w:val="000000"/>
          <w:sz w:val="18"/>
          <w:szCs w:val="18"/>
          <w:rtl w:val="0"/>
        </w:rPr>
        <w:t xml:space="preserve">Figura 54. CU N°19.</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rPr>
          <w:color w:val="000000"/>
        </w:rPr>
      </w:pPr>
      <w:bookmarkStart w:colFirst="0" w:colLast="0" w:name="_heading=h.xznvq2tmrddb" w:id="172"/>
      <w:bookmarkEnd w:id="172"/>
      <w:r w:rsidDel="00000000" w:rsidR="00000000" w:rsidRPr="00000000">
        <w:rPr>
          <w:color w:val="000000"/>
          <w:rtl w:val="0"/>
        </w:rPr>
        <w:t xml:space="preserve">Diagrama de secuencia N°19:</w:t>
      </w:r>
    </w:p>
    <w:p w:rsidR="00000000" w:rsidDel="00000000" w:rsidP="00000000" w:rsidRDefault="00000000" w:rsidRPr="00000000" w14:paraId="000003FC">
      <w:pPr>
        <w:rPr/>
      </w:pPr>
      <w:r w:rsidDel="00000000" w:rsidR="00000000" w:rsidRPr="00000000">
        <w:rPr/>
        <w:drawing>
          <wp:inline distB="0" distT="0" distL="114300" distR="114300">
            <wp:extent cx="5612130" cy="2908300"/>
            <wp:effectExtent b="0" l="0" r="0" t="0"/>
            <wp:docPr id="2142296288" name="image181.png"/>
            <a:graphic>
              <a:graphicData uri="http://schemas.openxmlformats.org/drawingml/2006/picture">
                <pic:pic>
                  <pic:nvPicPr>
                    <pic:cNvPr id="0" name="image181.png"/>
                    <pic:cNvPicPr preferRelativeResize="0"/>
                  </pic:nvPicPr>
                  <pic:blipFill>
                    <a:blip r:embed="rId64"/>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Style w:val="Heading6"/>
        <w:spacing w:after="200" w:before="0" w:lineRule="auto"/>
        <w:rPr>
          <w:color w:val="000000"/>
          <w:sz w:val="18"/>
          <w:szCs w:val="18"/>
        </w:rPr>
      </w:pPr>
      <w:bookmarkStart w:colFirst="0" w:colLast="0" w:name="_heading=h.8gifptl34kx1" w:id="173"/>
      <w:bookmarkEnd w:id="173"/>
      <w:r w:rsidDel="00000000" w:rsidR="00000000" w:rsidRPr="00000000">
        <w:rPr>
          <w:color w:val="000000"/>
          <w:sz w:val="18"/>
          <w:szCs w:val="18"/>
          <w:rtl w:val="0"/>
        </w:rPr>
        <w:t xml:space="preserve">Figura 55. Diagrama de secuencia N°19.</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2"/>
        <w:ind w:left="0" w:firstLine="0"/>
        <w:rPr>
          <w:rFonts w:ascii="Arial" w:cs="Arial" w:eastAsia="Arial" w:hAnsi="Arial"/>
          <w:color w:val="000000"/>
        </w:rPr>
      </w:pPr>
      <w:bookmarkStart w:colFirst="0" w:colLast="0" w:name="_heading=h.mlm7ffu211ly" w:id="174"/>
      <w:bookmarkEnd w:id="174"/>
      <w:r w:rsidDel="00000000" w:rsidR="00000000" w:rsidRPr="00000000">
        <w:rPr>
          <w:rFonts w:ascii="Arial" w:cs="Arial" w:eastAsia="Arial" w:hAnsi="Arial"/>
          <w:color w:val="000000"/>
          <w:rtl w:val="0"/>
        </w:rPr>
        <w:t xml:space="preserve">Caso de uso N°20:</w:t>
      </w:r>
    </w:p>
    <w:p w:rsidR="00000000" w:rsidDel="00000000" w:rsidP="00000000" w:rsidRDefault="00000000" w:rsidRPr="00000000" w14:paraId="00000400">
      <w:pPr>
        <w:rPr/>
      </w:pPr>
      <w:r w:rsidDel="00000000" w:rsidR="00000000" w:rsidRPr="00000000">
        <w:rPr/>
        <w:drawing>
          <wp:inline distB="114300" distT="114300" distL="114300" distR="114300">
            <wp:extent cx="5612130" cy="3086100"/>
            <wp:effectExtent b="0" l="0" r="0" t="0"/>
            <wp:docPr id="2142296160"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Style w:val="Heading6"/>
        <w:spacing w:after="200" w:before="0" w:lineRule="auto"/>
        <w:rPr/>
      </w:pPr>
      <w:bookmarkStart w:colFirst="0" w:colLast="0" w:name="_heading=h.mc0pu9x1xod2" w:id="175"/>
      <w:bookmarkEnd w:id="175"/>
      <w:r w:rsidDel="00000000" w:rsidR="00000000" w:rsidRPr="00000000">
        <w:rPr>
          <w:color w:val="000000"/>
          <w:sz w:val="18"/>
          <w:szCs w:val="18"/>
          <w:rtl w:val="0"/>
        </w:rPr>
        <w:t xml:space="preserve">Figura 56. CU N°20.</w:t>
      </w:r>
      <w:r w:rsidDel="00000000" w:rsidR="00000000" w:rsidRPr="00000000">
        <w:rPr>
          <w:rtl w:val="0"/>
        </w:rPr>
      </w:r>
    </w:p>
    <w:p w:rsidR="00000000" w:rsidDel="00000000" w:rsidP="00000000" w:rsidRDefault="00000000" w:rsidRPr="00000000" w14:paraId="00000402">
      <w:pPr>
        <w:pStyle w:val="Heading3"/>
        <w:rPr>
          <w:color w:val="000000"/>
        </w:rPr>
      </w:pPr>
      <w:bookmarkStart w:colFirst="0" w:colLast="0" w:name="_heading=h.g93gd26lnbk9" w:id="176"/>
      <w:bookmarkEnd w:id="176"/>
      <w:r w:rsidDel="00000000" w:rsidR="00000000" w:rsidRPr="00000000">
        <w:rPr>
          <w:color w:val="000000"/>
          <w:rtl w:val="0"/>
        </w:rPr>
        <w:t xml:space="preserve">Diagrama de secuencia N°20:</w:t>
      </w:r>
    </w:p>
    <w:p w:rsidR="00000000" w:rsidDel="00000000" w:rsidP="00000000" w:rsidRDefault="00000000" w:rsidRPr="00000000" w14:paraId="00000403">
      <w:pPr>
        <w:rPr/>
      </w:pPr>
      <w:r w:rsidDel="00000000" w:rsidR="00000000" w:rsidRPr="00000000">
        <w:rPr/>
        <w:drawing>
          <wp:inline distB="0" distT="0" distL="114300" distR="114300">
            <wp:extent cx="5612130" cy="1955800"/>
            <wp:effectExtent b="0" l="0" r="0" t="0"/>
            <wp:docPr id="2142296283" name="image172.png"/>
            <a:graphic>
              <a:graphicData uri="http://schemas.openxmlformats.org/drawingml/2006/picture">
                <pic:pic>
                  <pic:nvPicPr>
                    <pic:cNvPr id="0" name="image172.png"/>
                    <pic:cNvPicPr preferRelativeResize="0"/>
                  </pic:nvPicPr>
                  <pic:blipFill>
                    <a:blip r:embed="rId66"/>
                    <a:srcRect b="0" l="0" r="0" t="0"/>
                    <a:stretch>
                      <a:fillRect/>
                    </a:stretch>
                  </pic:blipFill>
                  <pic:spPr>
                    <a:xfrm>
                      <a:off x="0" y="0"/>
                      <a:ext cx="56121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6"/>
        <w:spacing w:after="200" w:before="0" w:lineRule="auto"/>
        <w:rPr>
          <w:color w:val="000000"/>
          <w:sz w:val="18"/>
          <w:szCs w:val="18"/>
        </w:rPr>
      </w:pPr>
      <w:bookmarkStart w:colFirst="0" w:colLast="0" w:name="_heading=h.1ktjd8tykfi9" w:id="177"/>
      <w:bookmarkEnd w:id="177"/>
      <w:r w:rsidDel="00000000" w:rsidR="00000000" w:rsidRPr="00000000">
        <w:rPr>
          <w:color w:val="000000"/>
          <w:sz w:val="18"/>
          <w:szCs w:val="18"/>
          <w:rtl w:val="0"/>
        </w:rPr>
        <w:t xml:space="preserve">Figura 57. Diagrama de secuencia N°20.</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2"/>
        <w:ind w:left="0" w:firstLine="0"/>
        <w:rPr>
          <w:rFonts w:ascii="Arial" w:cs="Arial" w:eastAsia="Arial" w:hAnsi="Arial"/>
          <w:color w:val="000000"/>
        </w:rPr>
      </w:pPr>
      <w:bookmarkStart w:colFirst="0" w:colLast="0" w:name="_heading=h.3pkul56ic03v" w:id="178"/>
      <w:bookmarkEnd w:id="178"/>
      <w:r w:rsidDel="00000000" w:rsidR="00000000" w:rsidRPr="00000000">
        <w:rPr>
          <w:rFonts w:ascii="Arial" w:cs="Arial" w:eastAsia="Arial" w:hAnsi="Arial"/>
          <w:color w:val="000000"/>
          <w:rtl w:val="0"/>
        </w:rPr>
        <w:t xml:space="preserve">Caso de uso N°21:</w:t>
      </w:r>
    </w:p>
    <w:p w:rsidR="00000000" w:rsidDel="00000000" w:rsidP="00000000" w:rsidRDefault="00000000" w:rsidRPr="00000000" w14:paraId="00000407">
      <w:pPr>
        <w:rPr/>
      </w:pPr>
      <w:r w:rsidDel="00000000" w:rsidR="00000000" w:rsidRPr="00000000">
        <w:rPr/>
        <w:drawing>
          <wp:inline distB="0" distT="0" distL="114300" distR="114300">
            <wp:extent cx="5612130" cy="3632200"/>
            <wp:effectExtent b="0" l="0" r="0" t="0"/>
            <wp:docPr id="2142296140"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Style w:val="Heading6"/>
        <w:spacing w:after="200" w:before="0" w:lineRule="auto"/>
        <w:rPr>
          <w:color w:val="000000"/>
          <w:sz w:val="18"/>
          <w:szCs w:val="18"/>
        </w:rPr>
      </w:pPr>
      <w:bookmarkStart w:colFirst="0" w:colLast="0" w:name="_heading=h.j1cci5d7msrd" w:id="179"/>
      <w:bookmarkEnd w:id="179"/>
      <w:r w:rsidDel="00000000" w:rsidR="00000000" w:rsidRPr="00000000">
        <w:rPr>
          <w:color w:val="000000"/>
          <w:sz w:val="18"/>
          <w:szCs w:val="18"/>
          <w:rtl w:val="0"/>
        </w:rPr>
        <w:t xml:space="preserve">Figura 58. CU N°21.</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rPr>
          <w:color w:val="000000"/>
        </w:rPr>
      </w:pPr>
      <w:bookmarkStart w:colFirst="0" w:colLast="0" w:name="_heading=h.ply6tx6zz96e" w:id="180"/>
      <w:bookmarkEnd w:id="180"/>
      <w:r w:rsidDel="00000000" w:rsidR="00000000" w:rsidRPr="00000000">
        <w:rPr>
          <w:color w:val="000000"/>
          <w:rtl w:val="0"/>
        </w:rPr>
        <w:t xml:space="preserve">Diagrama de secuencia N°21.1:</w:t>
      </w:r>
    </w:p>
    <w:p w:rsidR="00000000" w:rsidDel="00000000" w:rsidP="00000000" w:rsidRDefault="00000000" w:rsidRPr="00000000" w14:paraId="0000040C">
      <w:pPr>
        <w:rPr/>
      </w:pPr>
      <w:r w:rsidDel="00000000" w:rsidR="00000000" w:rsidRPr="00000000">
        <w:rPr/>
        <w:drawing>
          <wp:inline distB="0" distT="0" distL="114300" distR="114300">
            <wp:extent cx="5612130" cy="1854200"/>
            <wp:effectExtent b="0" l="0" r="0" t="0"/>
            <wp:docPr id="2142296236" name="image178.png"/>
            <a:graphic>
              <a:graphicData uri="http://schemas.openxmlformats.org/drawingml/2006/picture">
                <pic:pic>
                  <pic:nvPicPr>
                    <pic:cNvPr id="0" name="image178.png"/>
                    <pic:cNvPicPr preferRelativeResize="0"/>
                  </pic:nvPicPr>
                  <pic:blipFill>
                    <a:blip r:embed="rId68"/>
                    <a:srcRect b="0" l="0" r="0" t="0"/>
                    <a:stretch>
                      <a:fillRect/>
                    </a:stretch>
                  </pic:blipFill>
                  <pic:spPr>
                    <a:xfrm>
                      <a:off x="0" y="0"/>
                      <a:ext cx="56121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pStyle w:val="Heading6"/>
        <w:spacing w:after="200" w:before="0" w:lineRule="auto"/>
        <w:rPr/>
      </w:pPr>
      <w:bookmarkStart w:colFirst="0" w:colLast="0" w:name="_heading=h.fi439o3p91yk" w:id="181"/>
      <w:bookmarkEnd w:id="181"/>
      <w:r w:rsidDel="00000000" w:rsidR="00000000" w:rsidRPr="00000000">
        <w:rPr>
          <w:color w:val="000000"/>
          <w:sz w:val="18"/>
          <w:szCs w:val="18"/>
          <w:rtl w:val="0"/>
        </w:rPr>
        <w:t xml:space="preserve">Figura 59. Diagrama de secuencia N°21.1.</w:t>
      </w:r>
      <w:r w:rsidDel="00000000" w:rsidR="00000000" w:rsidRPr="00000000">
        <w:rPr>
          <w:rtl w:val="0"/>
        </w:rPr>
      </w:r>
    </w:p>
    <w:p w:rsidR="00000000" w:rsidDel="00000000" w:rsidP="00000000" w:rsidRDefault="00000000" w:rsidRPr="00000000" w14:paraId="0000040E">
      <w:pPr>
        <w:pStyle w:val="Heading3"/>
        <w:rPr>
          <w:color w:val="000000"/>
        </w:rPr>
      </w:pPr>
      <w:bookmarkStart w:colFirst="0" w:colLast="0" w:name="_heading=h.jm8vck9h2kt" w:id="182"/>
      <w:bookmarkEnd w:id="182"/>
      <w:r w:rsidDel="00000000" w:rsidR="00000000" w:rsidRPr="00000000">
        <w:rPr>
          <w:color w:val="000000"/>
          <w:rtl w:val="0"/>
        </w:rPr>
        <w:t xml:space="preserve">Diagrama de secuencia N°21.2:</w:t>
      </w:r>
    </w:p>
    <w:p w:rsidR="00000000" w:rsidDel="00000000" w:rsidP="00000000" w:rsidRDefault="00000000" w:rsidRPr="00000000" w14:paraId="0000040F">
      <w:pPr>
        <w:rPr/>
      </w:pPr>
      <w:r w:rsidDel="00000000" w:rsidR="00000000" w:rsidRPr="00000000">
        <w:rPr/>
        <w:drawing>
          <wp:inline distB="0" distT="0" distL="114300" distR="114300">
            <wp:extent cx="5612130" cy="2336800"/>
            <wp:effectExtent b="0" l="0" r="0" t="0"/>
            <wp:docPr id="2142296117"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6121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6"/>
        <w:spacing w:after="200" w:before="0" w:lineRule="auto"/>
        <w:rPr>
          <w:color w:val="000000"/>
          <w:sz w:val="18"/>
          <w:szCs w:val="18"/>
        </w:rPr>
      </w:pPr>
      <w:bookmarkStart w:colFirst="0" w:colLast="0" w:name="_heading=h.25lar557wa4j" w:id="183"/>
      <w:bookmarkEnd w:id="183"/>
      <w:r w:rsidDel="00000000" w:rsidR="00000000" w:rsidRPr="00000000">
        <w:rPr>
          <w:color w:val="000000"/>
          <w:sz w:val="18"/>
          <w:szCs w:val="18"/>
          <w:rtl w:val="0"/>
        </w:rPr>
        <w:t xml:space="preserve">Figura 60. Diagrama de secuencia N°21.2.</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2"/>
        <w:ind w:left="0" w:firstLine="0"/>
        <w:rPr>
          <w:rFonts w:ascii="Arial" w:cs="Arial" w:eastAsia="Arial" w:hAnsi="Arial"/>
          <w:color w:val="000000"/>
        </w:rPr>
      </w:pPr>
      <w:bookmarkStart w:colFirst="0" w:colLast="0" w:name="_heading=h.ok7fdub7uz8x" w:id="184"/>
      <w:bookmarkEnd w:id="184"/>
      <w:r w:rsidDel="00000000" w:rsidR="00000000" w:rsidRPr="00000000">
        <w:rPr>
          <w:rFonts w:ascii="Arial" w:cs="Arial" w:eastAsia="Arial" w:hAnsi="Arial"/>
          <w:color w:val="000000"/>
          <w:rtl w:val="0"/>
        </w:rPr>
        <w:t xml:space="preserve">Caso de uso N°22:</w:t>
      </w:r>
    </w:p>
    <w:p w:rsidR="00000000" w:rsidDel="00000000" w:rsidP="00000000" w:rsidRDefault="00000000" w:rsidRPr="00000000" w14:paraId="00000413">
      <w:pPr>
        <w:rPr/>
      </w:pPr>
      <w:r w:rsidDel="00000000" w:rsidR="00000000" w:rsidRPr="00000000">
        <w:rPr/>
        <w:drawing>
          <wp:inline distB="0" distT="0" distL="114300" distR="114300">
            <wp:extent cx="5612130" cy="3467100"/>
            <wp:effectExtent b="0" l="0" r="0" t="0"/>
            <wp:docPr id="2142296203" name="image89.png"/>
            <a:graphic>
              <a:graphicData uri="http://schemas.openxmlformats.org/drawingml/2006/picture">
                <pic:pic>
                  <pic:nvPicPr>
                    <pic:cNvPr id="0" name="image89.png"/>
                    <pic:cNvPicPr preferRelativeResize="0"/>
                  </pic:nvPicPr>
                  <pic:blipFill>
                    <a:blip r:embed="rId70"/>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Style w:val="Heading6"/>
        <w:spacing w:after="200" w:before="0" w:lineRule="auto"/>
        <w:rPr>
          <w:color w:val="000000"/>
          <w:sz w:val="18"/>
          <w:szCs w:val="18"/>
        </w:rPr>
      </w:pPr>
      <w:bookmarkStart w:colFirst="0" w:colLast="0" w:name="_heading=h.f0edemvgi3yp" w:id="185"/>
      <w:bookmarkEnd w:id="185"/>
      <w:r w:rsidDel="00000000" w:rsidR="00000000" w:rsidRPr="00000000">
        <w:rPr>
          <w:color w:val="000000"/>
          <w:sz w:val="18"/>
          <w:szCs w:val="18"/>
          <w:rtl w:val="0"/>
        </w:rPr>
        <w:t xml:space="preserve">Figura 61. CU N°22.</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rPr>
          <w:color w:val="000000"/>
        </w:rPr>
      </w:pPr>
      <w:bookmarkStart w:colFirst="0" w:colLast="0" w:name="_heading=h.jic54kigrzi3" w:id="186"/>
      <w:bookmarkEnd w:id="186"/>
      <w:r w:rsidDel="00000000" w:rsidR="00000000" w:rsidRPr="00000000">
        <w:rPr>
          <w:color w:val="000000"/>
          <w:rtl w:val="0"/>
        </w:rPr>
        <w:t xml:space="preserve">Diagrama de secuencia N°22:</w:t>
      </w:r>
    </w:p>
    <w:p w:rsidR="00000000" w:rsidDel="00000000" w:rsidP="00000000" w:rsidRDefault="00000000" w:rsidRPr="00000000" w14:paraId="00000418">
      <w:pPr>
        <w:rPr/>
      </w:pPr>
      <w:r w:rsidDel="00000000" w:rsidR="00000000" w:rsidRPr="00000000">
        <w:rPr/>
        <w:drawing>
          <wp:inline distB="0" distT="0" distL="114300" distR="114300">
            <wp:extent cx="5612130" cy="2108200"/>
            <wp:effectExtent b="0" l="0" r="0" t="0"/>
            <wp:docPr id="2142296233" name="image122.png"/>
            <a:graphic>
              <a:graphicData uri="http://schemas.openxmlformats.org/drawingml/2006/picture">
                <pic:pic>
                  <pic:nvPicPr>
                    <pic:cNvPr id="0" name="image122.png"/>
                    <pic:cNvPicPr preferRelativeResize="0"/>
                  </pic:nvPicPr>
                  <pic:blipFill>
                    <a:blip r:embed="rId71"/>
                    <a:srcRect b="0" l="0" r="0" t="0"/>
                    <a:stretch>
                      <a:fillRect/>
                    </a:stretch>
                  </pic:blipFill>
                  <pic:spPr>
                    <a:xfrm>
                      <a:off x="0" y="0"/>
                      <a:ext cx="561213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6"/>
        <w:spacing w:after="200" w:before="0" w:lineRule="auto"/>
        <w:rPr/>
      </w:pPr>
      <w:bookmarkStart w:colFirst="0" w:colLast="0" w:name="_heading=h.fg33rslgpoze" w:id="187"/>
      <w:bookmarkEnd w:id="187"/>
      <w:r w:rsidDel="00000000" w:rsidR="00000000" w:rsidRPr="00000000">
        <w:rPr>
          <w:color w:val="000000"/>
          <w:sz w:val="18"/>
          <w:szCs w:val="18"/>
          <w:rtl w:val="0"/>
        </w:rPr>
        <w:t xml:space="preserve">Figura 62. Diagrama de secuencia N°22.</w:t>
      </w:r>
      <w:r w:rsidDel="00000000" w:rsidR="00000000" w:rsidRPr="00000000">
        <w:rPr>
          <w:rtl w:val="0"/>
        </w:rPr>
      </w:r>
    </w:p>
    <w:p w:rsidR="00000000" w:rsidDel="00000000" w:rsidP="00000000" w:rsidRDefault="00000000" w:rsidRPr="00000000" w14:paraId="0000041A">
      <w:pPr>
        <w:pStyle w:val="Heading2"/>
        <w:ind w:left="0" w:firstLine="0"/>
        <w:rPr>
          <w:rFonts w:ascii="Arial" w:cs="Arial" w:eastAsia="Arial" w:hAnsi="Arial"/>
          <w:color w:val="000000"/>
        </w:rPr>
      </w:pPr>
      <w:bookmarkStart w:colFirst="0" w:colLast="0" w:name="_heading=h.fg9on3eaud6w" w:id="188"/>
      <w:bookmarkEnd w:id="188"/>
      <w:r w:rsidDel="00000000" w:rsidR="00000000" w:rsidRPr="00000000">
        <w:rPr>
          <w:rFonts w:ascii="Arial" w:cs="Arial" w:eastAsia="Arial" w:hAnsi="Arial"/>
          <w:color w:val="000000"/>
          <w:rtl w:val="0"/>
        </w:rPr>
        <w:t xml:space="preserve">Caso de uso N°23:</w:t>
      </w:r>
    </w:p>
    <w:p w:rsidR="00000000" w:rsidDel="00000000" w:rsidP="00000000" w:rsidRDefault="00000000" w:rsidRPr="00000000" w14:paraId="0000041B">
      <w:pPr>
        <w:rPr/>
      </w:pPr>
      <w:r w:rsidDel="00000000" w:rsidR="00000000" w:rsidRPr="00000000">
        <w:rPr/>
        <w:drawing>
          <wp:inline distB="0" distT="0" distL="114300" distR="114300">
            <wp:extent cx="5612130" cy="3073400"/>
            <wp:effectExtent b="0" l="0" r="0" t="0"/>
            <wp:docPr id="2142296189" name="image76.png"/>
            <a:graphic>
              <a:graphicData uri="http://schemas.openxmlformats.org/drawingml/2006/picture">
                <pic:pic>
                  <pic:nvPicPr>
                    <pic:cNvPr id="0" name="image76.png"/>
                    <pic:cNvPicPr preferRelativeResize="0"/>
                  </pic:nvPicPr>
                  <pic:blipFill>
                    <a:blip r:embed="rId72"/>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Style w:val="Heading6"/>
        <w:spacing w:after="200" w:before="0" w:lineRule="auto"/>
        <w:rPr>
          <w:color w:val="000000"/>
          <w:sz w:val="18"/>
          <w:szCs w:val="18"/>
        </w:rPr>
      </w:pPr>
      <w:bookmarkStart w:colFirst="0" w:colLast="0" w:name="_heading=h.mfg82pwawuju" w:id="189"/>
      <w:bookmarkEnd w:id="189"/>
      <w:r w:rsidDel="00000000" w:rsidR="00000000" w:rsidRPr="00000000">
        <w:rPr>
          <w:color w:val="000000"/>
          <w:sz w:val="18"/>
          <w:szCs w:val="18"/>
          <w:rtl w:val="0"/>
        </w:rPr>
        <w:t xml:space="preserve">Figura 63. CU N°23.</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rPr>
          <w:color w:val="000000"/>
        </w:rPr>
      </w:pPr>
      <w:bookmarkStart w:colFirst="0" w:colLast="0" w:name="_heading=h.lcwd1ke6xis3" w:id="190"/>
      <w:bookmarkEnd w:id="190"/>
      <w:r w:rsidDel="00000000" w:rsidR="00000000" w:rsidRPr="00000000">
        <w:rPr>
          <w:color w:val="000000"/>
          <w:rtl w:val="0"/>
        </w:rPr>
        <w:t xml:space="preserve">Diagrama de secuencia N°23:</w:t>
      </w:r>
    </w:p>
    <w:p w:rsidR="00000000" w:rsidDel="00000000" w:rsidP="00000000" w:rsidRDefault="00000000" w:rsidRPr="00000000" w14:paraId="0000041F">
      <w:pPr>
        <w:rPr/>
      </w:pPr>
      <w:r w:rsidDel="00000000" w:rsidR="00000000" w:rsidRPr="00000000">
        <w:rPr/>
        <w:drawing>
          <wp:inline distB="0" distT="0" distL="114300" distR="114300">
            <wp:extent cx="5612130" cy="2768600"/>
            <wp:effectExtent b="0" l="0" r="0" t="0"/>
            <wp:docPr id="2142296232" name="image202.png"/>
            <a:graphic>
              <a:graphicData uri="http://schemas.openxmlformats.org/drawingml/2006/picture">
                <pic:pic>
                  <pic:nvPicPr>
                    <pic:cNvPr id="0" name="image202.png"/>
                    <pic:cNvPicPr preferRelativeResize="0"/>
                  </pic:nvPicPr>
                  <pic:blipFill>
                    <a:blip r:embed="rId73"/>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6"/>
        <w:spacing w:after="200" w:before="0" w:lineRule="auto"/>
        <w:rPr>
          <w:color w:val="000000"/>
          <w:sz w:val="18"/>
          <w:szCs w:val="18"/>
        </w:rPr>
      </w:pPr>
      <w:bookmarkStart w:colFirst="0" w:colLast="0" w:name="_heading=h.hh7o4bnpfomp" w:id="191"/>
      <w:bookmarkEnd w:id="191"/>
      <w:r w:rsidDel="00000000" w:rsidR="00000000" w:rsidRPr="00000000">
        <w:rPr>
          <w:color w:val="000000"/>
          <w:sz w:val="18"/>
          <w:szCs w:val="18"/>
          <w:rtl w:val="0"/>
        </w:rPr>
        <w:t xml:space="preserve">Figura 64. Diagrama de secuencia N°23.</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ind w:left="0" w:firstLine="0"/>
        <w:rPr>
          <w:rFonts w:ascii="Arial" w:cs="Arial" w:eastAsia="Arial" w:hAnsi="Arial"/>
          <w:color w:val="000000"/>
        </w:rPr>
      </w:pPr>
      <w:bookmarkStart w:colFirst="0" w:colLast="0" w:name="_heading=h.4xpt8l6zya0a" w:id="192"/>
      <w:bookmarkEnd w:id="192"/>
      <w:r w:rsidDel="00000000" w:rsidR="00000000" w:rsidRPr="00000000">
        <w:rPr>
          <w:rFonts w:ascii="Arial" w:cs="Arial" w:eastAsia="Arial" w:hAnsi="Arial"/>
          <w:color w:val="000000"/>
          <w:rtl w:val="0"/>
        </w:rPr>
        <w:t xml:space="preserve">Caso de uso N°24:</w:t>
      </w:r>
    </w:p>
    <w:p w:rsidR="00000000" w:rsidDel="00000000" w:rsidP="00000000" w:rsidRDefault="00000000" w:rsidRPr="00000000" w14:paraId="00000423">
      <w:pPr>
        <w:rPr/>
      </w:pPr>
      <w:r w:rsidDel="00000000" w:rsidR="00000000" w:rsidRPr="00000000">
        <w:rPr/>
        <w:drawing>
          <wp:inline distB="0" distT="0" distL="114300" distR="114300">
            <wp:extent cx="5612130" cy="3835400"/>
            <wp:effectExtent b="0" l="0" r="0" t="0"/>
            <wp:docPr id="2142296297" name="image189.png"/>
            <a:graphic>
              <a:graphicData uri="http://schemas.openxmlformats.org/drawingml/2006/picture">
                <pic:pic>
                  <pic:nvPicPr>
                    <pic:cNvPr id="0" name="image189.png"/>
                    <pic:cNvPicPr preferRelativeResize="0"/>
                  </pic:nvPicPr>
                  <pic:blipFill>
                    <a:blip r:embed="rId74"/>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6"/>
        <w:spacing w:after="200" w:before="0" w:lineRule="auto"/>
        <w:rPr>
          <w:color w:val="000000"/>
          <w:sz w:val="18"/>
          <w:szCs w:val="18"/>
        </w:rPr>
      </w:pPr>
      <w:bookmarkStart w:colFirst="0" w:colLast="0" w:name="_heading=h.lq2k7ua9x9gt" w:id="193"/>
      <w:bookmarkEnd w:id="193"/>
      <w:r w:rsidDel="00000000" w:rsidR="00000000" w:rsidRPr="00000000">
        <w:rPr>
          <w:color w:val="000000"/>
          <w:sz w:val="18"/>
          <w:szCs w:val="18"/>
          <w:rtl w:val="0"/>
        </w:rPr>
        <w:t xml:space="preserve">Figura 65. CU N°24.</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color w:val="000000"/>
        </w:rPr>
      </w:pPr>
      <w:bookmarkStart w:colFirst="0" w:colLast="0" w:name="_heading=h.8kwsl1uu3u6o" w:id="194"/>
      <w:bookmarkEnd w:id="194"/>
      <w:r w:rsidDel="00000000" w:rsidR="00000000" w:rsidRPr="00000000">
        <w:rPr>
          <w:color w:val="000000"/>
          <w:rtl w:val="0"/>
        </w:rPr>
        <w:t xml:space="preserve">Diagrama de secuencia N°24:</w:t>
      </w:r>
    </w:p>
    <w:p w:rsidR="00000000" w:rsidDel="00000000" w:rsidP="00000000" w:rsidRDefault="00000000" w:rsidRPr="00000000" w14:paraId="00000427">
      <w:pPr>
        <w:rPr/>
      </w:pPr>
      <w:r w:rsidDel="00000000" w:rsidR="00000000" w:rsidRPr="00000000">
        <w:rPr/>
        <w:drawing>
          <wp:inline distB="0" distT="0" distL="114300" distR="114300">
            <wp:extent cx="5612130" cy="2324100"/>
            <wp:effectExtent b="0" l="0" r="0" t="0"/>
            <wp:docPr id="2142296286" name="image171.png"/>
            <a:graphic>
              <a:graphicData uri="http://schemas.openxmlformats.org/drawingml/2006/picture">
                <pic:pic>
                  <pic:nvPicPr>
                    <pic:cNvPr id="0" name="image171.png"/>
                    <pic:cNvPicPr preferRelativeResize="0"/>
                  </pic:nvPicPr>
                  <pic:blipFill>
                    <a:blip r:embed="rId75"/>
                    <a:srcRect b="0" l="0" r="0" t="0"/>
                    <a:stretch>
                      <a:fillRect/>
                    </a:stretch>
                  </pic:blipFill>
                  <pic:spPr>
                    <a:xfrm>
                      <a:off x="0" y="0"/>
                      <a:ext cx="56121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Style w:val="Heading6"/>
        <w:spacing w:after="200" w:before="0" w:lineRule="auto"/>
        <w:rPr>
          <w:color w:val="000000"/>
          <w:sz w:val="18"/>
          <w:szCs w:val="18"/>
        </w:rPr>
      </w:pPr>
      <w:bookmarkStart w:colFirst="0" w:colLast="0" w:name="_heading=h.katftxx5i856" w:id="195"/>
      <w:bookmarkEnd w:id="195"/>
      <w:r w:rsidDel="00000000" w:rsidR="00000000" w:rsidRPr="00000000">
        <w:rPr>
          <w:color w:val="000000"/>
          <w:sz w:val="18"/>
          <w:szCs w:val="18"/>
          <w:rtl w:val="0"/>
        </w:rPr>
        <w:t xml:space="preserve">Figura 66. Diagrama de secuencia N°24.</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2"/>
        <w:ind w:left="0" w:firstLine="0"/>
        <w:rPr>
          <w:rFonts w:ascii="Arial" w:cs="Arial" w:eastAsia="Arial" w:hAnsi="Arial"/>
          <w:color w:val="000000"/>
        </w:rPr>
      </w:pPr>
      <w:bookmarkStart w:colFirst="0" w:colLast="0" w:name="_heading=h.xk2glnnr58l4" w:id="196"/>
      <w:bookmarkEnd w:id="196"/>
      <w:r w:rsidDel="00000000" w:rsidR="00000000" w:rsidRPr="00000000">
        <w:rPr>
          <w:rFonts w:ascii="Arial" w:cs="Arial" w:eastAsia="Arial" w:hAnsi="Arial"/>
          <w:color w:val="000000"/>
          <w:rtl w:val="0"/>
        </w:rPr>
        <w:t xml:space="preserve">Caso de uso N°25:</w:t>
      </w:r>
    </w:p>
    <w:p w:rsidR="00000000" w:rsidDel="00000000" w:rsidP="00000000" w:rsidRDefault="00000000" w:rsidRPr="00000000" w14:paraId="0000042B">
      <w:pPr>
        <w:spacing w:line="360" w:lineRule="auto"/>
        <w:jc w:val="both"/>
        <w:rPr/>
      </w:pPr>
      <w:r w:rsidDel="00000000" w:rsidR="00000000" w:rsidRPr="00000000">
        <w:rPr/>
        <w:drawing>
          <wp:inline distB="114300" distT="114300" distL="114300" distR="114300">
            <wp:extent cx="5612130" cy="3670300"/>
            <wp:effectExtent b="0" l="0" r="0" t="0"/>
            <wp:docPr id="2142296110"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561213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Style w:val="Heading6"/>
        <w:spacing w:after="200" w:before="0" w:lineRule="auto"/>
        <w:rPr>
          <w:color w:val="000000"/>
          <w:sz w:val="18"/>
          <w:szCs w:val="18"/>
        </w:rPr>
      </w:pPr>
      <w:bookmarkStart w:colFirst="0" w:colLast="0" w:name="_heading=h.yv6n6p8n2w8r" w:id="197"/>
      <w:bookmarkEnd w:id="197"/>
      <w:r w:rsidDel="00000000" w:rsidR="00000000" w:rsidRPr="00000000">
        <w:rPr>
          <w:color w:val="000000"/>
          <w:sz w:val="18"/>
          <w:szCs w:val="18"/>
          <w:rtl w:val="0"/>
        </w:rPr>
        <w:t xml:space="preserve">Figura 67. CU N°25.</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rPr>
          <w:color w:val="000000"/>
        </w:rPr>
      </w:pPr>
      <w:bookmarkStart w:colFirst="0" w:colLast="0" w:name="_heading=h.2isekxp58if4" w:id="198"/>
      <w:bookmarkEnd w:id="198"/>
      <w:r w:rsidDel="00000000" w:rsidR="00000000" w:rsidRPr="00000000">
        <w:rPr>
          <w:color w:val="000000"/>
          <w:rtl w:val="0"/>
        </w:rPr>
        <w:t xml:space="preserve">Diagrama de secuencia N°25:</w:t>
      </w:r>
    </w:p>
    <w:p w:rsidR="00000000" w:rsidDel="00000000" w:rsidP="00000000" w:rsidRDefault="00000000" w:rsidRPr="00000000" w14:paraId="0000042F">
      <w:pPr>
        <w:spacing w:line="360" w:lineRule="auto"/>
        <w:jc w:val="both"/>
        <w:rPr/>
      </w:pPr>
      <w:r w:rsidDel="00000000" w:rsidR="00000000" w:rsidRPr="00000000">
        <w:rPr/>
        <w:drawing>
          <wp:inline distB="114300" distT="114300" distL="114300" distR="114300">
            <wp:extent cx="5612130" cy="3289300"/>
            <wp:effectExtent b="0" l="0" r="0" t="0"/>
            <wp:docPr id="2142296275" name="image166.png"/>
            <a:graphic>
              <a:graphicData uri="http://schemas.openxmlformats.org/drawingml/2006/picture">
                <pic:pic>
                  <pic:nvPicPr>
                    <pic:cNvPr id="0" name="image166.png"/>
                    <pic:cNvPicPr preferRelativeResize="0"/>
                  </pic:nvPicPr>
                  <pic:blipFill>
                    <a:blip r:embed="rId77"/>
                    <a:srcRect b="0" l="0" r="0" t="0"/>
                    <a:stretch>
                      <a:fillRect/>
                    </a:stretch>
                  </pic:blipFill>
                  <pic:spPr>
                    <a:xfrm>
                      <a:off x="0" y="0"/>
                      <a:ext cx="56121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6"/>
        <w:spacing w:after="200" w:before="0" w:lineRule="auto"/>
        <w:rPr>
          <w:color w:val="000000"/>
          <w:sz w:val="18"/>
          <w:szCs w:val="18"/>
        </w:rPr>
      </w:pPr>
      <w:bookmarkStart w:colFirst="0" w:colLast="0" w:name="_heading=h.1osdkl6m3h4t" w:id="199"/>
      <w:bookmarkEnd w:id="199"/>
      <w:r w:rsidDel="00000000" w:rsidR="00000000" w:rsidRPr="00000000">
        <w:rPr>
          <w:color w:val="000000"/>
          <w:sz w:val="18"/>
          <w:szCs w:val="18"/>
          <w:rtl w:val="0"/>
        </w:rPr>
        <w:t xml:space="preserve">Figura 68. Diagrama de secuencia N°25.</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2"/>
        <w:ind w:left="0" w:firstLine="0"/>
        <w:rPr>
          <w:rFonts w:ascii="Arial" w:cs="Arial" w:eastAsia="Arial" w:hAnsi="Arial"/>
          <w:color w:val="000000"/>
        </w:rPr>
      </w:pPr>
      <w:bookmarkStart w:colFirst="0" w:colLast="0" w:name="_heading=h.4vd925tefjnm" w:id="200"/>
      <w:bookmarkEnd w:id="200"/>
      <w:r w:rsidDel="00000000" w:rsidR="00000000" w:rsidRPr="00000000">
        <w:rPr>
          <w:rFonts w:ascii="Arial" w:cs="Arial" w:eastAsia="Arial" w:hAnsi="Arial"/>
          <w:color w:val="000000"/>
          <w:rtl w:val="0"/>
        </w:rPr>
        <w:t xml:space="preserve">Caso de uso N°26:</w:t>
      </w:r>
    </w:p>
    <w:p w:rsidR="00000000" w:rsidDel="00000000" w:rsidP="00000000" w:rsidRDefault="00000000" w:rsidRPr="00000000" w14:paraId="00000433">
      <w:pPr>
        <w:spacing w:line="360" w:lineRule="auto"/>
        <w:jc w:val="both"/>
        <w:rPr/>
      </w:pPr>
      <w:r w:rsidDel="00000000" w:rsidR="00000000" w:rsidRPr="00000000">
        <w:rPr/>
        <w:drawing>
          <wp:inline distB="114300" distT="114300" distL="114300" distR="114300">
            <wp:extent cx="5612130" cy="3086100"/>
            <wp:effectExtent b="0" l="0" r="0" t="0"/>
            <wp:docPr id="2142296230" name="image116.png"/>
            <a:graphic>
              <a:graphicData uri="http://schemas.openxmlformats.org/drawingml/2006/picture">
                <pic:pic>
                  <pic:nvPicPr>
                    <pic:cNvPr id="0" name="image116.png"/>
                    <pic:cNvPicPr preferRelativeResize="0"/>
                  </pic:nvPicPr>
                  <pic:blipFill>
                    <a:blip r:embed="rId78"/>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Heading6"/>
        <w:spacing w:after="200" w:before="0" w:lineRule="auto"/>
        <w:rPr>
          <w:color w:val="000000"/>
          <w:sz w:val="18"/>
          <w:szCs w:val="18"/>
        </w:rPr>
      </w:pPr>
      <w:bookmarkStart w:colFirst="0" w:colLast="0" w:name="_heading=h.r36nzobkzk2h" w:id="201"/>
      <w:bookmarkEnd w:id="201"/>
      <w:r w:rsidDel="00000000" w:rsidR="00000000" w:rsidRPr="00000000">
        <w:rPr>
          <w:color w:val="000000"/>
          <w:sz w:val="18"/>
          <w:szCs w:val="18"/>
          <w:rtl w:val="0"/>
        </w:rPr>
        <w:t xml:space="preserve">Figura 69. CU N°26.</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3"/>
        <w:rPr>
          <w:color w:val="000000"/>
        </w:rPr>
      </w:pPr>
      <w:bookmarkStart w:colFirst="0" w:colLast="0" w:name="_heading=h.a7dhy89fusg" w:id="202"/>
      <w:bookmarkEnd w:id="202"/>
      <w:r w:rsidDel="00000000" w:rsidR="00000000" w:rsidRPr="00000000">
        <w:rPr>
          <w:color w:val="000000"/>
          <w:rtl w:val="0"/>
        </w:rPr>
        <w:t xml:space="preserve">Diagrama de secuencia N°26:</w:t>
      </w:r>
    </w:p>
    <w:p w:rsidR="00000000" w:rsidDel="00000000" w:rsidP="00000000" w:rsidRDefault="00000000" w:rsidRPr="00000000" w14:paraId="00000437">
      <w:pPr>
        <w:spacing w:line="360" w:lineRule="auto"/>
        <w:jc w:val="both"/>
        <w:rPr/>
      </w:pPr>
      <w:r w:rsidDel="00000000" w:rsidR="00000000" w:rsidRPr="00000000">
        <w:rPr/>
        <w:drawing>
          <wp:inline distB="114300" distT="114300" distL="114300" distR="114300">
            <wp:extent cx="5612130" cy="3289300"/>
            <wp:effectExtent b="0" l="0" r="0" t="0"/>
            <wp:docPr id="2142296250" name="image137.png"/>
            <a:graphic>
              <a:graphicData uri="http://schemas.openxmlformats.org/drawingml/2006/picture">
                <pic:pic>
                  <pic:nvPicPr>
                    <pic:cNvPr id="0" name="image137.png"/>
                    <pic:cNvPicPr preferRelativeResize="0"/>
                  </pic:nvPicPr>
                  <pic:blipFill>
                    <a:blip r:embed="rId79"/>
                    <a:srcRect b="0" l="0" r="0" t="0"/>
                    <a:stretch>
                      <a:fillRect/>
                    </a:stretch>
                  </pic:blipFill>
                  <pic:spPr>
                    <a:xfrm>
                      <a:off x="0" y="0"/>
                      <a:ext cx="56121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Style w:val="Heading6"/>
        <w:spacing w:after="200" w:before="0" w:lineRule="auto"/>
        <w:rPr>
          <w:color w:val="000000"/>
          <w:sz w:val="18"/>
          <w:szCs w:val="18"/>
        </w:rPr>
      </w:pPr>
      <w:bookmarkStart w:colFirst="0" w:colLast="0" w:name="_heading=h.zakw15lma1ao" w:id="203"/>
      <w:bookmarkEnd w:id="203"/>
      <w:r w:rsidDel="00000000" w:rsidR="00000000" w:rsidRPr="00000000">
        <w:rPr>
          <w:color w:val="000000"/>
          <w:sz w:val="18"/>
          <w:szCs w:val="18"/>
          <w:rtl w:val="0"/>
        </w:rPr>
        <w:t xml:space="preserve">Figura 70. CU N°26.</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ind w:left="0" w:firstLine="0"/>
        <w:rPr>
          <w:rFonts w:ascii="Arial" w:cs="Arial" w:eastAsia="Arial" w:hAnsi="Arial"/>
          <w:color w:val="000000"/>
        </w:rPr>
      </w:pPr>
      <w:bookmarkStart w:colFirst="0" w:colLast="0" w:name="_heading=h.edtjna5013p1" w:id="204"/>
      <w:bookmarkEnd w:id="204"/>
      <w:r w:rsidDel="00000000" w:rsidR="00000000" w:rsidRPr="00000000">
        <w:rPr>
          <w:rFonts w:ascii="Arial" w:cs="Arial" w:eastAsia="Arial" w:hAnsi="Arial"/>
          <w:color w:val="000000"/>
          <w:rtl w:val="0"/>
        </w:rPr>
        <w:t xml:space="preserve">Caso de uso N°27:</w:t>
      </w:r>
    </w:p>
    <w:p w:rsidR="00000000" w:rsidDel="00000000" w:rsidP="00000000" w:rsidRDefault="00000000" w:rsidRPr="00000000" w14:paraId="0000043B">
      <w:pPr>
        <w:rPr/>
      </w:pPr>
      <w:r w:rsidDel="00000000" w:rsidR="00000000" w:rsidRPr="00000000">
        <w:rPr/>
        <w:drawing>
          <wp:inline distB="0" distT="0" distL="114300" distR="114300">
            <wp:extent cx="5612130" cy="3276600"/>
            <wp:effectExtent b="0" l="0" r="0" t="0"/>
            <wp:docPr id="2142296119"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Style w:val="Heading6"/>
        <w:spacing w:after="200" w:before="0" w:lineRule="auto"/>
        <w:rPr>
          <w:color w:val="000000"/>
          <w:sz w:val="18"/>
          <w:szCs w:val="18"/>
        </w:rPr>
      </w:pPr>
      <w:bookmarkStart w:colFirst="0" w:colLast="0" w:name="_heading=h.18ea158owfzs" w:id="205"/>
      <w:bookmarkEnd w:id="205"/>
      <w:r w:rsidDel="00000000" w:rsidR="00000000" w:rsidRPr="00000000">
        <w:rPr>
          <w:color w:val="000000"/>
          <w:sz w:val="18"/>
          <w:szCs w:val="18"/>
          <w:rtl w:val="0"/>
        </w:rPr>
        <w:t xml:space="preserve">Figura 71. CU N°27.</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3"/>
        <w:rPr>
          <w:color w:val="000000"/>
        </w:rPr>
      </w:pPr>
      <w:bookmarkStart w:colFirst="0" w:colLast="0" w:name="_heading=h.dbiabeofdweb" w:id="206"/>
      <w:bookmarkEnd w:id="206"/>
      <w:r w:rsidDel="00000000" w:rsidR="00000000" w:rsidRPr="00000000">
        <w:rPr>
          <w:color w:val="000000"/>
          <w:rtl w:val="0"/>
        </w:rPr>
        <w:t xml:space="preserve">Diagrama de secuencia N°27:</w:t>
      </w:r>
    </w:p>
    <w:p w:rsidR="00000000" w:rsidDel="00000000" w:rsidP="00000000" w:rsidRDefault="00000000" w:rsidRPr="00000000" w14:paraId="00000441">
      <w:pPr>
        <w:rPr/>
      </w:pPr>
      <w:r w:rsidDel="00000000" w:rsidR="00000000" w:rsidRPr="00000000">
        <w:rPr/>
        <w:drawing>
          <wp:inline distB="0" distT="0" distL="114300" distR="114300">
            <wp:extent cx="5612130" cy="1968500"/>
            <wp:effectExtent b="0" l="0" r="0" t="0"/>
            <wp:docPr id="2142296150"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561213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6"/>
        <w:spacing w:after="200" w:before="0" w:lineRule="auto"/>
        <w:rPr/>
      </w:pPr>
      <w:bookmarkStart w:colFirst="0" w:colLast="0" w:name="_heading=h.rqlt2bo8wwsa" w:id="207"/>
      <w:bookmarkEnd w:id="207"/>
      <w:r w:rsidDel="00000000" w:rsidR="00000000" w:rsidRPr="00000000">
        <w:rPr>
          <w:color w:val="000000"/>
          <w:sz w:val="18"/>
          <w:szCs w:val="18"/>
          <w:rtl w:val="0"/>
        </w:rPr>
        <w:t xml:space="preserve">Figura 72. Diagrama de secuencia N°27.</w:t>
      </w:r>
      <w:r w:rsidDel="00000000" w:rsidR="00000000" w:rsidRPr="00000000">
        <w:rPr>
          <w:rtl w:val="0"/>
        </w:rPr>
      </w:r>
    </w:p>
    <w:p w:rsidR="00000000" w:rsidDel="00000000" w:rsidP="00000000" w:rsidRDefault="00000000" w:rsidRPr="00000000" w14:paraId="00000443">
      <w:pPr>
        <w:pStyle w:val="Heading2"/>
        <w:ind w:left="0" w:firstLine="0"/>
        <w:rPr>
          <w:rFonts w:ascii="Arial" w:cs="Arial" w:eastAsia="Arial" w:hAnsi="Arial"/>
          <w:color w:val="000000"/>
        </w:rPr>
      </w:pPr>
      <w:bookmarkStart w:colFirst="0" w:colLast="0" w:name="_heading=h.j4xscgl70p1h" w:id="208"/>
      <w:bookmarkEnd w:id="208"/>
      <w:r w:rsidDel="00000000" w:rsidR="00000000" w:rsidRPr="00000000">
        <w:rPr>
          <w:rFonts w:ascii="Arial" w:cs="Arial" w:eastAsia="Arial" w:hAnsi="Arial"/>
          <w:color w:val="000000"/>
          <w:rtl w:val="0"/>
        </w:rPr>
        <w:t xml:space="preserve">Caso de uso N°28:</w:t>
      </w:r>
    </w:p>
    <w:p w:rsidR="00000000" w:rsidDel="00000000" w:rsidP="00000000" w:rsidRDefault="00000000" w:rsidRPr="00000000" w14:paraId="00000444">
      <w:pPr>
        <w:jc w:val="right"/>
        <w:rPr/>
      </w:pPr>
      <w:r w:rsidDel="00000000" w:rsidR="00000000" w:rsidRPr="00000000">
        <w:rPr/>
        <w:drawing>
          <wp:inline distB="0" distT="0" distL="114300" distR="114300">
            <wp:extent cx="5612130" cy="2730500"/>
            <wp:effectExtent b="0" l="0" r="0" t="0"/>
            <wp:docPr id="2142296212" name="image93.png"/>
            <a:graphic>
              <a:graphicData uri="http://schemas.openxmlformats.org/drawingml/2006/picture">
                <pic:pic>
                  <pic:nvPicPr>
                    <pic:cNvPr id="0" name="image93.png"/>
                    <pic:cNvPicPr preferRelativeResize="0"/>
                  </pic:nvPicPr>
                  <pic:blipFill>
                    <a:blip r:embed="rId82"/>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6"/>
        <w:spacing w:after="200" w:before="0" w:lineRule="auto"/>
        <w:rPr>
          <w:color w:val="000000"/>
          <w:sz w:val="18"/>
          <w:szCs w:val="18"/>
        </w:rPr>
      </w:pPr>
      <w:bookmarkStart w:colFirst="0" w:colLast="0" w:name="_heading=h.b5rnj17go8fw" w:id="209"/>
      <w:bookmarkEnd w:id="209"/>
      <w:r w:rsidDel="00000000" w:rsidR="00000000" w:rsidRPr="00000000">
        <w:rPr>
          <w:color w:val="000000"/>
          <w:sz w:val="18"/>
          <w:szCs w:val="18"/>
          <w:rtl w:val="0"/>
        </w:rPr>
        <w:t xml:space="preserve">Figura 73. CU N°28.</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3"/>
        <w:rPr>
          <w:color w:val="000000"/>
        </w:rPr>
      </w:pPr>
      <w:bookmarkStart w:colFirst="0" w:colLast="0" w:name="_heading=h.uka4wkr0tl9g" w:id="210"/>
      <w:bookmarkEnd w:id="210"/>
      <w:r w:rsidDel="00000000" w:rsidR="00000000" w:rsidRPr="00000000">
        <w:rPr>
          <w:color w:val="000000"/>
          <w:rtl w:val="0"/>
        </w:rPr>
        <w:t xml:space="preserve">Diagrama de secuencia N°28:</w:t>
      </w:r>
    </w:p>
    <w:p w:rsidR="00000000" w:rsidDel="00000000" w:rsidP="00000000" w:rsidRDefault="00000000" w:rsidRPr="00000000" w14:paraId="00000448">
      <w:pPr>
        <w:rPr/>
      </w:pPr>
      <w:r w:rsidDel="00000000" w:rsidR="00000000" w:rsidRPr="00000000">
        <w:rPr/>
        <w:drawing>
          <wp:inline distB="0" distT="0" distL="114300" distR="114300">
            <wp:extent cx="5612130" cy="2120900"/>
            <wp:effectExtent b="0" l="0" r="0" t="0"/>
            <wp:docPr id="2142296194" name="image136.png"/>
            <a:graphic>
              <a:graphicData uri="http://schemas.openxmlformats.org/drawingml/2006/picture">
                <pic:pic>
                  <pic:nvPicPr>
                    <pic:cNvPr id="0" name="image136.png"/>
                    <pic:cNvPicPr preferRelativeResize="0"/>
                  </pic:nvPicPr>
                  <pic:blipFill>
                    <a:blip r:embed="rId83"/>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Style w:val="Heading6"/>
        <w:spacing w:after="200" w:before="0" w:lineRule="auto"/>
        <w:rPr/>
      </w:pPr>
      <w:bookmarkStart w:colFirst="0" w:colLast="0" w:name="_heading=h.qaeq81a2h3bq" w:id="211"/>
      <w:bookmarkEnd w:id="211"/>
      <w:r w:rsidDel="00000000" w:rsidR="00000000" w:rsidRPr="00000000">
        <w:rPr>
          <w:color w:val="000000"/>
          <w:sz w:val="18"/>
          <w:szCs w:val="18"/>
          <w:rtl w:val="0"/>
        </w:rPr>
        <w:t xml:space="preserve">Figura 74. Diagrama de secuencia N°28.</w:t>
      </w:r>
      <w:r w:rsidDel="00000000" w:rsidR="00000000" w:rsidRPr="00000000">
        <w:rPr>
          <w:rtl w:val="0"/>
        </w:rPr>
      </w:r>
    </w:p>
    <w:p w:rsidR="00000000" w:rsidDel="00000000" w:rsidP="00000000" w:rsidRDefault="00000000" w:rsidRPr="00000000" w14:paraId="0000044A">
      <w:pPr>
        <w:pStyle w:val="Heading2"/>
        <w:ind w:left="0" w:firstLine="0"/>
        <w:rPr>
          <w:rFonts w:ascii="Arial" w:cs="Arial" w:eastAsia="Arial" w:hAnsi="Arial"/>
          <w:color w:val="000000"/>
        </w:rPr>
      </w:pPr>
      <w:bookmarkStart w:colFirst="0" w:colLast="0" w:name="_heading=h.cj9fq5t13ki7" w:id="212"/>
      <w:bookmarkEnd w:id="212"/>
      <w:r w:rsidDel="00000000" w:rsidR="00000000" w:rsidRPr="00000000">
        <w:rPr>
          <w:rFonts w:ascii="Arial" w:cs="Arial" w:eastAsia="Arial" w:hAnsi="Arial"/>
          <w:color w:val="000000"/>
          <w:rtl w:val="0"/>
        </w:rPr>
        <w:t xml:space="preserve">Caso de uso N°29:</w:t>
      </w:r>
    </w:p>
    <w:p w:rsidR="00000000" w:rsidDel="00000000" w:rsidP="00000000" w:rsidRDefault="00000000" w:rsidRPr="00000000" w14:paraId="0000044B">
      <w:pPr>
        <w:rPr/>
      </w:pPr>
      <w:r w:rsidDel="00000000" w:rsidR="00000000" w:rsidRPr="00000000">
        <w:rPr/>
        <w:drawing>
          <wp:inline distB="0" distT="0" distL="114300" distR="114300">
            <wp:extent cx="5612130" cy="3086100"/>
            <wp:effectExtent b="0" l="0" r="0" t="0"/>
            <wp:docPr id="2142296228" name="image114.png"/>
            <a:graphic>
              <a:graphicData uri="http://schemas.openxmlformats.org/drawingml/2006/picture">
                <pic:pic>
                  <pic:nvPicPr>
                    <pic:cNvPr id="0" name="image114.png"/>
                    <pic:cNvPicPr preferRelativeResize="0"/>
                  </pic:nvPicPr>
                  <pic:blipFill>
                    <a:blip r:embed="rId84"/>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6"/>
        <w:spacing w:after="200" w:before="0" w:lineRule="auto"/>
        <w:rPr>
          <w:color w:val="000000"/>
          <w:sz w:val="18"/>
          <w:szCs w:val="18"/>
        </w:rPr>
      </w:pPr>
      <w:bookmarkStart w:colFirst="0" w:colLast="0" w:name="_heading=h.ng91vwx1055t" w:id="213"/>
      <w:bookmarkEnd w:id="213"/>
      <w:r w:rsidDel="00000000" w:rsidR="00000000" w:rsidRPr="00000000">
        <w:rPr>
          <w:color w:val="000000"/>
          <w:sz w:val="18"/>
          <w:szCs w:val="18"/>
          <w:rtl w:val="0"/>
        </w:rPr>
        <w:t xml:space="preserve">Figura 75. CU N°29.</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3"/>
        <w:rPr>
          <w:color w:val="000000"/>
        </w:rPr>
      </w:pPr>
      <w:bookmarkStart w:colFirst="0" w:colLast="0" w:name="_heading=h.8j8a3z7toil0" w:id="214"/>
      <w:bookmarkEnd w:id="214"/>
      <w:r w:rsidDel="00000000" w:rsidR="00000000" w:rsidRPr="00000000">
        <w:rPr>
          <w:color w:val="000000"/>
          <w:rtl w:val="0"/>
        </w:rPr>
        <w:t xml:space="preserve">Diagrama de secuencia N°29:</w:t>
      </w:r>
    </w:p>
    <w:p w:rsidR="00000000" w:rsidDel="00000000" w:rsidP="00000000" w:rsidRDefault="00000000" w:rsidRPr="00000000" w14:paraId="0000044F">
      <w:pPr>
        <w:rPr/>
      </w:pPr>
      <w:r w:rsidDel="00000000" w:rsidR="00000000" w:rsidRPr="00000000">
        <w:rPr/>
        <w:drawing>
          <wp:inline distB="0" distT="0" distL="114300" distR="114300">
            <wp:extent cx="5612130" cy="2184400"/>
            <wp:effectExtent b="0" l="0" r="0" t="0"/>
            <wp:docPr id="2142296276" name="image206.png"/>
            <a:graphic>
              <a:graphicData uri="http://schemas.openxmlformats.org/drawingml/2006/picture">
                <pic:pic>
                  <pic:nvPicPr>
                    <pic:cNvPr id="0" name="image206.png"/>
                    <pic:cNvPicPr preferRelativeResize="0"/>
                  </pic:nvPicPr>
                  <pic:blipFill>
                    <a:blip r:embed="rId85"/>
                    <a:srcRect b="0" l="0" r="0" t="0"/>
                    <a:stretch>
                      <a:fillRect/>
                    </a:stretch>
                  </pic:blipFill>
                  <pic:spPr>
                    <a:xfrm>
                      <a:off x="0" y="0"/>
                      <a:ext cx="56121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6"/>
        <w:spacing w:after="200" w:before="0" w:lineRule="auto"/>
        <w:rPr/>
      </w:pPr>
      <w:bookmarkStart w:colFirst="0" w:colLast="0" w:name="_heading=h.b8jfp1e3yglk" w:id="215"/>
      <w:bookmarkEnd w:id="215"/>
      <w:r w:rsidDel="00000000" w:rsidR="00000000" w:rsidRPr="00000000">
        <w:rPr>
          <w:color w:val="000000"/>
          <w:sz w:val="18"/>
          <w:szCs w:val="18"/>
          <w:rtl w:val="0"/>
        </w:rPr>
        <w:t xml:space="preserve">Figura 76. Diagrama de secuencia N°29.</w:t>
      </w:r>
      <w:r w:rsidDel="00000000" w:rsidR="00000000" w:rsidRPr="00000000">
        <w:rPr>
          <w:rtl w:val="0"/>
        </w:rPr>
      </w:r>
    </w:p>
    <w:p w:rsidR="00000000" w:rsidDel="00000000" w:rsidP="00000000" w:rsidRDefault="00000000" w:rsidRPr="00000000" w14:paraId="00000451">
      <w:pPr>
        <w:pStyle w:val="Heading2"/>
        <w:ind w:left="0" w:firstLine="0"/>
        <w:rPr>
          <w:rFonts w:ascii="Arial" w:cs="Arial" w:eastAsia="Arial" w:hAnsi="Arial"/>
          <w:color w:val="000000"/>
        </w:rPr>
      </w:pPr>
      <w:bookmarkStart w:colFirst="0" w:colLast="0" w:name="_heading=h.4yt0hrtqj2h3" w:id="216"/>
      <w:bookmarkEnd w:id="216"/>
      <w:r w:rsidDel="00000000" w:rsidR="00000000" w:rsidRPr="00000000">
        <w:rPr>
          <w:rFonts w:ascii="Arial" w:cs="Arial" w:eastAsia="Arial" w:hAnsi="Arial"/>
          <w:color w:val="000000"/>
          <w:rtl w:val="0"/>
        </w:rPr>
        <w:t xml:space="preserve">Caso de uso N°30:</w:t>
      </w:r>
    </w:p>
    <w:p w:rsidR="00000000" w:rsidDel="00000000" w:rsidP="00000000" w:rsidRDefault="00000000" w:rsidRPr="00000000" w14:paraId="00000452">
      <w:pPr>
        <w:rPr/>
      </w:pPr>
      <w:r w:rsidDel="00000000" w:rsidR="00000000" w:rsidRPr="00000000">
        <w:rPr/>
        <w:drawing>
          <wp:inline distB="0" distT="0" distL="114300" distR="114300">
            <wp:extent cx="5612130" cy="3086100"/>
            <wp:effectExtent b="0" l="0" r="0" t="0"/>
            <wp:docPr descr="Insertando imagen..." id="2142296255" name="image146.png"/>
            <a:graphic>
              <a:graphicData uri="http://schemas.openxmlformats.org/drawingml/2006/picture">
                <pic:pic>
                  <pic:nvPicPr>
                    <pic:cNvPr descr="Insertando imagen..." id="0" name="image146.png"/>
                    <pic:cNvPicPr preferRelativeResize="0"/>
                  </pic:nvPicPr>
                  <pic:blipFill>
                    <a:blip r:embed="rId86"/>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pStyle w:val="Heading6"/>
        <w:spacing w:after="200" w:before="0" w:lineRule="auto"/>
        <w:rPr>
          <w:color w:val="000000"/>
          <w:sz w:val="18"/>
          <w:szCs w:val="18"/>
        </w:rPr>
      </w:pPr>
      <w:bookmarkStart w:colFirst="0" w:colLast="0" w:name="_heading=h.jlaljhrycyax" w:id="217"/>
      <w:bookmarkEnd w:id="217"/>
      <w:r w:rsidDel="00000000" w:rsidR="00000000" w:rsidRPr="00000000">
        <w:rPr>
          <w:color w:val="000000"/>
          <w:sz w:val="18"/>
          <w:szCs w:val="18"/>
          <w:rtl w:val="0"/>
        </w:rPr>
        <w:t xml:space="preserve">Figura 77. CU N°30.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rPr>
          <w:color w:val="000000"/>
        </w:rPr>
      </w:pPr>
      <w:bookmarkStart w:colFirst="0" w:colLast="0" w:name="_heading=h.hkzlea6p5pn8" w:id="218"/>
      <w:bookmarkEnd w:id="218"/>
      <w:r w:rsidDel="00000000" w:rsidR="00000000" w:rsidRPr="00000000">
        <w:rPr>
          <w:color w:val="000000"/>
          <w:rtl w:val="0"/>
        </w:rPr>
        <w:t xml:space="preserve">Diagrama de secuencia N°30:</w:t>
      </w:r>
    </w:p>
    <w:p w:rsidR="00000000" w:rsidDel="00000000" w:rsidP="00000000" w:rsidRDefault="00000000" w:rsidRPr="00000000" w14:paraId="00000456">
      <w:pPr>
        <w:rPr/>
      </w:pPr>
      <w:r w:rsidDel="00000000" w:rsidR="00000000" w:rsidRPr="00000000">
        <w:rPr/>
        <w:drawing>
          <wp:inline distB="0" distT="0" distL="114300" distR="114300">
            <wp:extent cx="5612130" cy="2755900"/>
            <wp:effectExtent b="0" l="0" r="0" t="0"/>
            <wp:docPr id="2142296122" name="image9.png"/>
            <a:graphic>
              <a:graphicData uri="http://schemas.openxmlformats.org/drawingml/2006/picture">
                <pic:pic>
                  <pic:nvPicPr>
                    <pic:cNvPr id="0" name="image9.png"/>
                    <pic:cNvPicPr preferRelativeResize="0"/>
                  </pic:nvPicPr>
                  <pic:blipFill>
                    <a:blip r:embed="rId87"/>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6"/>
        <w:spacing w:after="200" w:before="0" w:lineRule="auto"/>
        <w:rPr>
          <w:color w:val="000000"/>
          <w:sz w:val="18"/>
          <w:szCs w:val="18"/>
        </w:rPr>
      </w:pPr>
      <w:bookmarkStart w:colFirst="0" w:colLast="0" w:name="_heading=h.9v01kei2krvq" w:id="219"/>
      <w:bookmarkEnd w:id="219"/>
      <w:r w:rsidDel="00000000" w:rsidR="00000000" w:rsidRPr="00000000">
        <w:rPr>
          <w:color w:val="000000"/>
          <w:sz w:val="18"/>
          <w:szCs w:val="18"/>
          <w:rtl w:val="0"/>
        </w:rPr>
        <w:t xml:space="preserve">Figura 78. Diagrama de secuencia N°30.</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ind w:left="0" w:firstLine="0"/>
        <w:rPr>
          <w:rFonts w:ascii="Arial" w:cs="Arial" w:eastAsia="Arial" w:hAnsi="Arial"/>
          <w:color w:val="000000"/>
        </w:rPr>
      </w:pPr>
      <w:bookmarkStart w:colFirst="0" w:colLast="0" w:name="_heading=h.mp64j8twpql3" w:id="220"/>
      <w:bookmarkEnd w:id="220"/>
      <w:r w:rsidDel="00000000" w:rsidR="00000000" w:rsidRPr="00000000">
        <w:rPr>
          <w:rFonts w:ascii="Arial" w:cs="Arial" w:eastAsia="Arial" w:hAnsi="Arial"/>
          <w:color w:val="000000"/>
          <w:rtl w:val="0"/>
        </w:rPr>
        <w:t xml:space="preserve">Caso de uso N°31:</w:t>
      </w:r>
    </w:p>
    <w:p w:rsidR="00000000" w:rsidDel="00000000" w:rsidP="00000000" w:rsidRDefault="00000000" w:rsidRPr="00000000" w14:paraId="0000045A">
      <w:pPr>
        <w:spacing w:line="360" w:lineRule="auto"/>
        <w:jc w:val="both"/>
        <w:rPr/>
      </w:pPr>
      <w:r w:rsidDel="00000000" w:rsidR="00000000" w:rsidRPr="00000000">
        <w:rPr/>
        <w:drawing>
          <wp:inline distB="114300" distT="114300" distL="114300" distR="114300">
            <wp:extent cx="5612130" cy="3276600"/>
            <wp:effectExtent b="0" l="0" r="0" t="0"/>
            <wp:docPr id="2142296175" name="image65.png"/>
            <a:graphic>
              <a:graphicData uri="http://schemas.openxmlformats.org/drawingml/2006/picture">
                <pic:pic>
                  <pic:nvPicPr>
                    <pic:cNvPr id="0" name="image65.png"/>
                    <pic:cNvPicPr preferRelativeResize="0"/>
                  </pic:nvPicPr>
                  <pic:blipFill>
                    <a:blip r:embed="rId88"/>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Style w:val="Heading6"/>
        <w:spacing w:after="200" w:before="0" w:lineRule="auto"/>
        <w:rPr>
          <w:color w:val="000000"/>
          <w:sz w:val="18"/>
          <w:szCs w:val="18"/>
        </w:rPr>
      </w:pPr>
      <w:bookmarkStart w:colFirst="0" w:colLast="0" w:name="_heading=h.b9jnqpvsnceb" w:id="221"/>
      <w:bookmarkEnd w:id="221"/>
      <w:r w:rsidDel="00000000" w:rsidR="00000000" w:rsidRPr="00000000">
        <w:rPr>
          <w:color w:val="000000"/>
          <w:sz w:val="18"/>
          <w:szCs w:val="18"/>
          <w:rtl w:val="0"/>
        </w:rPr>
        <w:t xml:space="preserve">Figura 79. CU N°30.</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rPr>
          <w:color w:val="000000"/>
        </w:rPr>
      </w:pPr>
      <w:bookmarkStart w:colFirst="0" w:colLast="0" w:name="_heading=h.9obzqgkf5dp0" w:id="222"/>
      <w:bookmarkEnd w:id="222"/>
      <w:r w:rsidDel="00000000" w:rsidR="00000000" w:rsidRPr="00000000">
        <w:rPr>
          <w:color w:val="000000"/>
          <w:rtl w:val="0"/>
        </w:rPr>
        <w:t xml:space="preserve">Diagrama de secuencia N°31:</w:t>
      </w:r>
    </w:p>
    <w:p w:rsidR="00000000" w:rsidDel="00000000" w:rsidP="00000000" w:rsidRDefault="00000000" w:rsidRPr="00000000" w14:paraId="0000045F">
      <w:pPr>
        <w:spacing w:line="360" w:lineRule="auto"/>
        <w:jc w:val="both"/>
        <w:rPr/>
      </w:pPr>
      <w:r w:rsidDel="00000000" w:rsidR="00000000" w:rsidRPr="00000000">
        <w:rPr/>
        <w:drawing>
          <wp:inline distB="114300" distT="114300" distL="114300" distR="114300">
            <wp:extent cx="5612130" cy="2463800"/>
            <wp:effectExtent b="0" l="0" r="0" t="0"/>
            <wp:docPr id="2142296313" name="image204.png"/>
            <a:graphic>
              <a:graphicData uri="http://schemas.openxmlformats.org/drawingml/2006/picture">
                <pic:pic>
                  <pic:nvPicPr>
                    <pic:cNvPr id="0" name="image204.png"/>
                    <pic:cNvPicPr preferRelativeResize="0"/>
                  </pic:nvPicPr>
                  <pic:blipFill>
                    <a:blip r:embed="rId89"/>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pStyle w:val="Heading6"/>
        <w:spacing w:after="200" w:before="0" w:lineRule="auto"/>
        <w:rPr>
          <w:color w:val="000000"/>
          <w:sz w:val="18"/>
          <w:szCs w:val="18"/>
        </w:rPr>
      </w:pPr>
      <w:bookmarkStart w:colFirst="0" w:colLast="0" w:name="_heading=h.7qclynxi2143" w:id="223"/>
      <w:bookmarkEnd w:id="223"/>
      <w:r w:rsidDel="00000000" w:rsidR="00000000" w:rsidRPr="00000000">
        <w:rPr>
          <w:color w:val="000000"/>
          <w:sz w:val="18"/>
          <w:szCs w:val="18"/>
          <w:rtl w:val="0"/>
        </w:rPr>
        <w:t xml:space="preserve">Figura 80. Diagrama de secuencia N°31.</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2"/>
        <w:ind w:left="0" w:firstLine="0"/>
        <w:rPr>
          <w:rFonts w:ascii="Arial" w:cs="Arial" w:eastAsia="Arial" w:hAnsi="Arial"/>
          <w:color w:val="000000"/>
        </w:rPr>
      </w:pPr>
      <w:bookmarkStart w:colFirst="0" w:colLast="0" w:name="_heading=h.ku7owpjxdyhb" w:id="224"/>
      <w:bookmarkEnd w:id="224"/>
      <w:r w:rsidDel="00000000" w:rsidR="00000000" w:rsidRPr="00000000">
        <w:rPr>
          <w:rFonts w:ascii="Arial" w:cs="Arial" w:eastAsia="Arial" w:hAnsi="Arial"/>
          <w:color w:val="000000"/>
          <w:rtl w:val="0"/>
        </w:rPr>
        <w:t xml:space="preserve">Caso de uso N°32:</w:t>
      </w:r>
    </w:p>
    <w:p w:rsidR="00000000" w:rsidDel="00000000" w:rsidP="00000000" w:rsidRDefault="00000000" w:rsidRPr="00000000" w14:paraId="00000463">
      <w:pPr>
        <w:rPr/>
      </w:pPr>
      <w:r w:rsidDel="00000000" w:rsidR="00000000" w:rsidRPr="00000000">
        <w:rPr/>
        <w:drawing>
          <wp:inline distB="0" distT="0" distL="114300" distR="114300">
            <wp:extent cx="5329578" cy="4912789"/>
            <wp:effectExtent b="0" l="0" r="0" t="0"/>
            <wp:docPr id="2142296116" name="image12.png"/>
            <a:graphic>
              <a:graphicData uri="http://schemas.openxmlformats.org/drawingml/2006/picture">
                <pic:pic>
                  <pic:nvPicPr>
                    <pic:cNvPr id="0" name="image12.png"/>
                    <pic:cNvPicPr preferRelativeResize="0"/>
                  </pic:nvPicPr>
                  <pic:blipFill>
                    <a:blip r:embed="rId90"/>
                    <a:srcRect b="0" l="0" r="0" t="0"/>
                    <a:stretch>
                      <a:fillRect/>
                    </a:stretch>
                  </pic:blipFill>
                  <pic:spPr>
                    <a:xfrm>
                      <a:off x="0" y="0"/>
                      <a:ext cx="5329578" cy="4912789"/>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pStyle w:val="Heading6"/>
        <w:spacing w:after="200" w:before="0" w:lineRule="auto"/>
        <w:rPr>
          <w:color w:val="000000"/>
          <w:sz w:val="18"/>
          <w:szCs w:val="18"/>
        </w:rPr>
      </w:pPr>
      <w:bookmarkStart w:colFirst="0" w:colLast="0" w:name="_heading=h.127gnngb2e8" w:id="225"/>
      <w:bookmarkEnd w:id="225"/>
      <w:r w:rsidDel="00000000" w:rsidR="00000000" w:rsidRPr="00000000">
        <w:rPr>
          <w:color w:val="000000"/>
          <w:sz w:val="18"/>
          <w:szCs w:val="18"/>
          <w:rtl w:val="0"/>
        </w:rPr>
        <w:t xml:space="preserve">Figura 81. CU N°32.</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rPr>
          <w:color w:val="000000"/>
        </w:rPr>
      </w:pPr>
      <w:bookmarkStart w:colFirst="0" w:colLast="0" w:name="_heading=h.9xczwnveae0f" w:id="226"/>
      <w:bookmarkEnd w:id="226"/>
      <w:r w:rsidDel="00000000" w:rsidR="00000000" w:rsidRPr="00000000">
        <w:rPr>
          <w:color w:val="000000"/>
          <w:rtl w:val="0"/>
        </w:rPr>
        <w:t xml:space="preserve">Diagrama de secuencia N°32:</w:t>
      </w:r>
    </w:p>
    <w:p w:rsidR="00000000" w:rsidDel="00000000" w:rsidP="00000000" w:rsidRDefault="00000000" w:rsidRPr="00000000" w14:paraId="00000467">
      <w:pPr>
        <w:rPr/>
      </w:pPr>
      <w:r w:rsidDel="00000000" w:rsidR="00000000" w:rsidRPr="00000000">
        <w:rPr/>
        <w:drawing>
          <wp:inline distB="0" distT="0" distL="114300" distR="114300">
            <wp:extent cx="5612130" cy="3009900"/>
            <wp:effectExtent b="0" l="0" r="0" t="0"/>
            <wp:docPr id="2142296210" name="image98.png"/>
            <a:graphic>
              <a:graphicData uri="http://schemas.openxmlformats.org/drawingml/2006/picture">
                <pic:pic>
                  <pic:nvPicPr>
                    <pic:cNvPr id="0" name="image98.png"/>
                    <pic:cNvPicPr preferRelativeResize="0"/>
                  </pic:nvPicPr>
                  <pic:blipFill>
                    <a:blip r:embed="rId91"/>
                    <a:srcRect b="0" l="0" r="0" t="0"/>
                    <a:stretch>
                      <a:fillRect/>
                    </a:stretch>
                  </pic:blipFill>
                  <pic:spPr>
                    <a:xfrm>
                      <a:off x="0" y="0"/>
                      <a:ext cx="56121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pStyle w:val="Heading6"/>
        <w:spacing w:after="200" w:before="0" w:lineRule="auto"/>
        <w:rPr>
          <w:color w:val="000000"/>
          <w:sz w:val="18"/>
          <w:szCs w:val="18"/>
        </w:rPr>
      </w:pPr>
      <w:bookmarkStart w:colFirst="0" w:colLast="0" w:name="_heading=h.sppedlvj3wc5" w:id="227"/>
      <w:bookmarkEnd w:id="227"/>
      <w:r w:rsidDel="00000000" w:rsidR="00000000" w:rsidRPr="00000000">
        <w:rPr>
          <w:color w:val="000000"/>
          <w:sz w:val="18"/>
          <w:szCs w:val="18"/>
          <w:rtl w:val="0"/>
        </w:rPr>
        <w:t xml:space="preserve">Figura 82. Diagrama de secuencia N°32.</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2"/>
        <w:ind w:left="0" w:firstLine="0"/>
        <w:rPr>
          <w:rFonts w:ascii="Arial" w:cs="Arial" w:eastAsia="Arial" w:hAnsi="Arial"/>
          <w:color w:val="000000"/>
        </w:rPr>
      </w:pPr>
      <w:bookmarkStart w:colFirst="0" w:colLast="0" w:name="_heading=h.3cx0dg3q9636" w:id="228"/>
      <w:bookmarkEnd w:id="228"/>
      <w:r w:rsidDel="00000000" w:rsidR="00000000" w:rsidRPr="00000000">
        <w:rPr>
          <w:rFonts w:ascii="Arial" w:cs="Arial" w:eastAsia="Arial" w:hAnsi="Arial"/>
          <w:color w:val="000000"/>
          <w:rtl w:val="0"/>
        </w:rPr>
        <w:t xml:space="preserve">Caso de uso N°33:</w:t>
      </w:r>
    </w:p>
    <w:p w:rsidR="00000000" w:rsidDel="00000000" w:rsidP="00000000" w:rsidRDefault="00000000" w:rsidRPr="00000000" w14:paraId="0000046B">
      <w:pPr>
        <w:rPr/>
      </w:pPr>
      <w:r w:rsidDel="00000000" w:rsidR="00000000" w:rsidRPr="00000000">
        <w:rPr/>
        <w:drawing>
          <wp:inline distB="0" distT="0" distL="114300" distR="114300">
            <wp:extent cx="5612130" cy="3352800"/>
            <wp:effectExtent b="0" l="0" r="0" t="0"/>
            <wp:docPr id="2142296131"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56121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6"/>
        <w:spacing w:after="200" w:before="0" w:lineRule="auto"/>
        <w:rPr>
          <w:color w:val="000000"/>
          <w:sz w:val="18"/>
          <w:szCs w:val="18"/>
        </w:rPr>
      </w:pPr>
      <w:bookmarkStart w:colFirst="0" w:colLast="0" w:name="_heading=h.4rupxd2eak5o" w:id="229"/>
      <w:bookmarkEnd w:id="229"/>
      <w:r w:rsidDel="00000000" w:rsidR="00000000" w:rsidRPr="00000000">
        <w:rPr>
          <w:color w:val="000000"/>
          <w:sz w:val="18"/>
          <w:szCs w:val="18"/>
          <w:rtl w:val="0"/>
        </w:rPr>
        <w:t xml:space="preserve">Figura 83. CU N°33.</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color w:val="000000"/>
        </w:rPr>
      </w:pPr>
      <w:bookmarkStart w:colFirst="0" w:colLast="0" w:name="_heading=h.lhq1hd1iuu7w" w:id="230"/>
      <w:bookmarkEnd w:id="230"/>
      <w:r w:rsidDel="00000000" w:rsidR="00000000" w:rsidRPr="00000000">
        <w:rPr>
          <w:color w:val="000000"/>
          <w:rtl w:val="0"/>
        </w:rPr>
        <w:t xml:space="preserve">Diagrama de secuencia N°33:</w:t>
      </w:r>
    </w:p>
    <w:p w:rsidR="00000000" w:rsidDel="00000000" w:rsidP="00000000" w:rsidRDefault="00000000" w:rsidRPr="00000000" w14:paraId="0000046F">
      <w:pPr>
        <w:rPr/>
      </w:pPr>
      <w:r w:rsidDel="00000000" w:rsidR="00000000" w:rsidRPr="00000000">
        <w:rPr/>
        <w:drawing>
          <wp:inline distB="0" distT="0" distL="114300" distR="114300">
            <wp:extent cx="5612130" cy="2578100"/>
            <wp:effectExtent b="0" l="0" r="0" t="0"/>
            <wp:docPr id="2142296163"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6121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6"/>
        <w:spacing w:after="200" w:before="0" w:lineRule="auto"/>
        <w:rPr>
          <w:color w:val="000000"/>
          <w:sz w:val="18"/>
          <w:szCs w:val="18"/>
        </w:rPr>
      </w:pPr>
      <w:bookmarkStart w:colFirst="0" w:colLast="0" w:name="_heading=h.vnnmu0q9xy7w" w:id="231"/>
      <w:bookmarkEnd w:id="231"/>
      <w:r w:rsidDel="00000000" w:rsidR="00000000" w:rsidRPr="00000000">
        <w:rPr>
          <w:color w:val="000000"/>
          <w:sz w:val="18"/>
          <w:szCs w:val="18"/>
          <w:rtl w:val="0"/>
        </w:rPr>
        <w:t xml:space="preserve">Figura 84. Diagrama de secuencia N°33.</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2"/>
        <w:ind w:left="0" w:firstLine="0"/>
        <w:rPr>
          <w:rFonts w:ascii="Arial" w:cs="Arial" w:eastAsia="Arial" w:hAnsi="Arial"/>
          <w:color w:val="000000"/>
        </w:rPr>
      </w:pPr>
      <w:bookmarkStart w:colFirst="0" w:colLast="0" w:name="_heading=h.vof2el36s57n" w:id="232"/>
      <w:bookmarkEnd w:id="232"/>
      <w:r w:rsidDel="00000000" w:rsidR="00000000" w:rsidRPr="00000000">
        <w:rPr>
          <w:rFonts w:ascii="Arial" w:cs="Arial" w:eastAsia="Arial" w:hAnsi="Arial"/>
          <w:color w:val="000000"/>
          <w:rtl w:val="0"/>
        </w:rPr>
        <w:t xml:space="preserve">Caso de uso N°34:</w:t>
      </w:r>
    </w:p>
    <w:p w:rsidR="00000000" w:rsidDel="00000000" w:rsidP="00000000" w:rsidRDefault="00000000" w:rsidRPr="00000000" w14:paraId="00000473">
      <w:pPr>
        <w:rPr/>
      </w:pPr>
      <w:r w:rsidDel="00000000" w:rsidR="00000000" w:rsidRPr="00000000">
        <w:rPr/>
        <w:drawing>
          <wp:inline distB="0" distT="0" distL="114300" distR="114300">
            <wp:extent cx="5612130" cy="3644900"/>
            <wp:effectExtent b="0" l="0" r="0" t="0"/>
            <wp:docPr id="2142296316" name="image203.png"/>
            <a:graphic>
              <a:graphicData uri="http://schemas.openxmlformats.org/drawingml/2006/picture">
                <pic:pic>
                  <pic:nvPicPr>
                    <pic:cNvPr id="0" name="image203.png"/>
                    <pic:cNvPicPr preferRelativeResize="0"/>
                  </pic:nvPicPr>
                  <pic:blipFill>
                    <a:blip r:embed="rId94"/>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Heading6"/>
        <w:spacing w:after="200" w:before="0" w:lineRule="auto"/>
        <w:rPr>
          <w:color w:val="000000"/>
          <w:sz w:val="18"/>
          <w:szCs w:val="18"/>
        </w:rPr>
      </w:pPr>
      <w:bookmarkStart w:colFirst="0" w:colLast="0" w:name="_heading=h.4h0a6fjhdlnr" w:id="233"/>
      <w:bookmarkEnd w:id="233"/>
      <w:r w:rsidDel="00000000" w:rsidR="00000000" w:rsidRPr="00000000">
        <w:rPr>
          <w:color w:val="000000"/>
          <w:sz w:val="18"/>
          <w:szCs w:val="18"/>
          <w:rtl w:val="0"/>
        </w:rPr>
        <w:t xml:space="preserve">Figura 85. CU N°34.</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3"/>
        <w:rPr>
          <w:color w:val="000000"/>
        </w:rPr>
      </w:pPr>
      <w:bookmarkStart w:colFirst="0" w:colLast="0" w:name="_heading=h.5b93kdj9owf5" w:id="234"/>
      <w:bookmarkEnd w:id="234"/>
      <w:r w:rsidDel="00000000" w:rsidR="00000000" w:rsidRPr="00000000">
        <w:rPr>
          <w:color w:val="000000"/>
          <w:rtl w:val="0"/>
        </w:rPr>
        <w:t xml:space="preserve">Diagrama de secuencia N°34:</w:t>
      </w:r>
    </w:p>
    <w:p w:rsidR="00000000" w:rsidDel="00000000" w:rsidP="00000000" w:rsidRDefault="00000000" w:rsidRPr="00000000" w14:paraId="00000477">
      <w:pPr>
        <w:rPr/>
      </w:pPr>
      <w:r w:rsidDel="00000000" w:rsidR="00000000" w:rsidRPr="00000000">
        <w:rPr/>
        <w:drawing>
          <wp:inline distB="0" distT="0" distL="114300" distR="114300">
            <wp:extent cx="5612130" cy="2590800"/>
            <wp:effectExtent b="0" l="0" r="0" t="0"/>
            <wp:docPr id="2142296217" name="image101.png"/>
            <a:graphic>
              <a:graphicData uri="http://schemas.openxmlformats.org/drawingml/2006/picture">
                <pic:pic>
                  <pic:nvPicPr>
                    <pic:cNvPr id="0" name="image101.png"/>
                    <pic:cNvPicPr preferRelativeResize="0"/>
                  </pic:nvPicPr>
                  <pic:blipFill>
                    <a:blip r:embed="rId95"/>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6"/>
        <w:spacing w:after="200" w:before="0" w:lineRule="auto"/>
        <w:rPr>
          <w:color w:val="000000"/>
          <w:sz w:val="18"/>
          <w:szCs w:val="18"/>
        </w:rPr>
      </w:pPr>
      <w:bookmarkStart w:colFirst="0" w:colLast="0" w:name="_heading=h.3evsaj913c88" w:id="235"/>
      <w:bookmarkEnd w:id="235"/>
      <w:r w:rsidDel="00000000" w:rsidR="00000000" w:rsidRPr="00000000">
        <w:rPr>
          <w:color w:val="000000"/>
          <w:sz w:val="18"/>
          <w:szCs w:val="18"/>
          <w:rtl w:val="0"/>
        </w:rPr>
        <w:t xml:space="preserve">Figura 86. Diagrama de secuencia N°34.</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ind w:left="0" w:firstLine="0"/>
        <w:rPr>
          <w:rFonts w:ascii="Arial" w:cs="Arial" w:eastAsia="Arial" w:hAnsi="Arial"/>
          <w:color w:val="000000"/>
        </w:rPr>
      </w:pPr>
      <w:bookmarkStart w:colFirst="0" w:colLast="0" w:name="_heading=h.qivt49bguzk1" w:id="236"/>
      <w:bookmarkEnd w:id="236"/>
      <w:r w:rsidDel="00000000" w:rsidR="00000000" w:rsidRPr="00000000">
        <w:rPr>
          <w:rFonts w:ascii="Arial" w:cs="Arial" w:eastAsia="Arial" w:hAnsi="Arial"/>
          <w:color w:val="000000"/>
          <w:rtl w:val="0"/>
        </w:rPr>
        <w:t xml:space="preserve">Caso de uso N°35:</w:t>
      </w:r>
    </w:p>
    <w:p w:rsidR="00000000" w:rsidDel="00000000" w:rsidP="00000000" w:rsidRDefault="00000000" w:rsidRPr="00000000" w14:paraId="0000047B">
      <w:pPr>
        <w:rPr/>
      </w:pPr>
      <w:r w:rsidDel="00000000" w:rsidR="00000000" w:rsidRPr="00000000">
        <w:rPr/>
        <w:drawing>
          <wp:inline distB="0" distT="0" distL="114300" distR="114300">
            <wp:extent cx="5612130" cy="3467100"/>
            <wp:effectExtent b="0" l="0" r="0" t="0"/>
            <wp:docPr id="2142296190" name="image79.png"/>
            <a:graphic>
              <a:graphicData uri="http://schemas.openxmlformats.org/drawingml/2006/picture">
                <pic:pic>
                  <pic:nvPicPr>
                    <pic:cNvPr id="0" name="image79.png"/>
                    <pic:cNvPicPr preferRelativeResize="0"/>
                  </pic:nvPicPr>
                  <pic:blipFill>
                    <a:blip r:embed="rId96"/>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6"/>
        <w:spacing w:after="200" w:before="0" w:lineRule="auto"/>
        <w:rPr>
          <w:color w:val="000000"/>
          <w:sz w:val="18"/>
          <w:szCs w:val="18"/>
        </w:rPr>
      </w:pPr>
      <w:bookmarkStart w:colFirst="0" w:colLast="0" w:name="_heading=h.epl4fur9duz0" w:id="237"/>
      <w:bookmarkEnd w:id="237"/>
      <w:r w:rsidDel="00000000" w:rsidR="00000000" w:rsidRPr="00000000">
        <w:rPr>
          <w:color w:val="000000"/>
          <w:sz w:val="18"/>
          <w:szCs w:val="18"/>
          <w:rtl w:val="0"/>
        </w:rPr>
        <w:t xml:space="preserve">Figura 87. CU N°35.</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3"/>
        <w:rPr>
          <w:color w:val="000000"/>
        </w:rPr>
      </w:pPr>
      <w:bookmarkStart w:colFirst="0" w:colLast="0" w:name="_heading=h.xa2c9niysyz2" w:id="238"/>
      <w:bookmarkEnd w:id="238"/>
      <w:r w:rsidDel="00000000" w:rsidR="00000000" w:rsidRPr="00000000">
        <w:rPr>
          <w:color w:val="000000"/>
          <w:rtl w:val="0"/>
        </w:rPr>
        <w:t xml:space="preserve">Diagrama de secuencia N°35:</w:t>
      </w:r>
    </w:p>
    <w:p w:rsidR="00000000" w:rsidDel="00000000" w:rsidP="00000000" w:rsidRDefault="00000000" w:rsidRPr="00000000" w14:paraId="0000047F">
      <w:pPr>
        <w:rPr/>
      </w:pPr>
      <w:r w:rsidDel="00000000" w:rsidR="00000000" w:rsidRPr="00000000">
        <w:rPr/>
        <w:drawing>
          <wp:inline distB="0" distT="0" distL="114300" distR="114300">
            <wp:extent cx="5612130" cy="2768600"/>
            <wp:effectExtent b="0" l="0" r="0" t="0"/>
            <wp:docPr id="2142296226" name="image113.png"/>
            <a:graphic>
              <a:graphicData uri="http://schemas.openxmlformats.org/drawingml/2006/picture">
                <pic:pic>
                  <pic:nvPicPr>
                    <pic:cNvPr id="0" name="image113.png"/>
                    <pic:cNvPicPr preferRelativeResize="0"/>
                  </pic:nvPicPr>
                  <pic:blipFill>
                    <a:blip r:embed="rId97"/>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6"/>
        <w:spacing w:after="200" w:before="0" w:lineRule="auto"/>
        <w:rPr>
          <w:color w:val="000000"/>
          <w:sz w:val="18"/>
          <w:szCs w:val="18"/>
        </w:rPr>
      </w:pPr>
      <w:bookmarkStart w:colFirst="0" w:colLast="0" w:name="_heading=h.9up2ddu9qras" w:id="239"/>
      <w:bookmarkEnd w:id="239"/>
      <w:r w:rsidDel="00000000" w:rsidR="00000000" w:rsidRPr="00000000">
        <w:rPr>
          <w:color w:val="000000"/>
          <w:sz w:val="18"/>
          <w:szCs w:val="18"/>
          <w:rtl w:val="0"/>
        </w:rPr>
        <w:t xml:space="preserve">Figura 88. Diagrama de secuencia N°35.</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ind w:left="0" w:firstLine="0"/>
        <w:rPr>
          <w:rFonts w:ascii="Arial" w:cs="Arial" w:eastAsia="Arial" w:hAnsi="Arial"/>
          <w:color w:val="000000"/>
        </w:rPr>
      </w:pPr>
      <w:bookmarkStart w:colFirst="0" w:colLast="0" w:name="_heading=h.jen7udfi4bzj" w:id="240"/>
      <w:bookmarkEnd w:id="240"/>
      <w:r w:rsidDel="00000000" w:rsidR="00000000" w:rsidRPr="00000000">
        <w:rPr>
          <w:rFonts w:ascii="Arial" w:cs="Arial" w:eastAsia="Arial" w:hAnsi="Arial"/>
          <w:color w:val="000000"/>
          <w:rtl w:val="0"/>
        </w:rPr>
        <w:t xml:space="preserve">Caso de uso N°36:</w:t>
      </w:r>
    </w:p>
    <w:p w:rsidR="00000000" w:rsidDel="00000000" w:rsidP="00000000" w:rsidRDefault="00000000" w:rsidRPr="00000000" w14:paraId="00000483">
      <w:pPr>
        <w:rPr/>
      </w:pPr>
      <w:r w:rsidDel="00000000" w:rsidR="00000000" w:rsidRPr="00000000">
        <w:rPr/>
        <w:drawing>
          <wp:inline distB="0" distT="0" distL="114300" distR="114300">
            <wp:extent cx="5612130" cy="3467100"/>
            <wp:effectExtent b="0" l="0" r="0" t="0"/>
            <wp:docPr id="2142296231" name="image115.png"/>
            <a:graphic>
              <a:graphicData uri="http://schemas.openxmlformats.org/drawingml/2006/picture">
                <pic:pic>
                  <pic:nvPicPr>
                    <pic:cNvPr id="0" name="image115.png"/>
                    <pic:cNvPicPr preferRelativeResize="0"/>
                  </pic:nvPicPr>
                  <pic:blipFill>
                    <a:blip r:embed="rId98"/>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Style w:val="Heading6"/>
        <w:spacing w:after="200" w:before="0" w:lineRule="auto"/>
        <w:rPr>
          <w:color w:val="000000"/>
          <w:sz w:val="18"/>
          <w:szCs w:val="18"/>
        </w:rPr>
      </w:pPr>
      <w:bookmarkStart w:colFirst="0" w:colLast="0" w:name="_heading=h.tndodq7cibcm" w:id="241"/>
      <w:bookmarkEnd w:id="241"/>
      <w:r w:rsidDel="00000000" w:rsidR="00000000" w:rsidRPr="00000000">
        <w:rPr>
          <w:color w:val="000000"/>
          <w:sz w:val="18"/>
          <w:szCs w:val="18"/>
          <w:rtl w:val="0"/>
        </w:rPr>
        <w:t xml:space="preserve">Figura 89. CU N°36.</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rPr>
          <w:color w:val="000000"/>
        </w:rPr>
      </w:pPr>
      <w:bookmarkStart w:colFirst="0" w:colLast="0" w:name="_heading=h.we5pjodw6g4h" w:id="242"/>
      <w:bookmarkEnd w:id="242"/>
      <w:r w:rsidDel="00000000" w:rsidR="00000000" w:rsidRPr="00000000">
        <w:rPr>
          <w:color w:val="000000"/>
          <w:rtl w:val="0"/>
        </w:rPr>
        <w:t xml:space="preserve">Diagrama de secuencia N°36:</w:t>
      </w:r>
    </w:p>
    <w:p w:rsidR="00000000" w:rsidDel="00000000" w:rsidP="00000000" w:rsidRDefault="00000000" w:rsidRPr="00000000" w14:paraId="00000487">
      <w:pPr>
        <w:rPr/>
      </w:pPr>
      <w:r w:rsidDel="00000000" w:rsidR="00000000" w:rsidRPr="00000000">
        <w:rPr/>
        <w:drawing>
          <wp:inline distB="0" distT="0" distL="114300" distR="114300">
            <wp:extent cx="5612130" cy="2908300"/>
            <wp:effectExtent b="0" l="0" r="0" t="0"/>
            <wp:docPr id="2142296281" name="image168.png"/>
            <a:graphic>
              <a:graphicData uri="http://schemas.openxmlformats.org/drawingml/2006/picture">
                <pic:pic>
                  <pic:nvPicPr>
                    <pic:cNvPr id="0" name="image168.png"/>
                    <pic:cNvPicPr preferRelativeResize="0"/>
                  </pic:nvPicPr>
                  <pic:blipFill>
                    <a:blip r:embed="rId99"/>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6"/>
        <w:spacing w:after="200" w:before="0" w:lineRule="auto"/>
        <w:rPr>
          <w:color w:val="000000"/>
          <w:sz w:val="18"/>
          <w:szCs w:val="18"/>
        </w:rPr>
      </w:pPr>
      <w:bookmarkStart w:colFirst="0" w:colLast="0" w:name="_heading=h.s0iz0q9cmcdt" w:id="243"/>
      <w:bookmarkEnd w:id="243"/>
      <w:r w:rsidDel="00000000" w:rsidR="00000000" w:rsidRPr="00000000">
        <w:rPr>
          <w:color w:val="000000"/>
          <w:sz w:val="18"/>
          <w:szCs w:val="18"/>
          <w:rtl w:val="0"/>
        </w:rPr>
        <w:t xml:space="preserve">Figura 90. Diagrama de secuencia N°36.</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2"/>
        <w:ind w:left="0" w:firstLine="0"/>
        <w:rPr>
          <w:rFonts w:ascii="Arial" w:cs="Arial" w:eastAsia="Arial" w:hAnsi="Arial"/>
          <w:color w:val="000000"/>
        </w:rPr>
      </w:pPr>
      <w:bookmarkStart w:colFirst="0" w:colLast="0" w:name="_heading=h.eo1kl92wxsnf" w:id="244"/>
      <w:bookmarkEnd w:id="244"/>
      <w:r w:rsidDel="00000000" w:rsidR="00000000" w:rsidRPr="00000000">
        <w:rPr>
          <w:rFonts w:ascii="Arial" w:cs="Arial" w:eastAsia="Arial" w:hAnsi="Arial"/>
          <w:color w:val="000000"/>
          <w:rtl w:val="0"/>
        </w:rPr>
        <w:t xml:space="preserve">Caso de uso N°37:</w:t>
      </w:r>
    </w:p>
    <w:p w:rsidR="00000000" w:rsidDel="00000000" w:rsidP="00000000" w:rsidRDefault="00000000" w:rsidRPr="00000000" w14:paraId="0000048B">
      <w:pPr>
        <w:spacing w:line="360" w:lineRule="auto"/>
        <w:jc w:val="both"/>
        <w:rPr/>
      </w:pPr>
      <w:r w:rsidDel="00000000" w:rsidR="00000000" w:rsidRPr="00000000">
        <w:rPr/>
        <w:drawing>
          <wp:inline distB="114300" distT="114300" distL="114300" distR="114300">
            <wp:extent cx="5612130" cy="6121400"/>
            <wp:effectExtent b="0" l="0" r="0" t="0"/>
            <wp:docPr id="2142296166" name="image50.png"/>
            <a:graphic>
              <a:graphicData uri="http://schemas.openxmlformats.org/drawingml/2006/picture">
                <pic:pic>
                  <pic:nvPicPr>
                    <pic:cNvPr id="0" name="image50.png"/>
                    <pic:cNvPicPr preferRelativeResize="0"/>
                  </pic:nvPicPr>
                  <pic:blipFill>
                    <a:blip r:embed="rId100"/>
                    <a:srcRect b="0" l="0" r="0" t="0"/>
                    <a:stretch>
                      <a:fillRect/>
                    </a:stretch>
                  </pic:blipFill>
                  <pic:spPr>
                    <a:xfrm>
                      <a:off x="0" y="0"/>
                      <a:ext cx="561213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6"/>
        <w:spacing w:after="200" w:before="0" w:lineRule="auto"/>
        <w:rPr>
          <w:color w:val="000000"/>
          <w:sz w:val="18"/>
          <w:szCs w:val="18"/>
        </w:rPr>
      </w:pPr>
      <w:bookmarkStart w:colFirst="0" w:colLast="0" w:name="_heading=h.bxsyl21zy7c3" w:id="245"/>
      <w:bookmarkEnd w:id="245"/>
      <w:r w:rsidDel="00000000" w:rsidR="00000000" w:rsidRPr="00000000">
        <w:rPr>
          <w:color w:val="000000"/>
          <w:sz w:val="18"/>
          <w:szCs w:val="18"/>
          <w:rtl w:val="0"/>
        </w:rPr>
        <w:t xml:space="preserve">Figura 91. CU N°37.</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3"/>
        <w:rPr>
          <w:color w:val="000000"/>
        </w:rPr>
      </w:pPr>
      <w:bookmarkStart w:colFirst="0" w:colLast="0" w:name="_heading=h.zfcrver0epa3" w:id="246"/>
      <w:bookmarkEnd w:id="246"/>
      <w:r w:rsidDel="00000000" w:rsidR="00000000" w:rsidRPr="00000000">
        <w:rPr>
          <w:color w:val="000000"/>
          <w:rtl w:val="0"/>
        </w:rPr>
        <w:t xml:space="preserve">Diagrama de secuencia N°37:</w:t>
      </w:r>
    </w:p>
    <w:p w:rsidR="00000000" w:rsidDel="00000000" w:rsidP="00000000" w:rsidRDefault="00000000" w:rsidRPr="00000000" w14:paraId="0000048F">
      <w:pPr>
        <w:spacing w:line="360" w:lineRule="auto"/>
        <w:jc w:val="both"/>
        <w:rPr/>
      </w:pPr>
      <w:r w:rsidDel="00000000" w:rsidR="00000000" w:rsidRPr="00000000">
        <w:rPr/>
        <w:drawing>
          <wp:inline distB="114300" distT="114300" distL="114300" distR="114300">
            <wp:extent cx="5612130" cy="3098800"/>
            <wp:effectExtent b="0" l="0" r="0" t="0"/>
            <wp:docPr id="2142296133" name="image43.png"/>
            <a:graphic>
              <a:graphicData uri="http://schemas.openxmlformats.org/drawingml/2006/picture">
                <pic:pic>
                  <pic:nvPicPr>
                    <pic:cNvPr id="0" name="image43.png"/>
                    <pic:cNvPicPr preferRelativeResize="0"/>
                  </pic:nvPicPr>
                  <pic:blipFill>
                    <a:blip r:embed="rId101"/>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6"/>
        <w:spacing w:after="200" w:before="0" w:lineRule="auto"/>
        <w:rPr>
          <w:color w:val="000000"/>
          <w:sz w:val="18"/>
          <w:szCs w:val="18"/>
        </w:rPr>
      </w:pPr>
      <w:bookmarkStart w:colFirst="0" w:colLast="0" w:name="_heading=h.tpomf19pwmzv" w:id="247"/>
      <w:bookmarkEnd w:id="247"/>
      <w:r w:rsidDel="00000000" w:rsidR="00000000" w:rsidRPr="00000000">
        <w:rPr>
          <w:color w:val="000000"/>
          <w:sz w:val="18"/>
          <w:szCs w:val="18"/>
          <w:rtl w:val="0"/>
        </w:rPr>
        <w:t xml:space="preserve">Figura 92. Diagrama de secuencia N°37.</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2"/>
        <w:ind w:left="0" w:firstLine="0"/>
        <w:rPr>
          <w:rFonts w:ascii="Arial" w:cs="Arial" w:eastAsia="Arial" w:hAnsi="Arial"/>
          <w:color w:val="000000"/>
        </w:rPr>
      </w:pPr>
      <w:bookmarkStart w:colFirst="0" w:colLast="0" w:name="_heading=h.af0rq8ofktz" w:id="248"/>
      <w:bookmarkEnd w:id="248"/>
      <w:r w:rsidDel="00000000" w:rsidR="00000000" w:rsidRPr="00000000">
        <w:rPr>
          <w:rFonts w:ascii="Arial" w:cs="Arial" w:eastAsia="Arial" w:hAnsi="Arial"/>
          <w:color w:val="000000"/>
          <w:rtl w:val="0"/>
        </w:rPr>
        <w:t xml:space="preserve">Caso de uso N°38:</w:t>
      </w:r>
    </w:p>
    <w:p w:rsidR="00000000" w:rsidDel="00000000" w:rsidP="00000000" w:rsidRDefault="00000000" w:rsidRPr="00000000" w14:paraId="00000493">
      <w:pPr>
        <w:rPr/>
      </w:pPr>
      <w:r w:rsidDel="00000000" w:rsidR="00000000" w:rsidRPr="00000000">
        <w:rPr/>
        <w:drawing>
          <wp:inline distB="0" distT="0" distL="114300" distR="114300">
            <wp:extent cx="5612130" cy="3276600"/>
            <wp:effectExtent b="0" l="0" r="0" t="0"/>
            <wp:docPr id="2142296123" name="image2.png"/>
            <a:graphic>
              <a:graphicData uri="http://schemas.openxmlformats.org/drawingml/2006/picture">
                <pic:pic>
                  <pic:nvPicPr>
                    <pic:cNvPr id="0" name="image2.png"/>
                    <pic:cNvPicPr preferRelativeResize="0"/>
                  </pic:nvPicPr>
                  <pic:blipFill>
                    <a:blip r:embed="rId102"/>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6"/>
        <w:spacing w:after="200" w:before="0" w:lineRule="auto"/>
        <w:rPr>
          <w:color w:val="000000"/>
          <w:sz w:val="18"/>
          <w:szCs w:val="18"/>
        </w:rPr>
      </w:pPr>
      <w:bookmarkStart w:colFirst="0" w:colLast="0" w:name="_heading=h.vcf1j31isdyn" w:id="249"/>
      <w:bookmarkEnd w:id="249"/>
      <w:r w:rsidDel="00000000" w:rsidR="00000000" w:rsidRPr="00000000">
        <w:rPr>
          <w:color w:val="000000"/>
          <w:sz w:val="18"/>
          <w:szCs w:val="18"/>
          <w:rtl w:val="0"/>
        </w:rPr>
        <w:t xml:space="preserve">Figura 93. Diagrama de secuencia N°38.</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rPr>
          <w:color w:val="000000"/>
        </w:rPr>
      </w:pPr>
      <w:bookmarkStart w:colFirst="0" w:colLast="0" w:name="_heading=h.a3qvvxd9jpwi" w:id="250"/>
      <w:bookmarkEnd w:id="250"/>
      <w:r w:rsidDel="00000000" w:rsidR="00000000" w:rsidRPr="00000000">
        <w:rPr>
          <w:color w:val="000000"/>
          <w:rtl w:val="0"/>
        </w:rPr>
        <w:t xml:space="preserve">Diagrama de secuencia N°38.1:</w:t>
      </w:r>
    </w:p>
    <w:p w:rsidR="00000000" w:rsidDel="00000000" w:rsidP="00000000" w:rsidRDefault="00000000" w:rsidRPr="00000000" w14:paraId="00000497">
      <w:pPr>
        <w:rPr/>
      </w:pPr>
      <w:r w:rsidDel="00000000" w:rsidR="00000000" w:rsidRPr="00000000">
        <w:rPr/>
        <w:drawing>
          <wp:inline distB="0" distT="0" distL="114300" distR="114300">
            <wp:extent cx="5612130" cy="3200400"/>
            <wp:effectExtent b="0" l="0" r="0" t="0"/>
            <wp:docPr id="2142296145" name="image31.png"/>
            <a:graphic>
              <a:graphicData uri="http://schemas.openxmlformats.org/drawingml/2006/picture">
                <pic:pic>
                  <pic:nvPicPr>
                    <pic:cNvPr id="0" name="image31.png"/>
                    <pic:cNvPicPr preferRelativeResize="0"/>
                  </pic:nvPicPr>
                  <pic:blipFill>
                    <a:blip r:embed="rId103"/>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Style w:val="Heading6"/>
        <w:spacing w:after="200" w:before="0" w:lineRule="auto"/>
        <w:rPr>
          <w:color w:val="000000"/>
          <w:sz w:val="18"/>
          <w:szCs w:val="18"/>
        </w:rPr>
      </w:pPr>
      <w:bookmarkStart w:colFirst="0" w:colLast="0" w:name="_heading=h.unwsh0u2rv9x" w:id="251"/>
      <w:bookmarkEnd w:id="251"/>
      <w:r w:rsidDel="00000000" w:rsidR="00000000" w:rsidRPr="00000000">
        <w:rPr>
          <w:color w:val="000000"/>
          <w:sz w:val="18"/>
          <w:szCs w:val="18"/>
          <w:rtl w:val="0"/>
        </w:rPr>
        <w:t xml:space="preserve">Figura 94. Diagrama de secuencia N°38.1.</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3"/>
        <w:rPr/>
      </w:pPr>
      <w:bookmarkStart w:colFirst="0" w:colLast="0" w:name="_heading=h.564qj1l5fs9a" w:id="252"/>
      <w:bookmarkEnd w:id="252"/>
      <w:r w:rsidDel="00000000" w:rsidR="00000000" w:rsidRPr="00000000">
        <w:rPr>
          <w:color w:val="000000"/>
          <w:rtl w:val="0"/>
        </w:rPr>
        <w:t xml:space="preserve">Diagrama de secuencia N°38.2:</w:t>
      </w:r>
      <w:r w:rsidDel="00000000" w:rsidR="00000000" w:rsidRPr="00000000">
        <w:rPr>
          <w:rtl w:val="0"/>
        </w:rPr>
      </w:r>
    </w:p>
    <w:p w:rsidR="00000000" w:rsidDel="00000000" w:rsidP="00000000" w:rsidRDefault="00000000" w:rsidRPr="00000000" w14:paraId="0000049B">
      <w:pPr>
        <w:rPr/>
      </w:pPr>
      <w:r w:rsidDel="00000000" w:rsidR="00000000" w:rsidRPr="00000000">
        <w:rPr/>
        <w:drawing>
          <wp:inline distB="0" distT="0" distL="114300" distR="114300">
            <wp:extent cx="5612130" cy="2984500"/>
            <wp:effectExtent b="0" l="0" r="0" t="0"/>
            <wp:docPr id="2142296289" name="image176.png"/>
            <a:graphic>
              <a:graphicData uri="http://schemas.openxmlformats.org/drawingml/2006/picture">
                <pic:pic>
                  <pic:nvPicPr>
                    <pic:cNvPr id="0" name="image176.png"/>
                    <pic:cNvPicPr preferRelativeResize="0"/>
                  </pic:nvPicPr>
                  <pic:blipFill>
                    <a:blip r:embed="rId104"/>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Heading6"/>
        <w:spacing w:after="200" w:before="0" w:lineRule="auto"/>
        <w:rPr>
          <w:color w:val="000000"/>
          <w:sz w:val="18"/>
          <w:szCs w:val="18"/>
        </w:rPr>
      </w:pPr>
      <w:bookmarkStart w:colFirst="0" w:colLast="0" w:name="_heading=h.5pz7555tsik7" w:id="253"/>
      <w:bookmarkEnd w:id="253"/>
      <w:r w:rsidDel="00000000" w:rsidR="00000000" w:rsidRPr="00000000">
        <w:rPr>
          <w:color w:val="000000"/>
          <w:sz w:val="18"/>
          <w:szCs w:val="18"/>
          <w:rtl w:val="0"/>
        </w:rPr>
        <w:t xml:space="preserve">Figura 95. Diagrama de secuencia N°38.2.</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2"/>
        <w:ind w:left="0" w:firstLine="0"/>
        <w:rPr>
          <w:rFonts w:ascii="Arial" w:cs="Arial" w:eastAsia="Arial" w:hAnsi="Arial"/>
          <w:color w:val="000000"/>
        </w:rPr>
      </w:pPr>
      <w:bookmarkStart w:colFirst="0" w:colLast="0" w:name="_heading=h.n5izagwr6azr" w:id="254"/>
      <w:bookmarkEnd w:id="254"/>
      <w:r w:rsidDel="00000000" w:rsidR="00000000" w:rsidRPr="00000000">
        <w:rPr>
          <w:rFonts w:ascii="Arial" w:cs="Arial" w:eastAsia="Arial" w:hAnsi="Arial"/>
          <w:color w:val="000000"/>
          <w:rtl w:val="0"/>
        </w:rPr>
        <w:t xml:space="preserve">Caso de uso N°39:</w:t>
      </w:r>
    </w:p>
    <w:p w:rsidR="00000000" w:rsidDel="00000000" w:rsidP="00000000" w:rsidRDefault="00000000" w:rsidRPr="00000000" w14:paraId="0000049F">
      <w:pPr>
        <w:rPr/>
      </w:pPr>
      <w:r w:rsidDel="00000000" w:rsidR="00000000" w:rsidRPr="00000000">
        <w:rPr/>
        <w:drawing>
          <wp:inline distB="0" distT="0" distL="114300" distR="114300">
            <wp:extent cx="5612130" cy="3098800"/>
            <wp:effectExtent b="0" l="0" r="0" t="0"/>
            <wp:docPr id="2142296146" name="image30.png"/>
            <a:graphic>
              <a:graphicData uri="http://schemas.openxmlformats.org/drawingml/2006/picture">
                <pic:pic>
                  <pic:nvPicPr>
                    <pic:cNvPr id="0" name="image30.png"/>
                    <pic:cNvPicPr preferRelativeResize="0"/>
                  </pic:nvPicPr>
                  <pic:blipFill>
                    <a:blip r:embed="rId105"/>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pStyle w:val="Heading6"/>
        <w:spacing w:after="200" w:before="0" w:lineRule="auto"/>
        <w:rPr>
          <w:color w:val="000000"/>
          <w:sz w:val="18"/>
          <w:szCs w:val="18"/>
        </w:rPr>
      </w:pPr>
      <w:bookmarkStart w:colFirst="0" w:colLast="0" w:name="_heading=h.olujl4733fu9" w:id="255"/>
      <w:bookmarkEnd w:id="255"/>
      <w:r w:rsidDel="00000000" w:rsidR="00000000" w:rsidRPr="00000000">
        <w:rPr>
          <w:color w:val="000000"/>
          <w:sz w:val="18"/>
          <w:szCs w:val="18"/>
          <w:rtl w:val="0"/>
        </w:rPr>
        <w:t xml:space="preserve">Figura 96. CU N°39.</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rPr>
          <w:color w:val="000000"/>
        </w:rPr>
      </w:pPr>
      <w:bookmarkStart w:colFirst="0" w:colLast="0" w:name="_heading=h.gaaz6u8xt88b" w:id="256"/>
      <w:bookmarkEnd w:id="256"/>
      <w:r w:rsidDel="00000000" w:rsidR="00000000" w:rsidRPr="00000000">
        <w:rPr>
          <w:color w:val="000000"/>
          <w:rtl w:val="0"/>
        </w:rPr>
        <w:t xml:space="preserve">Diagrama de secuencia N°39:</w:t>
      </w:r>
    </w:p>
    <w:p w:rsidR="00000000" w:rsidDel="00000000" w:rsidP="00000000" w:rsidRDefault="00000000" w:rsidRPr="00000000" w14:paraId="000004A4">
      <w:pPr>
        <w:rPr/>
      </w:pPr>
      <w:r w:rsidDel="00000000" w:rsidR="00000000" w:rsidRPr="00000000">
        <w:rPr/>
        <w:drawing>
          <wp:inline distB="0" distT="0" distL="114300" distR="114300">
            <wp:extent cx="5612130" cy="2451100"/>
            <wp:effectExtent b="0" l="0" r="0" t="0"/>
            <wp:docPr id="2142296187" name="image120.png"/>
            <a:graphic>
              <a:graphicData uri="http://schemas.openxmlformats.org/drawingml/2006/picture">
                <pic:pic>
                  <pic:nvPicPr>
                    <pic:cNvPr id="0" name="image120.png"/>
                    <pic:cNvPicPr preferRelativeResize="0"/>
                  </pic:nvPicPr>
                  <pic:blipFill>
                    <a:blip r:embed="rId106"/>
                    <a:srcRect b="0" l="0" r="0" t="0"/>
                    <a:stretch>
                      <a:fillRect/>
                    </a:stretch>
                  </pic:blipFill>
                  <pic:spPr>
                    <a:xfrm>
                      <a:off x="0" y="0"/>
                      <a:ext cx="56121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Style w:val="Heading6"/>
        <w:spacing w:after="200" w:before="0" w:lineRule="auto"/>
        <w:rPr>
          <w:color w:val="000000"/>
          <w:sz w:val="18"/>
          <w:szCs w:val="18"/>
        </w:rPr>
      </w:pPr>
      <w:bookmarkStart w:colFirst="0" w:colLast="0" w:name="_heading=h.8j0gopn1caoe" w:id="257"/>
      <w:bookmarkEnd w:id="257"/>
      <w:r w:rsidDel="00000000" w:rsidR="00000000" w:rsidRPr="00000000">
        <w:rPr>
          <w:color w:val="000000"/>
          <w:sz w:val="18"/>
          <w:szCs w:val="18"/>
          <w:rtl w:val="0"/>
        </w:rPr>
        <w:t xml:space="preserve">Figura 97. Diagrama de secuencia N°39.</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ind w:left="0" w:firstLine="0"/>
        <w:rPr>
          <w:rFonts w:ascii="Arial" w:cs="Arial" w:eastAsia="Arial" w:hAnsi="Arial"/>
          <w:color w:val="000000"/>
        </w:rPr>
      </w:pPr>
      <w:bookmarkStart w:colFirst="0" w:colLast="0" w:name="_heading=h.nvvsow32uh4x" w:id="258"/>
      <w:bookmarkEnd w:id="258"/>
      <w:r w:rsidDel="00000000" w:rsidR="00000000" w:rsidRPr="00000000">
        <w:rPr>
          <w:rFonts w:ascii="Arial" w:cs="Arial" w:eastAsia="Arial" w:hAnsi="Arial"/>
          <w:color w:val="000000"/>
          <w:rtl w:val="0"/>
        </w:rPr>
        <w:t xml:space="preserve">Caso de uso N°40:</w:t>
      </w:r>
    </w:p>
    <w:p w:rsidR="00000000" w:rsidDel="00000000" w:rsidP="00000000" w:rsidRDefault="00000000" w:rsidRPr="00000000" w14:paraId="000004A8">
      <w:pPr>
        <w:spacing w:line="360" w:lineRule="auto"/>
        <w:jc w:val="both"/>
        <w:rPr/>
      </w:pPr>
      <w:r w:rsidDel="00000000" w:rsidR="00000000" w:rsidRPr="00000000">
        <w:rPr/>
        <w:drawing>
          <wp:inline distB="114300" distT="114300" distL="114300" distR="114300">
            <wp:extent cx="5612130" cy="3467100"/>
            <wp:effectExtent b="0" l="0" r="0" t="0"/>
            <wp:docPr id="2142296229" name="image121.png"/>
            <a:graphic>
              <a:graphicData uri="http://schemas.openxmlformats.org/drawingml/2006/picture">
                <pic:pic>
                  <pic:nvPicPr>
                    <pic:cNvPr id="0" name="image121.png"/>
                    <pic:cNvPicPr preferRelativeResize="0"/>
                  </pic:nvPicPr>
                  <pic:blipFill>
                    <a:blip r:embed="rId107"/>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Heading6"/>
        <w:spacing w:after="200" w:before="0" w:lineRule="auto"/>
        <w:rPr>
          <w:color w:val="000000"/>
          <w:sz w:val="18"/>
          <w:szCs w:val="18"/>
        </w:rPr>
      </w:pPr>
      <w:bookmarkStart w:colFirst="0" w:colLast="0" w:name="_heading=h.36ud9th0ctpx" w:id="259"/>
      <w:bookmarkEnd w:id="259"/>
      <w:r w:rsidDel="00000000" w:rsidR="00000000" w:rsidRPr="00000000">
        <w:rPr>
          <w:color w:val="000000"/>
          <w:sz w:val="18"/>
          <w:szCs w:val="18"/>
          <w:rtl w:val="0"/>
        </w:rPr>
        <w:t xml:space="preserve">Figura 98. CU N°40.</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rPr>
          <w:color w:val="000000"/>
        </w:rPr>
      </w:pPr>
      <w:bookmarkStart w:colFirst="0" w:colLast="0" w:name="_heading=h.kgduvkm6bel" w:id="260"/>
      <w:bookmarkEnd w:id="260"/>
      <w:r w:rsidDel="00000000" w:rsidR="00000000" w:rsidRPr="00000000">
        <w:rPr>
          <w:color w:val="000000"/>
          <w:rtl w:val="0"/>
        </w:rPr>
        <w:t xml:space="preserve">Diagrama de secuencia N°40:</w:t>
      </w:r>
    </w:p>
    <w:p w:rsidR="00000000" w:rsidDel="00000000" w:rsidP="00000000" w:rsidRDefault="00000000" w:rsidRPr="00000000" w14:paraId="000004AC">
      <w:pPr>
        <w:spacing w:line="360" w:lineRule="auto"/>
        <w:jc w:val="both"/>
        <w:rPr/>
      </w:pPr>
      <w:r w:rsidDel="00000000" w:rsidR="00000000" w:rsidRPr="00000000">
        <w:rPr/>
        <w:drawing>
          <wp:inline distB="114300" distT="114300" distL="114300" distR="114300">
            <wp:extent cx="5612130" cy="3098800"/>
            <wp:effectExtent b="0" l="0" r="0" t="0"/>
            <wp:docPr id="2142296272" name="image161.png"/>
            <a:graphic>
              <a:graphicData uri="http://schemas.openxmlformats.org/drawingml/2006/picture">
                <pic:pic>
                  <pic:nvPicPr>
                    <pic:cNvPr id="0" name="image161.png"/>
                    <pic:cNvPicPr preferRelativeResize="0"/>
                  </pic:nvPicPr>
                  <pic:blipFill>
                    <a:blip r:embed="rId108"/>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6"/>
        <w:spacing w:after="200" w:before="0" w:lineRule="auto"/>
        <w:rPr>
          <w:color w:val="000000"/>
          <w:sz w:val="18"/>
          <w:szCs w:val="18"/>
        </w:rPr>
      </w:pPr>
      <w:bookmarkStart w:colFirst="0" w:colLast="0" w:name="_heading=h.qvvwzj4lj8im" w:id="261"/>
      <w:bookmarkEnd w:id="261"/>
      <w:r w:rsidDel="00000000" w:rsidR="00000000" w:rsidRPr="00000000">
        <w:rPr>
          <w:color w:val="000000"/>
          <w:sz w:val="18"/>
          <w:szCs w:val="18"/>
          <w:rtl w:val="0"/>
        </w:rPr>
        <w:t xml:space="preserve">Figura 99. Diagrama de secuencia N°40.</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2"/>
        <w:ind w:left="0" w:firstLine="0"/>
        <w:rPr>
          <w:rFonts w:ascii="Arial" w:cs="Arial" w:eastAsia="Arial" w:hAnsi="Arial"/>
          <w:color w:val="000000"/>
        </w:rPr>
      </w:pPr>
      <w:bookmarkStart w:colFirst="0" w:colLast="0" w:name="_heading=h.m5u4k6vtk4l1" w:id="262"/>
      <w:bookmarkEnd w:id="262"/>
      <w:r w:rsidDel="00000000" w:rsidR="00000000" w:rsidRPr="00000000">
        <w:rPr>
          <w:rFonts w:ascii="Arial" w:cs="Arial" w:eastAsia="Arial" w:hAnsi="Arial"/>
          <w:color w:val="000000"/>
          <w:rtl w:val="0"/>
        </w:rPr>
        <w:t xml:space="preserve">Caso de uso N°41:</w:t>
      </w:r>
    </w:p>
    <w:p w:rsidR="00000000" w:rsidDel="00000000" w:rsidP="00000000" w:rsidRDefault="00000000" w:rsidRPr="00000000" w14:paraId="000004B0">
      <w:pPr>
        <w:rPr/>
      </w:pPr>
      <w:r w:rsidDel="00000000" w:rsidR="00000000" w:rsidRPr="00000000">
        <w:rPr/>
        <w:drawing>
          <wp:inline distB="0" distT="0" distL="114300" distR="114300">
            <wp:extent cx="5612130" cy="2692400"/>
            <wp:effectExtent b="0" l="0" r="0" t="0"/>
            <wp:docPr id="2142296196" name="image149.png"/>
            <a:graphic>
              <a:graphicData uri="http://schemas.openxmlformats.org/drawingml/2006/picture">
                <pic:pic>
                  <pic:nvPicPr>
                    <pic:cNvPr id="0" name="image149.png"/>
                    <pic:cNvPicPr preferRelativeResize="0"/>
                  </pic:nvPicPr>
                  <pic:blipFill>
                    <a:blip r:embed="rId109"/>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6"/>
        <w:spacing w:after="200" w:before="0" w:lineRule="auto"/>
        <w:rPr>
          <w:color w:val="000000"/>
          <w:sz w:val="18"/>
          <w:szCs w:val="18"/>
        </w:rPr>
      </w:pPr>
      <w:bookmarkStart w:colFirst="0" w:colLast="0" w:name="_heading=h.8pkhmjwfcxc7" w:id="263"/>
      <w:bookmarkEnd w:id="263"/>
      <w:r w:rsidDel="00000000" w:rsidR="00000000" w:rsidRPr="00000000">
        <w:rPr>
          <w:color w:val="000000"/>
          <w:sz w:val="18"/>
          <w:szCs w:val="18"/>
          <w:rtl w:val="0"/>
        </w:rPr>
        <w:t xml:space="preserve">Figura 100. CU N°41.</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3"/>
        <w:rPr>
          <w:color w:val="000000"/>
        </w:rPr>
      </w:pPr>
      <w:bookmarkStart w:colFirst="0" w:colLast="0" w:name="_heading=h.k5rwj6z1afrn" w:id="264"/>
      <w:bookmarkEnd w:id="264"/>
      <w:r w:rsidDel="00000000" w:rsidR="00000000" w:rsidRPr="00000000">
        <w:rPr>
          <w:color w:val="000000"/>
          <w:rtl w:val="0"/>
        </w:rPr>
        <w:t xml:space="preserve">Diagrama de secuencia N°41:</w:t>
      </w:r>
    </w:p>
    <w:p w:rsidR="00000000" w:rsidDel="00000000" w:rsidP="00000000" w:rsidRDefault="00000000" w:rsidRPr="00000000" w14:paraId="000004B8">
      <w:pPr>
        <w:rPr/>
      </w:pPr>
      <w:r w:rsidDel="00000000" w:rsidR="00000000" w:rsidRPr="00000000">
        <w:rPr/>
        <w:drawing>
          <wp:inline distB="0" distT="0" distL="114300" distR="114300">
            <wp:extent cx="5612130" cy="1600200"/>
            <wp:effectExtent b="0" l="0" r="0" t="0"/>
            <wp:docPr id="2142296201" name="image88.png"/>
            <a:graphic>
              <a:graphicData uri="http://schemas.openxmlformats.org/drawingml/2006/picture">
                <pic:pic>
                  <pic:nvPicPr>
                    <pic:cNvPr id="0" name="image88.png"/>
                    <pic:cNvPicPr preferRelativeResize="0"/>
                  </pic:nvPicPr>
                  <pic:blipFill>
                    <a:blip r:embed="rId110"/>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6"/>
        <w:spacing w:after="200" w:before="0" w:lineRule="auto"/>
        <w:rPr>
          <w:color w:val="000000"/>
          <w:sz w:val="18"/>
          <w:szCs w:val="18"/>
        </w:rPr>
      </w:pPr>
      <w:bookmarkStart w:colFirst="0" w:colLast="0" w:name="_heading=h.jwrq339b4i3l" w:id="265"/>
      <w:bookmarkEnd w:id="265"/>
      <w:r w:rsidDel="00000000" w:rsidR="00000000" w:rsidRPr="00000000">
        <w:rPr>
          <w:color w:val="000000"/>
          <w:sz w:val="18"/>
          <w:szCs w:val="18"/>
          <w:rtl w:val="0"/>
        </w:rPr>
        <w:t xml:space="preserve">Figura 101. Diagrama de secuencia N°41.</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ind w:left="0" w:firstLine="0"/>
        <w:rPr>
          <w:rFonts w:ascii="Arial" w:cs="Arial" w:eastAsia="Arial" w:hAnsi="Arial"/>
          <w:color w:val="000000"/>
        </w:rPr>
      </w:pPr>
      <w:bookmarkStart w:colFirst="0" w:colLast="0" w:name="_heading=h.fmv8n8sqtoe4" w:id="266"/>
      <w:bookmarkEnd w:id="266"/>
      <w:r w:rsidDel="00000000" w:rsidR="00000000" w:rsidRPr="00000000">
        <w:rPr>
          <w:rFonts w:ascii="Arial" w:cs="Arial" w:eastAsia="Arial" w:hAnsi="Arial"/>
          <w:color w:val="000000"/>
          <w:rtl w:val="0"/>
        </w:rPr>
        <w:t xml:space="preserve">Caso de uso N°42:</w:t>
      </w:r>
    </w:p>
    <w:p w:rsidR="00000000" w:rsidDel="00000000" w:rsidP="00000000" w:rsidRDefault="00000000" w:rsidRPr="00000000" w14:paraId="000004BE">
      <w:pPr>
        <w:rPr/>
      </w:pPr>
      <w:r w:rsidDel="00000000" w:rsidR="00000000" w:rsidRPr="00000000">
        <w:rPr/>
        <w:drawing>
          <wp:inline distB="0" distT="0" distL="114300" distR="114300">
            <wp:extent cx="5612130" cy="3479800"/>
            <wp:effectExtent b="0" l="0" r="0" t="0"/>
            <wp:docPr id="2142296270" name="image163.png"/>
            <a:graphic>
              <a:graphicData uri="http://schemas.openxmlformats.org/drawingml/2006/picture">
                <pic:pic>
                  <pic:nvPicPr>
                    <pic:cNvPr id="0" name="image163.png"/>
                    <pic:cNvPicPr preferRelativeResize="0"/>
                  </pic:nvPicPr>
                  <pic:blipFill>
                    <a:blip r:embed="rId111"/>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6"/>
        <w:spacing w:after="200" w:before="0" w:lineRule="auto"/>
        <w:rPr>
          <w:color w:val="000000"/>
          <w:sz w:val="18"/>
          <w:szCs w:val="18"/>
        </w:rPr>
      </w:pPr>
      <w:bookmarkStart w:colFirst="0" w:colLast="0" w:name="_heading=h.enwe5fku466h" w:id="267"/>
      <w:bookmarkEnd w:id="267"/>
      <w:r w:rsidDel="00000000" w:rsidR="00000000" w:rsidRPr="00000000">
        <w:rPr>
          <w:color w:val="000000"/>
          <w:sz w:val="18"/>
          <w:szCs w:val="18"/>
          <w:rtl w:val="0"/>
        </w:rPr>
        <w:t xml:space="preserve">Figura 102. CU N°42.</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3"/>
        <w:rPr>
          <w:color w:val="000000"/>
        </w:rPr>
      </w:pPr>
      <w:bookmarkStart w:colFirst="0" w:colLast="0" w:name="_heading=h.vxoh4w4kt0qa" w:id="268"/>
      <w:bookmarkEnd w:id="268"/>
      <w:r w:rsidDel="00000000" w:rsidR="00000000" w:rsidRPr="00000000">
        <w:rPr>
          <w:color w:val="000000"/>
          <w:rtl w:val="0"/>
        </w:rPr>
        <w:t xml:space="preserve">Diagrama de secuencia N°42:</w:t>
      </w:r>
    </w:p>
    <w:p w:rsidR="00000000" w:rsidDel="00000000" w:rsidP="00000000" w:rsidRDefault="00000000" w:rsidRPr="00000000" w14:paraId="000004C3">
      <w:pPr>
        <w:rPr/>
      </w:pPr>
      <w:r w:rsidDel="00000000" w:rsidR="00000000" w:rsidRPr="00000000">
        <w:rPr/>
        <w:drawing>
          <wp:inline distB="0" distT="0" distL="114300" distR="114300">
            <wp:extent cx="5612130" cy="2057400"/>
            <wp:effectExtent b="0" l="0" r="0" t="0"/>
            <wp:docPr id="2142296174" name="image61.png"/>
            <a:graphic>
              <a:graphicData uri="http://schemas.openxmlformats.org/drawingml/2006/picture">
                <pic:pic>
                  <pic:nvPicPr>
                    <pic:cNvPr id="0" name="image61.png"/>
                    <pic:cNvPicPr preferRelativeResize="0"/>
                  </pic:nvPicPr>
                  <pic:blipFill>
                    <a:blip r:embed="rId112"/>
                    <a:srcRect b="0" l="0" r="0" t="0"/>
                    <a:stretch>
                      <a:fillRect/>
                    </a:stretch>
                  </pic:blipFill>
                  <pic:spPr>
                    <a:xfrm>
                      <a:off x="0" y="0"/>
                      <a:ext cx="56121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6"/>
        <w:spacing w:after="200" w:before="0" w:lineRule="auto"/>
        <w:rPr>
          <w:color w:val="000000"/>
          <w:sz w:val="18"/>
          <w:szCs w:val="18"/>
        </w:rPr>
      </w:pPr>
      <w:bookmarkStart w:colFirst="0" w:colLast="0" w:name="_heading=h.6gxqctbi3udz" w:id="269"/>
      <w:bookmarkEnd w:id="269"/>
      <w:r w:rsidDel="00000000" w:rsidR="00000000" w:rsidRPr="00000000">
        <w:rPr>
          <w:color w:val="000000"/>
          <w:sz w:val="18"/>
          <w:szCs w:val="18"/>
          <w:rtl w:val="0"/>
        </w:rPr>
        <w:t xml:space="preserve">Figura 103. Diagrama de secuencia N°42.</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2"/>
        <w:ind w:left="0" w:firstLine="0"/>
        <w:rPr>
          <w:rFonts w:ascii="Arial" w:cs="Arial" w:eastAsia="Arial" w:hAnsi="Arial"/>
          <w:color w:val="000000"/>
        </w:rPr>
      </w:pPr>
      <w:bookmarkStart w:colFirst="0" w:colLast="0" w:name="_heading=h.b7mb676yn6pp" w:id="270"/>
      <w:bookmarkEnd w:id="270"/>
      <w:r w:rsidDel="00000000" w:rsidR="00000000" w:rsidRPr="00000000">
        <w:rPr>
          <w:rFonts w:ascii="Arial" w:cs="Arial" w:eastAsia="Arial" w:hAnsi="Arial"/>
          <w:color w:val="000000"/>
          <w:rtl w:val="0"/>
        </w:rPr>
        <w:t xml:space="preserve">Caso de uso N°43:</w:t>
      </w:r>
    </w:p>
    <w:p w:rsidR="00000000" w:rsidDel="00000000" w:rsidP="00000000" w:rsidRDefault="00000000" w:rsidRPr="00000000" w14:paraId="000004C7">
      <w:pPr>
        <w:rPr/>
      </w:pPr>
      <w:r w:rsidDel="00000000" w:rsidR="00000000" w:rsidRPr="00000000">
        <w:rPr/>
        <w:drawing>
          <wp:inline distB="0" distT="0" distL="114300" distR="114300">
            <wp:extent cx="5612130" cy="4584700"/>
            <wp:effectExtent b="0" l="0" r="0" t="0"/>
            <wp:docPr id="2142296168" name="image55.png"/>
            <a:graphic>
              <a:graphicData uri="http://schemas.openxmlformats.org/drawingml/2006/picture">
                <pic:pic>
                  <pic:nvPicPr>
                    <pic:cNvPr id="0" name="image55.png"/>
                    <pic:cNvPicPr preferRelativeResize="0"/>
                  </pic:nvPicPr>
                  <pic:blipFill>
                    <a:blip r:embed="rId113"/>
                    <a:srcRect b="0" l="0" r="0" t="0"/>
                    <a:stretch>
                      <a:fillRect/>
                    </a:stretch>
                  </pic:blipFill>
                  <pic:spPr>
                    <a:xfrm>
                      <a:off x="0" y="0"/>
                      <a:ext cx="561213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6"/>
        <w:spacing w:after="200" w:before="0" w:lineRule="auto"/>
        <w:rPr>
          <w:color w:val="000000"/>
          <w:sz w:val="18"/>
          <w:szCs w:val="18"/>
        </w:rPr>
      </w:pPr>
      <w:bookmarkStart w:colFirst="0" w:colLast="0" w:name="_heading=h.zariv5w5s5cx" w:id="271"/>
      <w:bookmarkEnd w:id="271"/>
      <w:r w:rsidDel="00000000" w:rsidR="00000000" w:rsidRPr="00000000">
        <w:rPr>
          <w:color w:val="000000"/>
          <w:sz w:val="18"/>
          <w:szCs w:val="18"/>
          <w:rtl w:val="0"/>
        </w:rPr>
        <w:t xml:space="preserve">Figura 104. CU N°43.</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color w:val="000000"/>
        </w:rPr>
      </w:pPr>
      <w:bookmarkStart w:colFirst="0" w:colLast="0" w:name="_heading=h.wjksnli8ald2" w:id="272"/>
      <w:bookmarkEnd w:id="272"/>
      <w:r w:rsidDel="00000000" w:rsidR="00000000" w:rsidRPr="00000000">
        <w:rPr>
          <w:color w:val="000000"/>
          <w:rtl w:val="0"/>
        </w:rPr>
        <w:t xml:space="preserve">Diagrama de secuencia N°43:</w:t>
      </w:r>
    </w:p>
    <w:p w:rsidR="00000000" w:rsidDel="00000000" w:rsidP="00000000" w:rsidRDefault="00000000" w:rsidRPr="00000000" w14:paraId="000004CB">
      <w:pPr>
        <w:rPr/>
      </w:pPr>
      <w:r w:rsidDel="00000000" w:rsidR="00000000" w:rsidRPr="00000000">
        <w:rPr/>
        <w:drawing>
          <wp:inline distB="0" distT="0" distL="114300" distR="114300">
            <wp:extent cx="5612130" cy="2057400"/>
            <wp:effectExtent b="0" l="0" r="0" t="0"/>
            <wp:docPr id="2142296177" name="image64.png"/>
            <a:graphic>
              <a:graphicData uri="http://schemas.openxmlformats.org/drawingml/2006/picture">
                <pic:pic>
                  <pic:nvPicPr>
                    <pic:cNvPr id="0" name="image64.png"/>
                    <pic:cNvPicPr preferRelativeResize="0"/>
                  </pic:nvPicPr>
                  <pic:blipFill>
                    <a:blip r:embed="rId114"/>
                    <a:srcRect b="0" l="0" r="0" t="0"/>
                    <a:stretch>
                      <a:fillRect/>
                    </a:stretch>
                  </pic:blipFill>
                  <pic:spPr>
                    <a:xfrm>
                      <a:off x="0" y="0"/>
                      <a:ext cx="56121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6"/>
        <w:spacing w:after="200" w:before="0" w:lineRule="auto"/>
        <w:rPr/>
      </w:pPr>
      <w:bookmarkStart w:colFirst="0" w:colLast="0" w:name="_heading=h.xmhjmwy1m77l" w:id="273"/>
      <w:bookmarkEnd w:id="273"/>
      <w:r w:rsidDel="00000000" w:rsidR="00000000" w:rsidRPr="00000000">
        <w:rPr>
          <w:color w:val="000000"/>
          <w:sz w:val="18"/>
          <w:szCs w:val="18"/>
          <w:rtl w:val="0"/>
        </w:rPr>
        <w:t xml:space="preserve">Figura 105. Diagrama de secuencia N°43.</w:t>
      </w:r>
      <w:r w:rsidDel="00000000" w:rsidR="00000000" w:rsidRPr="00000000">
        <w:rPr>
          <w:rtl w:val="0"/>
        </w:rPr>
      </w:r>
    </w:p>
    <w:p w:rsidR="00000000" w:rsidDel="00000000" w:rsidP="00000000" w:rsidRDefault="00000000" w:rsidRPr="00000000" w14:paraId="000004CD">
      <w:pPr>
        <w:pStyle w:val="Heading2"/>
        <w:ind w:left="0" w:firstLine="0"/>
        <w:rPr>
          <w:rFonts w:ascii="Arial" w:cs="Arial" w:eastAsia="Arial" w:hAnsi="Arial"/>
          <w:color w:val="000000"/>
        </w:rPr>
      </w:pPr>
      <w:bookmarkStart w:colFirst="0" w:colLast="0" w:name="_heading=h.nxsuvwwsl6gj" w:id="274"/>
      <w:bookmarkEnd w:id="274"/>
      <w:r w:rsidDel="00000000" w:rsidR="00000000" w:rsidRPr="00000000">
        <w:rPr>
          <w:rFonts w:ascii="Arial" w:cs="Arial" w:eastAsia="Arial" w:hAnsi="Arial"/>
          <w:color w:val="000000"/>
          <w:rtl w:val="0"/>
        </w:rPr>
        <w:t xml:space="preserve">Caso de uso N°44:</w:t>
      </w:r>
    </w:p>
    <w:p w:rsidR="00000000" w:rsidDel="00000000" w:rsidP="00000000" w:rsidRDefault="00000000" w:rsidRPr="00000000" w14:paraId="000004CE">
      <w:pPr>
        <w:rPr/>
      </w:pPr>
      <w:r w:rsidDel="00000000" w:rsidR="00000000" w:rsidRPr="00000000">
        <w:rPr/>
        <w:drawing>
          <wp:inline distB="0" distT="0" distL="114300" distR="114300">
            <wp:extent cx="5612130" cy="3263900"/>
            <wp:effectExtent b="0" l="0" r="0" t="0"/>
            <wp:docPr id="2142296267" name="image160.png"/>
            <a:graphic>
              <a:graphicData uri="http://schemas.openxmlformats.org/drawingml/2006/picture">
                <pic:pic>
                  <pic:nvPicPr>
                    <pic:cNvPr id="0" name="image160.png"/>
                    <pic:cNvPicPr preferRelativeResize="0"/>
                  </pic:nvPicPr>
                  <pic:blipFill>
                    <a:blip r:embed="rId115"/>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Style w:val="Heading6"/>
        <w:spacing w:after="200" w:before="0" w:lineRule="auto"/>
        <w:rPr>
          <w:color w:val="000000"/>
          <w:sz w:val="18"/>
          <w:szCs w:val="18"/>
        </w:rPr>
      </w:pPr>
      <w:bookmarkStart w:colFirst="0" w:colLast="0" w:name="_heading=h.w91mcdqosi9f" w:id="275"/>
      <w:bookmarkEnd w:id="275"/>
      <w:r w:rsidDel="00000000" w:rsidR="00000000" w:rsidRPr="00000000">
        <w:rPr>
          <w:color w:val="000000"/>
          <w:sz w:val="18"/>
          <w:szCs w:val="18"/>
          <w:rtl w:val="0"/>
        </w:rPr>
        <w:t xml:space="preserve">Figura 106. CU N°44.</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color w:val="000000"/>
        </w:rPr>
      </w:pPr>
      <w:bookmarkStart w:colFirst="0" w:colLast="0" w:name="_heading=h.dbv3cpicl6wq" w:id="276"/>
      <w:bookmarkEnd w:id="276"/>
      <w:r w:rsidDel="00000000" w:rsidR="00000000" w:rsidRPr="00000000">
        <w:rPr>
          <w:color w:val="000000"/>
          <w:rtl w:val="0"/>
        </w:rPr>
        <w:t xml:space="preserve">Diagrama de secuencia N°44:</w:t>
      </w:r>
    </w:p>
    <w:p w:rsidR="00000000" w:rsidDel="00000000" w:rsidP="00000000" w:rsidRDefault="00000000" w:rsidRPr="00000000" w14:paraId="000004D2">
      <w:pPr>
        <w:rPr/>
      </w:pPr>
      <w:r w:rsidDel="00000000" w:rsidR="00000000" w:rsidRPr="00000000">
        <w:rPr/>
        <w:drawing>
          <wp:inline distB="0" distT="0" distL="114300" distR="114300">
            <wp:extent cx="5612130" cy="3162300"/>
            <wp:effectExtent b="0" l="0" r="0" t="0"/>
            <wp:docPr id="2142296176" name="image63.png"/>
            <a:graphic>
              <a:graphicData uri="http://schemas.openxmlformats.org/drawingml/2006/picture">
                <pic:pic>
                  <pic:nvPicPr>
                    <pic:cNvPr id="0" name="image63.png"/>
                    <pic:cNvPicPr preferRelativeResize="0"/>
                  </pic:nvPicPr>
                  <pic:blipFill>
                    <a:blip r:embed="rId116"/>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Style w:val="Heading6"/>
        <w:spacing w:after="200" w:before="0" w:lineRule="auto"/>
        <w:rPr>
          <w:color w:val="000000"/>
          <w:sz w:val="18"/>
          <w:szCs w:val="18"/>
        </w:rPr>
      </w:pPr>
      <w:bookmarkStart w:colFirst="0" w:colLast="0" w:name="_heading=h.e8crt042obzn" w:id="277"/>
      <w:bookmarkEnd w:id="277"/>
      <w:r w:rsidDel="00000000" w:rsidR="00000000" w:rsidRPr="00000000">
        <w:rPr>
          <w:color w:val="000000"/>
          <w:sz w:val="18"/>
          <w:szCs w:val="18"/>
          <w:rtl w:val="0"/>
        </w:rPr>
        <w:t xml:space="preserve">Figura 107. Diagrama de secuencia N°44.</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2"/>
        <w:ind w:left="0" w:firstLine="0"/>
        <w:rPr>
          <w:rFonts w:ascii="Arial" w:cs="Arial" w:eastAsia="Arial" w:hAnsi="Arial"/>
          <w:color w:val="000000"/>
        </w:rPr>
      </w:pPr>
      <w:bookmarkStart w:colFirst="0" w:colLast="0" w:name="_heading=h.9oc0fsg6w53k" w:id="278"/>
      <w:bookmarkEnd w:id="278"/>
      <w:r w:rsidDel="00000000" w:rsidR="00000000" w:rsidRPr="00000000">
        <w:rPr>
          <w:rFonts w:ascii="Arial" w:cs="Arial" w:eastAsia="Arial" w:hAnsi="Arial"/>
          <w:color w:val="000000"/>
          <w:rtl w:val="0"/>
        </w:rPr>
        <w:t xml:space="preserve">Caso de uso N°45:</w:t>
      </w:r>
    </w:p>
    <w:p w:rsidR="00000000" w:rsidDel="00000000" w:rsidP="00000000" w:rsidRDefault="00000000" w:rsidRPr="00000000" w14:paraId="000004D6">
      <w:pPr>
        <w:spacing w:line="360" w:lineRule="auto"/>
        <w:jc w:val="both"/>
        <w:rPr/>
      </w:pPr>
      <w:r w:rsidDel="00000000" w:rsidR="00000000" w:rsidRPr="00000000">
        <w:rPr/>
        <w:drawing>
          <wp:inline distB="114300" distT="114300" distL="114300" distR="114300">
            <wp:extent cx="5612130" cy="3276600"/>
            <wp:effectExtent b="0" l="0" r="0" t="0"/>
            <wp:docPr id="2142296260" name="image152.png"/>
            <a:graphic>
              <a:graphicData uri="http://schemas.openxmlformats.org/drawingml/2006/picture">
                <pic:pic>
                  <pic:nvPicPr>
                    <pic:cNvPr id="0" name="image152.png"/>
                    <pic:cNvPicPr preferRelativeResize="0"/>
                  </pic:nvPicPr>
                  <pic:blipFill>
                    <a:blip r:embed="rId117"/>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spacing w:after="200" w:before="0" w:lineRule="auto"/>
        <w:rPr>
          <w:color w:val="000000"/>
          <w:sz w:val="18"/>
          <w:szCs w:val="18"/>
        </w:rPr>
      </w:pPr>
      <w:bookmarkStart w:colFirst="0" w:colLast="0" w:name="_heading=h.3ohyjqdngodm" w:id="279"/>
      <w:bookmarkEnd w:id="279"/>
      <w:r w:rsidDel="00000000" w:rsidR="00000000" w:rsidRPr="00000000">
        <w:rPr>
          <w:color w:val="000000"/>
          <w:sz w:val="18"/>
          <w:szCs w:val="18"/>
          <w:rtl w:val="0"/>
        </w:rPr>
        <w:t xml:space="preserve">Figura 108. CU N°45.</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color w:val="000000"/>
        </w:rPr>
      </w:pPr>
      <w:bookmarkStart w:colFirst="0" w:colLast="0" w:name="_heading=h.o0o2klyp62xm" w:id="280"/>
      <w:bookmarkEnd w:id="280"/>
      <w:r w:rsidDel="00000000" w:rsidR="00000000" w:rsidRPr="00000000">
        <w:rPr>
          <w:color w:val="000000"/>
          <w:rtl w:val="0"/>
        </w:rPr>
        <w:t xml:space="preserve">Diagrama de secuencia N°45:</w:t>
      </w:r>
    </w:p>
    <w:p w:rsidR="00000000" w:rsidDel="00000000" w:rsidP="00000000" w:rsidRDefault="00000000" w:rsidRPr="00000000" w14:paraId="000004DA">
      <w:pPr>
        <w:spacing w:line="360" w:lineRule="auto"/>
        <w:jc w:val="both"/>
        <w:rPr/>
      </w:pPr>
      <w:r w:rsidDel="00000000" w:rsidR="00000000" w:rsidRPr="00000000">
        <w:rPr/>
        <w:drawing>
          <wp:inline distB="114300" distT="114300" distL="114300" distR="114300">
            <wp:extent cx="5612130" cy="3289300"/>
            <wp:effectExtent b="0" l="0" r="0" t="0"/>
            <wp:docPr id="2142296222" name="image106.png"/>
            <a:graphic>
              <a:graphicData uri="http://schemas.openxmlformats.org/drawingml/2006/picture">
                <pic:pic>
                  <pic:nvPicPr>
                    <pic:cNvPr id="0" name="image106.png"/>
                    <pic:cNvPicPr preferRelativeResize="0"/>
                  </pic:nvPicPr>
                  <pic:blipFill>
                    <a:blip r:embed="rId118"/>
                    <a:srcRect b="0" l="0" r="0" t="0"/>
                    <a:stretch>
                      <a:fillRect/>
                    </a:stretch>
                  </pic:blipFill>
                  <pic:spPr>
                    <a:xfrm>
                      <a:off x="0" y="0"/>
                      <a:ext cx="56121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pStyle w:val="Heading6"/>
        <w:spacing w:after="200" w:before="0" w:lineRule="auto"/>
        <w:rPr>
          <w:color w:val="000000"/>
          <w:sz w:val="18"/>
          <w:szCs w:val="18"/>
        </w:rPr>
      </w:pPr>
      <w:bookmarkStart w:colFirst="0" w:colLast="0" w:name="_heading=h.lkjdb1ojmpqm" w:id="281"/>
      <w:bookmarkEnd w:id="281"/>
      <w:r w:rsidDel="00000000" w:rsidR="00000000" w:rsidRPr="00000000">
        <w:rPr>
          <w:color w:val="000000"/>
          <w:sz w:val="18"/>
          <w:szCs w:val="18"/>
          <w:rtl w:val="0"/>
        </w:rPr>
        <w:t xml:space="preserve">Figura 109. Diagrama de secuencia N°45.</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ind w:left="0" w:firstLine="0"/>
        <w:rPr>
          <w:rFonts w:ascii="Arial" w:cs="Arial" w:eastAsia="Arial" w:hAnsi="Arial"/>
          <w:color w:val="000000"/>
        </w:rPr>
      </w:pPr>
      <w:bookmarkStart w:colFirst="0" w:colLast="0" w:name="_heading=h.851qesbdo84j" w:id="282"/>
      <w:bookmarkEnd w:id="282"/>
      <w:r w:rsidDel="00000000" w:rsidR="00000000" w:rsidRPr="00000000">
        <w:rPr>
          <w:rFonts w:ascii="Arial" w:cs="Arial" w:eastAsia="Arial" w:hAnsi="Arial"/>
          <w:color w:val="000000"/>
          <w:rtl w:val="0"/>
        </w:rPr>
        <w:t xml:space="preserve">Caso de uso N°46:</w:t>
      </w:r>
    </w:p>
    <w:p w:rsidR="00000000" w:rsidDel="00000000" w:rsidP="00000000" w:rsidRDefault="00000000" w:rsidRPr="00000000" w14:paraId="000004DE">
      <w:pPr>
        <w:rPr/>
      </w:pPr>
      <w:r w:rsidDel="00000000" w:rsidR="00000000" w:rsidRPr="00000000">
        <w:rPr/>
        <w:drawing>
          <wp:inline distB="0" distT="0" distL="114300" distR="114300">
            <wp:extent cx="5612130" cy="3835400"/>
            <wp:effectExtent b="0" l="0" r="0" t="0"/>
            <wp:docPr id="2142296152" name="image32.png"/>
            <a:graphic>
              <a:graphicData uri="http://schemas.openxmlformats.org/drawingml/2006/picture">
                <pic:pic>
                  <pic:nvPicPr>
                    <pic:cNvPr id="0" name="image32.png"/>
                    <pic:cNvPicPr preferRelativeResize="0"/>
                  </pic:nvPicPr>
                  <pic:blipFill>
                    <a:blip r:embed="rId119"/>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Style w:val="Heading6"/>
        <w:spacing w:after="200" w:before="0" w:lineRule="auto"/>
        <w:rPr>
          <w:color w:val="000000"/>
          <w:sz w:val="18"/>
          <w:szCs w:val="18"/>
        </w:rPr>
      </w:pPr>
      <w:bookmarkStart w:colFirst="0" w:colLast="0" w:name="_heading=h.9h5cf8hcifwp" w:id="283"/>
      <w:bookmarkEnd w:id="283"/>
      <w:r w:rsidDel="00000000" w:rsidR="00000000" w:rsidRPr="00000000">
        <w:rPr>
          <w:color w:val="000000"/>
          <w:sz w:val="18"/>
          <w:szCs w:val="18"/>
          <w:rtl w:val="0"/>
        </w:rPr>
        <w:t xml:space="preserve">Figura 110. CU N°46.</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3"/>
        <w:rPr>
          <w:color w:val="000000"/>
        </w:rPr>
      </w:pPr>
      <w:bookmarkStart w:colFirst="0" w:colLast="0" w:name="_heading=h.45hsrwapc6nn" w:id="284"/>
      <w:bookmarkEnd w:id="284"/>
      <w:r w:rsidDel="00000000" w:rsidR="00000000" w:rsidRPr="00000000">
        <w:rPr>
          <w:color w:val="000000"/>
          <w:rtl w:val="0"/>
        </w:rPr>
        <w:t xml:space="preserve">Diagrama de secuencia N°46:</w:t>
      </w:r>
    </w:p>
    <w:p w:rsidR="00000000" w:rsidDel="00000000" w:rsidP="00000000" w:rsidRDefault="00000000" w:rsidRPr="00000000" w14:paraId="000004E2">
      <w:pPr>
        <w:rPr/>
      </w:pPr>
      <w:r w:rsidDel="00000000" w:rsidR="00000000" w:rsidRPr="00000000">
        <w:rPr/>
        <w:drawing>
          <wp:inline distB="0" distT="0" distL="114300" distR="114300">
            <wp:extent cx="5612130" cy="2095500"/>
            <wp:effectExtent b="0" l="0" r="0" t="0"/>
            <wp:docPr id="2142296141" name="image22.png"/>
            <a:graphic>
              <a:graphicData uri="http://schemas.openxmlformats.org/drawingml/2006/picture">
                <pic:pic>
                  <pic:nvPicPr>
                    <pic:cNvPr id="0" name="image22.png"/>
                    <pic:cNvPicPr preferRelativeResize="0"/>
                  </pic:nvPicPr>
                  <pic:blipFill>
                    <a:blip r:embed="rId120"/>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Style w:val="Heading6"/>
        <w:spacing w:after="200" w:before="0" w:lineRule="auto"/>
        <w:rPr>
          <w:color w:val="000000"/>
          <w:sz w:val="18"/>
          <w:szCs w:val="18"/>
        </w:rPr>
      </w:pPr>
      <w:bookmarkStart w:colFirst="0" w:colLast="0" w:name="_heading=h.5534yjqopabq" w:id="285"/>
      <w:bookmarkEnd w:id="285"/>
      <w:r w:rsidDel="00000000" w:rsidR="00000000" w:rsidRPr="00000000">
        <w:rPr>
          <w:color w:val="000000"/>
          <w:sz w:val="18"/>
          <w:szCs w:val="18"/>
          <w:rtl w:val="0"/>
        </w:rPr>
        <w:t xml:space="preserve">Figura 111. Diagrama de secuencia N°46.</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ind w:left="0" w:firstLine="0"/>
        <w:rPr>
          <w:rFonts w:ascii="Arial" w:cs="Arial" w:eastAsia="Arial" w:hAnsi="Arial"/>
          <w:color w:val="000000"/>
        </w:rPr>
      </w:pPr>
      <w:bookmarkStart w:colFirst="0" w:colLast="0" w:name="_heading=h.qfzz3ri48k3g" w:id="286"/>
      <w:bookmarkEnd w:id="286"/>
      <w:r w:rsidDel="00000000" w:rsidR="00000000" w:rsidRPr="00000000">
        <w:rPr>
          <w:rFonts w:ascii="Arial" w:cs="Arial" w:eastAsia="Arial" w:hAnsi="Arial"/>
          <w:color w:val="000000"/>
          <w:rtl w:val="0"/>
        </w:rPr>
        <w:t xml:space="preserve">Caso de uso N°47:</w:t>
      </w:r>
    </w:p>
    <w:p w:rsidR="00000000" w:rsidDel="00000000" w:rsidP="00000000" w:rsidRDefault="00000000" w:rsidRPr="00000000" w14:paraId="000004E6">
      <w:pPr>
        <w:rPr/>
      </w:pPr>
      <w:r w:rsidDel="00000000" w:rsidR="00000000" w:rsidRPr="00000000">
        <w:rPr/>
        <w:drawing>
          <wp:inline distB="0" distT="0" distL="114300" distR="114300">
            <wp:extent cx="5612130" cy="3835400"/>
            <wp:effectExtent b="0" l="0" r="0" t="0"/>
            <wp:docPr id="2142296128" name="image10.png"/>
            <a:graphic>
              <a:graphicData uri="http://schemas.openxmlformats.org/drawingml/2006/picture">
                <pic:pic>
                  <pic:nvPicPr>
                    <pic:cNvPr id="0" name="image10.png"/>
                    <pic:cNvPicPr preferRelativeResize="0"/>
                  </pic:nvPicPr>
                  <pic:blipFill>
                    <a:blip r:embed="rId121"/>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Heading6"/>
        <w:spacing w:after="200" w:before="0" w:lineRule="auto"/>
        <w:rPr>
          <w:color w:val="000000"/>
          <w:sz w:val="18"/>
          <w:szCs w:val="18"/>
        </w:rPr>
      </w:pPr>
      <w:bookmarkStart w:colFirst="0" w:colLast="0" w:name="_heading=h.c9tl2thup27j" w:id="287"/>
      <w:bookmarkEnd w:id="287"/>
      <w:r w:rsidDel="00000000" w:rsidR="00000000" w:rsidRPr="00000000">
        <w:rPr>
          <w:color w:val="000000"/>
          <w:sz w:val="18"/>
          <w:szCs w:val="18"/>
          <w:rtl w:val="0"/>
        </w:rPr>
        <w:t xml:space="preserve">Figura 112. CU N°47.</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3"/>
        <w:rPr>
          <w:color w:val="000000"/>
        </w:rPr>
      </w:pPr>
      <w:bookmarkStart w:colFirst="0" w:colLast="0" w:name="_heading=h.we66vg8mrd7k" w:id="288"/>
      <w:bookmarkEnd w:id="288"/>
      <w:r w:rsidDel="00000000" w:rsidR="00000000" w:rsidRPr="00000000">
        <w:rPr>
          <w:color w:val="000000"/>
          <w:rtl w:val="0"/>
        </w:rPr>
        <w:t xml:space="preserve">Diagrama de secuencia N°47:</w:t>
      </w:r>
    </w:p>
    <w:p w:rsidR="00000000" w:rsidDel="00000000" w:rsidP="00000000" w:rsidRDefault="00000000" w:rsidRPr="00000000" w14:paraId="000004EA">
      <w:pPr>
        <w:rPr/>
      </w:pPr>
      <w:r w:rsidDel="00000000" w:rsidR="00000000" w:rsidRPr="00000000">
        <w:rPr/>
        <w:drawing>
          <wp:inline distB="0" distT="0" distL="114300" distR="114300">
            <wp:extent cx="5612130" cy="2057400"/>
            <wp:effectExtent b="0" l="0" r="0" t="0"/>
            <wp:docPr id="2142296183" name="image73.png"/>
            <a:graphic>
              <a:graphicData uri="http://schemas.openxmlformats.org/drawingml/2006/picture">
                <pic:pic>
                  <pic:nvPicPr>
                    <pic:cNvPr id="0" name="image73.png"/>
                    <pic:cNvPicPr preferRelativeResize="0"/>
                  </pic:nvPicPr>
                  <pic:blipFill>
                    <a:blip r:embed="rId122"/>
                    <a:srcRect b="0" l="0" r="0" t="0"/>
                    <a:stretch>
                      <a:fillRect/>
                    </a:stretch>
                  </pic:blipFill>
                  <pic:spPr>
                    <a:xfrm>
                      <a:off x="0" y="0"/>
                      <a:ext cx="56121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Style w:val="Heading6"/>
        <w:spacing w:after="200" w:before="0" w:lineRule="auto"/>
        <w:rPr>
          <w:color w:val="000000"/>
          <w:sz w:val="18"/>
          <w:szCs w:val="18"/>
        </w:rPr>
      </w:pPr>
      <w:bookmarkStart w:colFirst="0" w:colLast="0" w:name="_heading=h.aahq0lubp2gq" w:id="289"/>
      <w:bookmarkEnd w:id="289"/>
      <w:r w:rsidDel="00000000" w:rsidR="00000000" w:rsidRPr="00000000">
        <w:rPr>
          <w:color w:val="000000"/>
          <w:sz w:val="18"/>
          <w:szCs w:val="18"/>
          <w:rtl w:val="0"/>
        </w:rPr>
        <w:t xml:space="preserve">Figura 113. Diagrama de secuencia N°47.</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2"/>
        <w:ind w:left="0" w:firstLine="0"/>
        <w:rPr>
          <w:rFonts w:ascii="Arial" w:cs="Arial" w:eastAsia="Arial" w:hAnsi="Arial"/>
          <w:color w:val="000000"/>
        </w:rPr>
      </w:pPr>
      <w:bookmarkStart w:colFirst="0" w:colLast="0" w:name="_heading=h.5wx1t0an4wue" w:id="290"/>
      <w:bookmarkEnd w:id="290"/>
      <w:r w:rsidDel="00000000" w:rsidR="00000000" w:rsidRPr="00000000">
        <w:rPr>
          <w:rFonts w:ascii="Arial" w:cs="Arial" w:eastAsia="Arial" w:hAnsi="Arial"/>
          <w:color w:val="000000"/>
          <w:rtl w:val="0"/>
        </w:rPr>
        <w:t xml:space="preserve">Caso de uso N°48:</w:t>
      </w:r>
    </w:p>
    <w:p w:rsidR="00000000" w:rsidDel="00000000" w:rsidP="00000000" w:rsidRDefault="00000000" w:rsidRPr="00000000" w14:paraId="000004EF">
      <w:pPr>
        <w:rPr/>
      </w:pPr>
      <w:r w:rsidDel="00000000" w:rsidR="00000000" w:rsidRPr="00000000">
        <w:rPr/>
        <w:drawing>
          <wp:inline distB="0" distT="0" distL="114300" distR="114300">
            <wp:extent cx="5612130" cy="3467100"/>
            <wp:effectExtent b="0" l="0" r="0" t="0"/>
            <wp:docPr id="2142296118" name="image8.png"/>
            <a:graphic>
              <a:graphicData uri="http://schemas.openxmlformats.org/drawingml/2006/picture">
                <pic:pic>
                  <pic:nvPicPr>
                    <pic:cNvPr id="0" name="image8.png"/>
                    <pic:cNvPicPr preferRelativeResize="0"/>
                  </pic:nvPicPr>
                  <pic:blipFill>
                    <a:blip r:embed="rId123"/>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Heading6"/>
        <w:spacing w:after="200" w:before="0" w:lineRule="auto"/>
        <w:rPr/>
      </w:pPr>
      <w:bookmarkStart w:colFirst="0" w:colLast="0" w:name="_heading=h.3mfg5kybto2m" w:id="291"/>
      <w:bookmarkEnd w:id="291"/>
      <w:r w:rsidDel="00000000" w:rsidR="00000000" w:rsidRPr="00000000">
        <w:rPr>
          <w:color w:val="000000"/>
          <w:sz w:val="18"/>
          <w:szCs w:val="18"/>
          <w:rtl w:val="0"/>
        </w:rPr>
        <w:t xml:space="preserve">Figura 114. CU N°48.</w:t>
      </w:r>
      <w:r w:rsidDel="00000000" w:rsidR="00000000" w:rsidRPr="00000000">
        <w:rPr>
          <w:rtl w:val="0"/>
        </w:rPr>
      </w:r>
    </w:p>
    <w:p w:rsidR="00000000" w:rsidDel="00000000" w:rsidP="00000000" w:rsidRDefault="00000000" w:rsidRPr="00000000" w14:paraId="000004F1">
      <w:pPr>
        <w:pStyle w:val="Heading3"/>
        <w:rPr>
          <w:color w:val="000000"/>
        </w:rPr>
      </w:pPr>
      <w:bookmarkStart w:colFirst="0" w:colLast="0" w:name="_heading=h.t3q1bi6d7cmm" w:id="292"/>
      <w:bookmarkEnd w:id="292"/>
      <w:r w:rsidDel="00000000" w:rsidR="00000000" w:rsidRPr="00000000">
        <w:rPr>
          <w:color w:val="000000"/>
          <w:rtl w:val="0"/>
        </w:rPr>
        <w:t xml:space="preserve">Diagrama de secuencia N°48:</w:t>
      </w:r>
    </w:p>
    <w:p w:rsidR="00000000" w:rsidDel="00000000" w:rsidP="00000000" w:rsidRDefault="00000000" w:rsidRPr="00000000" w14:paraId="000004F2">
      <w:pPr>
        <w:rPr/>
      </w:pPr>
      <w:r w:rsidDel="00000000" w:rsidR="00000000" w:rsidRPr="00000000">
        <w:rPr/>
        <w:drawing>
          <wp:inline distB="0" distT="0" distL="114300" distR="114300">
            <wp:extent cx="5612130" cy="1879600"/>
            <wp:effectExtent b="0" l="0" r="0" t="0"/>
            <wp:docPr id="2142296156" name="image42.png"/>
            <a:graphic>
              <a:graphicData uri="http://schemas.openxmlformats.org/drawingml/2006/picture">
                <pic:pic>
                  <pic:nvPicPr>
                    <pic:cNvPr id="0" name="image42.png"/>
                    <pic:cNvPicPr preferRelativeResize="0"/>
                  </pic:nvPicPr>
                  <pic:blipFill>
                    <a:blip r:embed="rId124"/>
                    <a:srcRect b="0" l="0" r="0" t="0"/>
                    <a:stretch>
                      <a:fillRect/>
                    </a:stretch>
                  </pic:blipFill>
                  <pic:spPr>
                    <a:xfrm>
                      <a:off x="0" y="0"/>
                      <a:ext cx="561213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6"/>
        <w:spacing w:after="200" w:before="0" w:lineRule="auto"/>
        <w:rPr>
          <w:color w:val="000000"/>
          <w:sz w:val="18"/>
          <w:szCs w:val="18"/>
        </w:rPr>
      </w:pPr>
      <w:bookmarkStart w:colFirst="0" w:colLast="0" w:name="_heading=h.s80dq2ud9nok" w:id="293"/>
      <w:bookmarkEnd w:id="293"/>
      <w:r w:rsidDel="00000000" w:rsidR="00000000" w:rsidRPr="00000000">
        <w:rPr>
          <w:color w:val="000000"/>
          <w:sz w:val="18"/>
          <w:szCs w:val="18"/>
          <w:rtl w:val="0"/>
        </w:rPr>
        <w:t xml:space="preserve">Figura 115. Diagrama de secuencia N°48.</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2"/>
        <w:ind w:left="0" w:firstLine="0"/>
        <w:rPr>
          <w:rFonts w:ascii="Arial" w:cs="Arial" w:eastAsia="Arial" w:hAnsi="Arial"/>
          <w:color w:val="000000"/>
        </w:rPr>
      </w:pPr>
      <w:bookmarkStart w:colFirst="0" w:colLast="0" w:name="_heading=h.d9wfuibf5nrw" w:id="294"/>
      <w:bookmarkEnd w:id="294"/>
      <w:r w:rsidDel="00000000" w:rsidR="00000000" w:rsidRPr="00000000">
        <w:rPr>
          <w:rFonts w:ascii="Arial" w:cs="Arial" w:eastAsia="Arial" w:hAnsi="Arial"/>
          <w:color w:val="000000"/>
          <w:rtl w:val="0"/>
        </w:rPr>
        <w:t xml:space="preserve">Caso de uso N°49:</w:t>
      </w:r>
    </w:p>
    <w:p w:rsidR="00000000" w:rsidDel="00000000" w:rsidP="00000000" w:rsidRDefault="00000000" w:rsidRPr="00000000" w14:paraId="000004F6">
      <w:pPr>
        <w:rPr/>
      </w:pPr>
      <w:r w:rsidDel="00000000" w:rsidR="00000000" w:rsidRPr="00000000">
        <w:rPr/>
        <w:drawing>
          <wp:inline distB="0" distT="0" distL="114300" distR="114300">
            <wp:extent cx="5612130" cy="3276600"/>
            <wp:effectExtent b="0" l="0" r="0" t="0"/>
            <wp:docPr id="2142296220" name="image103.png"/>
            <a:graphic>
              <a:graphicData uri="http://schemas.openxmlformats.org/drawingml/2006/picture">
                <pic:pic>
                  <pic:nvPicPr>
                    <pic:cNvPr id="0" name="image103.png"/>
                    <pic:cNvPicPr preferRelativeResize="0"/>
                  </pic:nvPicPr>
                  <pic:blipFill>
                    <a:blip r:embed="rId125"/>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Style w:val="Heading6"/>
        <w:spacing w:after="200" w:before="0" w:lineRule="auto"/>
        <w:rPr/>
      </w:pPr>
      <w:bookmarkStart w:colFirst="0" w:colLast="0" w:name="_heading=h.nzxe2u4t6sfj" w:id="295"/>
      <w:bookmarkEnd w:id="295"/>
      <w:r w:rsidDel="00000000" w:rsidR="00000000" w:rsidRPr="00000000">
        <w:rPr>
          <w:color w:val="000000"/>
          <w:sz w:val="18"/>
          <w:szCs w:val="18"/>
          <w:rtl w:val="0"/>
        </w:rPr>
        <w:t xml:space="preserve">Figura 116. CU N°49.</w:t>
      </w:r>
      <w:r w:rsidDel="00000000" w:rsidR="00000000" w:rsidRPr="00000000">
        <w:rPr>
          <w:rtl w:val="0"/>
        </w:rPr>
      </w:r>
    </w:p>
    <w:p w:rsidR="00000000" w:rsidDel="00000000" w:rsidP="00000000" w:rsidRDefault="00000000" w:rsidRPr="00000000" w14:paraId="000004F8">
      <w:pPr>
        <w:pStyle w:val="Heading3"/>
        <w:rPr>
          <w:color w:val="000000"/>
        </w:rPr>
      </w:pPr>
      <w:bookmarkStart w:colFirst="0" w:colLast="0" w:name="_heading=h.fju9ycuiwx1i" w:id="296"/>
      <w:bookmarkEnd w:id="296"/>
      <w:r w:rsidDel="00000000" w:rsidR="00000000" w:rsidRPr="00000000">
        <w:rPr>
          <w:color w:val="000000"/>
          <w:rtl w:val="0"/>
        </w:rPr>
        <w:t xml:space="preserve">Diagrama de secuencia N°49:</w:t>
      </w:r>
    </w:p>
    <w:p w:rsidR="00000000" w:rsidDel="00000000" w:rsidP="00000000" w:rsidRDefault="00000000" w:rsidRPr="00000000" w14:paraId="000004F9">
      <w:pPr>
        <w:rPr/>
      </w:pPr>
      <w:r w:rsidDel="00000000" w:rsidR="00000000" w:rsidRPr="00000000">
        <w:rPr/>
        <w:drawing>
          <wp:inline distB="0" distT="0" distL="114300" distR="114300">
            <wp:extent cx="5612130" cy="2171700"/>
            <wp:effectExtent b="0" l="0" r="0" t="0"/>
            <wp:docPr id="2142296114" name="image77.png"/>
            <a:graphic>
              <a:graphicData uri="http://schemas.openxmlformats.org/drawingml/2006/picture">
                <pic:pic>
                  <pic:nvPicPr>
                    <pic:cNvPr id="0" name="image77.png"/>
                    <pic:cNvPicPr preferRelativeResize="0"/>
                  </pic:nvPicPr>
                  <pic:blipFill>
                    <a:blip r:embed="rId126"/>
                    <a:srcRect b="0" l="0" r="0" t="0"/>
                    <a:stretch>
                      <a:fillRect/>
                    </a:stretch>
                  </pic:blipFill>
                  <pic:spPr>
                    <a:xfrm>
                      <a:off x="0" y="0"/>
                      <a:ext cx="56121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Style w:val="Heading6"/>
        <w:spacing w:after="200" w:before="0" w:lineRule="auto"/>
        <w:rPr>
          <w:color w:val="000000"/>
          <w:sz w:val="18"/>
          <w:szCs w:val="18"/>
        </w:rPr>
      </w:pPr>
      <w:bookmarkStart w:colFirst="0" w:colLast="0" w:name="_heading=h.mz64qzjyxte2" w:id="297"/>
      <w:bookmarkEnd w:id="297"/>
      <w:r w:rsidDel="00000000" w:rsidR="00000000" w:rsidRPr="00000000">
        <w:rPr>
          <w:color w:val="000000"/>
          <w:sz w:val="18"/>
          <w:szCs w:val="18"/>
          <w:rtl w:val="0"/>
        </w:rPr>
        <w:t xml:space="preserve">Figura 117. Diagrama de secuencia N°49.</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2"/>
        <w:ind w:left="0" w:firstLine="0"/>
        <w:rPr>
          <w:rFonts w:ascii="Arial" w:cs="Arial" w:eastAsia="Arial" w:hAnsi="Arial"/>
          <w:color w:val="000000"/>
        </w:rPr>
      </w:pPr>
      <w:bookmarkStart w:colFirst="0" w:colLast="0" w:name="_heading=h.qy4stz3w1mij" w:id="298"/>
      <w:bookmarkEnd w:id="298"/>
      <w:r w:rsidDel="00000000" w:rsidR="00000000" w:rsidRPr="00000000">
        <w:rPr>
          <w:rFonts w:ascii="Arial" w:cs="Arial" w:eastAsia="Arial" w:hAnsi="Arial"/>
          <w:color w:val="000000"/>
          <w:rtl w:val="0"/>
        </w:rPr>
        <w:t xml:space="preserve">Caso de uso N°50:</w:t>
      </w:r>
    </w:p>
    <w:p w:rsidR="00000000" w:rsidDel="00000000" w:rsidP="00000000" w:rsidRDefault="00000000" w:rsidRPr="00000000" w14:paraId="000004FD">
      <w:pPr>
        <w:rPr/>
      </w:pPr>
      <w:r w:rsidDel="00000000" w:rsidR="00000000" w:rsidRPr="00000000">
        <w:rPr/>
        <w:drawing>
          <wp:inline distB="114300" distT="114300" distL="114300" distR="114300">
            <wp:extent cx="5612130" cy="3086100"/>
            <wp:effectExtent b="0" l="0" r="0" t="0"/>
            <wp:docPr id="2142296115" name="image117.png"/>
            <a:graphic>
              <a:graphicData uri="http://schemas.openxmlformats.org/drawingml/2006/picture">
                <pic:pic>
                  <pic:nvPicPr>
                    <pic:cNvPr id="0" name="image117.png"/>
                    <pic:cNvPicPr preferRelativeResize="0"/>
                  </pic:nvPicPr>
                  <pic:blipFill>
                    <a:blip r:embed="rId127"/>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Style w:val="Heading6"/>
        <w:spacing w:after="200" w:before="0" w:lineRule="auto"/>
        <w:rPr/>
      </w:pPr>
      <w:bookmarkStart w:colFirst="0" w:colLast="0" w:name="_heading=h.914m8rhz47uh" w:id="299"/>
      <w:bookmarkEnd w:id="299"/>
      <w:r w:rsidDel="00000000" w:rsidR="00000000" w:rsidRPr="00000000">
        <w:rPr>
          <w:color w:val="000000"/>
          <w:sz w:val="18"/>
          <w:szCs w:val="18"/>
          <w:rtl w:val="0"/>
        </w:rPr>
        <w:t xml:space="preserve">Figura 118. CU N°50.</w:t>
      </w:r>
      <w:r w:rsidDel="00000000" w:rsidR="00000000" w:rsidRPr="00000000">
        <w:rPr>
          <w:rtl w:val="0"/>
        </w:rPr>
      </w:r>
    </w:p>
    <w:p w:rsidR="00000000" w:rsidDel="00000000" w:rsidP="00000000" w:rsidRDefault="00000000" w:rsidRPr="00000000" w14:paraId="000004FF">
      <w:pPr>
        <w:pStyle w:val="Heading3"/>
        <w:rPr>
          <w:color w:val="000000"/>
        </w:rPr>
      </w:pPr>
      <w:bookmarkStart w:colFirst="0" w:colLast="0" w:name="_heading=h.rd6ef6q7tz6m" w:id="300"/>
      <w:bookmarkEnd w:id="300"/>
      <w:r w:rsidDel="00000000" w:rsidR="00000000" w:rsidRPr="00000000">
        <w:rPr>
          <w:color w:val="000000"/>
          <w:rtl w:val="0"/>
        </w:rPr>
        <w:t xml:space="preserve">Diagrama de secuencia N°50:</w:t>
      </w:r>
    </w:p>
    <w:p w:rsidR="00000000" w:rsidDel="00000000" w:rsidP="00000000" w:rsidRDefault="00000000" w:rsidRPr="00000000" w14:paraId="00000500">
      <w:pPr>
        <w:rPr/>
      </w:pPr>
      <w:r w:rsidDel="00000000" w:rsidR="00000000" w:rsidRPr="00000000">
        <w:rPr/>
        <w:drawing>
          <wp:inline distB="114300" distT="114300" distL="114300" distR="114300">
            <wp:extent cx="5612130" cy="2286000"/>
            <wp:effectExtent b="0" l="0" r="0" t="0"/>
            <wp:docPr id="2142296129" name="image20.png"/>
            <a:graphic>
              <a:graphicData uri="http://schemas.openxmlformats.org/drawingml/2006/picture">
                <pic:pic>
                  <pic:nvPicPr>
                    <pic:cNvPr id="0" name="image20.png"/>
                    <pic:cNvPicPr preferRelativeResize="0"/>
                  </pic:nvPicPr>
                  <pic:blipFill>
                    <a:blip r:embed="rId128"/>
                    <a:srcRect b="0" l="0" r="0" t="0"/>
                    <a:stretch>
                      <a:fillRect/>
                    </a:stretch>
                  </pic:blipFill>
                  <pic:spPr>
                    <a:xfrm>
                      <a:off x="0" y="0"/>
                      <a:ext cx="56121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6"/>
        <w:spacing w:after="200" w:before="0" w:lineRule="auto"/>
        <w:rPr>
          <w:color w:val="000000"/>
          <w:sz w:val="18"/>
          <w:szCs w:val="18"/>
        </w:rPr>
      </w:pPr>
      <w:bookmarkStart w:colFirst="0" w:colLast="0" w:name="_heading=h.namxk3ld6nb9" w:id="301"/>
      <w:bookmarkEnd w:id="301"/>
      <w:r w:rsidDel="00000000" w:rsidR="00000000" w:rsidRPr="00000000">
        <w:rPr>
          <w:color w:val="000000"/>
          <w:sz w:val="18"/>
          <w:szCs w:val="18"/>
          <w:rtl w:val="0"/>
        </w:rPr>
        <w:t xml:space="preserve">Figura 119. Diagrama de secuencia N°50.</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2"/>
        <w:ind w:left="0" w:firstLine="0"/>
        <w:rPr>
          <w:rFonts w:ascii="Arial" w:cs="Arial" w:eastAsia="Arial" w:hAnsi="Arial"/>
          <w:color w:val="000000"/>
        </w:rPr>
      </w:pPr>
      <w:bookmarkStart w:colFirst="0" w:colLast="0" w:name="_heading=h.61fccigoq6bc" w:id="302"/>
      <w:bookmarkEnd w:id="302"/>
      <w:r w:rsidDel="00000000" w:rsidR="00000000" w:rsidRPr="00000000">
        <w:rPr>
          <w:rFonts w:ascii="Arial" w:cs="Arial" w:eastAsia="Arial" w:hAnsi="Arial"/>
          <w:color w:val="000000"/>
          <w:rtl w:val="0"/>
        </w:rPr>
        <w:t xml:space="preserve">Caso de uso N°51:</w:t>
      </w:r>
    </w:p>
    <w:p w:rsidR="00000000" w:rsidDel="00000000" w:rsidP="00000000" w:rsidRDefault="00000000" w:rsidRPr="00000000" w14:paraId="00000504">
      <w:pPr>
        <w:rPr/>
      </w:pPr>
      <w:r w:rsidDel="00000000" w:rsidR="00000000" w:rsidRPr="00000000">
        <w:rPr/>
        <w:drawing>
          <wp:inline distB="0" distT="0" distL="114300" distR="114300">
            <wp:extent cx="5612130" cy="3086100"/>
            <wp:effectExtent b="0" l="0" r="0" t="0"/>
            <wp:docPr id="2142296186" name="image71.png"/>
            <a:graphic>
              <a:graphicData uri="http://schemas.openxmlformats.org/drawingml/2006/picture">
                <pic:pic>
                  <pic:nvPicPr>
                    <pic:cNvPr id="0" name="image71.png"/>
                    <pic:cNvPicPr preferRelativeResize="0"/>
                  </pic:nvPicPr>
                  <pic:blipFill>
                    <a:blip r:embed="rId129"/>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pStyle w:val="Heading6"/>
        <w:spacing w:after="200" w:before="0" w:lineRule="auto"/>
        <w:rPr>
          <w:color w:val="000000"/>
          <w:sz w:val="18"/>
          <w:szCs w:val="18"/>
        </w:rPr>
      </w:pPr>
      <w:bookmarkStart w:colFirst="0" w:colLast="0" w:name="_heading=h.5gfrfs4j44ts" w:id="303"/>
      <w:bookmarkEnd w:id="303"/>
      <w:r w:rsidDel="00000000" w:rsidR="00000000" w:rsidRPr="00000000">
        <w:rPr>
          <w:color w:val="000000"/>
          <w:sz w:val="18"/>
          <w:szCs w:val="18"/>
          <w:rtl w:val="0"/>
        </w:rPr>
        <w:t xml:space="preserve">Figura 120. CU N°51.</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3"/>
        <w:rPr>
          <w:color w:val="000000"/>
        </w:rPr>
      </w:pPr>
      <w:bookmarkStart w:colFirst="0" w:colLast="0" w:name="_heading=h.at4zgnn4sviu" w:id="304"/>
      <w:bookmarkEnd w:id="304"/>
      <w:r w:rsidDel="00000000" w:rsidR="00000000" w:rsidRPr="00000000">
        <w:rPr>
          <w:color w:val="000000"/>
          <w:rtl w:val="0"/>
        </w:rPr>
        <w:t xml:space="preserve">Diagrama de secuencia N°51:</w:t>
      </w:r>
    </w:p>
    <w:p w:rsidR="00000000" w:rsidDel="00000000" w:rsidP="00000000" w:rsidRDefault="00000000" w:rsidRPr="00000000" w14:paraId="00000509">
      <w:pPr>
        <w:rPr/>
      </w:pPr>
      <w:r w:rsidDel="00000000" w:rsidR="00000000" w:rsidRPr="00000000">
        <w:rPr/>
        <w:drawing>
          <wp:inline distB="0" distT="0" distL="114300" distR="114300">
            <wp:extent cx="5612130" cy="2476500"/>
            <wp:effectExtent b="0" l="0" r="0" t="0"/>
            <wp:docPr id="2142296293" name="image183.png"/>
            <a:graphic>
              <a:graphicData uri="http://schemas.openxmlformats.org/drawingml/2006/picture">
                <pic:pic>
                  <pic:nvPicPr>
                    <pic:cNvPr id="0" name="image183.png"/>
                    <pic:cNvPicPr preferRelativeResize="0"/>
                  </pic:nvPicPr>
                  <pic:blipFill>
                    <a:blip r:embed="rId130"/>
                    <a:srcRect b="0" l="0" r="0" t="0"/>
                    <a:stretch>
                      <a:fillRect/>
                    </a:stretch>
                  </pic:blipFill>
                  <pic:spPr>
                    <a:xfrm>
                      <a:off x="0" y="0"/>
                      <a:ext cx="56121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6"/>
        <w:spacing w:after="200" w:before="0" w:lineRule="auto"/>
        <w:rPr/>
      </w:pPr>
      <w:bookmarkStart w:colFirst="0" w:colLast="0" w:name="_heading=h.z8heaaw5ab9o" w:id="305"/>
      <w:bookmarkEnd w:id="305"/>
      <w:r w:rsidDel="00000000" w:rsidR="00000000" w:rsidRPr="00000000">
        <w:rPr>
          <w:color w:val="000000"/>
          <w:sz w:val="18"/>
          <w:szCs w:val="18"/>
          <w:rtl w:val="0"/>
        </w:rPr>
        <w:t xml:space="preserve">Figura 121. Diagrama de secuencia N°51.</w:t>
      </w:r>
      <w:r w:rsidDel="00000000" w:rsidR="00000000" w:rsidRPr="00000000">
        <w:rPr>
          <w:rtl w:val="0"/>
        </w:rPr>
      </w:r>
    </w:p>
    <w:p w:rsidR="00000000" w:rsidDel="00000000" w:rsidP="00000000" w:rsidRDefault="00000000" w:rsidRPr="00000000" w14:paraId="0000050B">
      <w:pPr>
        <w:pStyle w:val="Heading2"/>
        <w:ind w:left="0" w:firstLine="0"/>
        <w:rPr>
          <w:rFonts w:ascii="Arial" w:cs="Arial" w:eastAsia="Arial" w:hAnsi="Arial"/>
          <w:color w:val="000000"/>
        </w:rPr>
      </w:pPr>
      <w:bookmarkStart w:colFirst="0" w:colLast="0" w:name="_heading=h.il1wjb9vx76c" w:id="306"/>
      <w:bookmarkEnd w:id="306"/>
      <w:r w:rsidDel="00000000" w:rsidR="00000000" w:rsidRPr="00000000">
        <w:rPr>
          <w:rFonts w:ascii="Arial" w:cs="Arial" w:eastAsia="Arial" w:hAnsi="Arial"/>
          <w:color w:val="000000"/>
          <w:rtl w:val="0"/>
        </w:rPr>
        <w:t xml:space="preserve">Caso de uso N°52:</w:t>
      </w:r>
    </w:p>
    <w:p w:rsidR="00000000" w:rsidDel="00000000" w:rsidP="00000000" w:rsidRDefault="00000000" w:rsidRPr="00000000" w14:paraId="0000050C">
      <w:pPr>
        <w:rPr/>
      </w:pPr>
      <w:r w:rsidDel="00000000" w:rsidR="00000000" w:rsidRPr="00000000">
        <w:rPr/>
        <w:drawing>
          <wp:inline distB="0" distT="0" distL="114300" distR="114300">
            <wp:extent cx="5612130" cy="2908300"/>
            <wp:effectExtent b="0" l="0" r="0" t="0"/>
            <wp:docPr id="2142296109" name="image5.png"/>
            <a:graphic>
              <a:graphicData uri="http://schemas.openxmlformats.org/drawingml/2006/picture">
                <pic:pic>
                  <pic:nvPicPr>
                    <pic:cNvPr id="0" name="image5.png"/>
                    <pic:cNvPicPr preferRelativeResize="0"/>
                  </pic:nvPicPr>
                  <pic:blipFill>
                    <a:blip r:embed="rId131"/>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Style w:val="Heading6"/>
        <w:spacing w:after="200" w:before="0" w:lineRule="auto"/>
        <w:rPr>
          <w:color w:val="000000"/>
          <w:sz w:val="18"/>
          <w:szCs w:val="18"/>
        </w:rPr>
      </w:pPr>
      <w:bookmarkStart w:colFirst="0" w:colLast="0" w:name="_heading=h.80gjm8y4sk3o" w:id="307"/>
      <w:bookmarkEnd w:id="307"/>
      <w:r w:rsidDel="00000000" w:rsidR="00000000" w:rsidRPr="00000000">
        <w:rPr>
          <w:color w:val="000000"/>
          <w:sz w:val="18"/>
          <w:szCs w:val="18"/>
          <w:rtl w:val="0"/>
        </w:rPr>
        <w:t xml:space="preserve">Figura 122. CU N°52.</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rPr>
          <w:color w:val="000000"/>
        </w:rPr>
      </w:pPr>
      <w:bookmarkStart w:colFirst="0" w:colLast="0" w:name="_heading=h.pbyar1xinkl4" w:id="308"/>
      <w:bookmarkEnd w:id="308"/>
      <w:r w:rsidDel="00000000" w:rsidR="00000000" w:rsidRPr="00000000">
        <w:rPr>
          <w:color w:val="000000"/>
          <w:rtl w:val="0"/>
        </w:rPr>
        <w:t xml:space="preserve">Diagrama de secuencia N°52:</w:t>
      </w:r>
    </w:p>
    <w:p w:rsidR="00000000" w:rsidDel="00000000" w:rsidP="00000000" w:rsidRDefault="00000000" w:rsidRPr="00000000" w14:paraId="00000510">
      <w:pPr>
        <w:rPr/>
      </w:pPr>
      <w:r w:rsidDel="00000000" w:rsidR="00000000" w:rsidRPr="00000000">
        <w:rPr/>
        <w:drawing>
          <wp:inline distB="0" distT="0" distL="114300" distR="114300">
            <wp:extent cx="5612130" cy="2590800"/>
            <wp:effectExtent b="0" l="0" r="0" t="0"/>
            <wp:docPr id="2142296132"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6"/>
        <w:spacing w:after="200" w:before="0" w:lineRule="auto"/>
        <w:rPr>
          <w:color w:val="000000"/>
          <w:sz w:val="18"/>
          <w:szCs w:val="18"/>
        </w:rPr>
      </w:pPr>
      <w:bookmarkStart w:colFirst="0" w:colLast="0" w:name="_heading=h.owlg4e71z1ml" w:id="309"/>
      <w:bookmarkEnd w:id="309"/>
      <w:r w:rsidDel="00000000" w:rsidR="00000000" w:rsidRPr="00000000">
        <w:rPr>
          <w:color w:val="000000"/>
          <w:sz w:val="18"/>
          <w:szCs w:val="18"/>
          <w:rtl w:val="0"/>
        </w:rPr>
        <w:t xml:space="preserve">Figura 123. Diagrama de secuencia N°52.</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ind w:left="0" w:firstLine="0"/>
        <w:rPr>
          <w:rFonts w:ascii="Arial" w:cs="Arial" w:eastAsia="Arial" w:hAnsi="Arial"/>
          <w:color w:val="000000"/>
        </w:rPr>
      </w:pPr>
      <w:bookmarkStart w:colFirst="0" w:colLast="0" w:name="_heading=h.l8nb5zk8o7xf" w:id="310"/>
      <w:bookmarkEnd w:id="310"/>
      <w:r w:rsidDel="00000000" w:rsidR="00000000" w:rsidRPr="00000000">
        <w:rPr>
          <w:rFonts w:ascii="Arial" w:cs="Arial" w:eastAsia="Arial" w:hAnsi="Arial"/>
          <w:color w:val="000000"/>
          <w:rtl w:val="0"/>
        </w:rPr>
        <w:t xml:space="preserve">Caso de uso N°53:</w:t>
      </w:r>
    </w:p>
    <w:p w:rsidR="00000000" w:rsidDel="00000000" w:rsidP="00000000" w:rsidRDefault="00000000" w:rsidRPr="00000000" w14:paraId="00000515">
      <w:pPr>
        <w:rPr/>
      </w:pPr>
      <w:r w:rsidDel="00000000" w:rsidR="00000000" w:rsidRPr="00000000">
        <w:rPr/>
        <w:drawing>
          <wp:inline distB="0" distT="0" distL="114300" distR="114300">
            <wp:extent cx="5612130" cy="2895600"/>
            <wp:effectExtent b="0" l="0" r="0" t="0"/>
            <wp:docPr id="2142296215" name="image100.png"/>
            <a:graphic>
              <a:graphicData uri="http://schemas.openxmlformats.org/drawingml/2006/picture">
                <pic:pic>
                  <pic:nvPicPr>
                    <pic:cNvPr id="0" name="image100.png"/>
                    <pic:cNvPicPr preferRelativeResize="0"/>
                  </pic:nvPicPr>
                  <pic:blipFill>
                    <a:blip r:embed="rId133"/>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6"/>
        <w:spacing w:after="200" w:before="0" w:lineRule="auto"/>
        <w:rPr/>
      </w:pPr>
      <w:bookmarkStart w:colFirst="0" w:colLast="0" w:name="_heading=h.yopzy9bxpwwt" w:id="311"/>
      <w:bookmarkEnd w:id="311"/>
      <w:r w:rsidDel="00000000" w:rsidR="00000000" w:rsidRPr="00000000">
        <w:rPr>
          <w:color w:val="000000"/>
          <w:sz w:val="18"/>
          <w:szCs w:val="18"/>
          <w:rtl w:val="0"/>
        </w:rPr>
        <w:t xml:space="preserve">Figura 124. CU N°53.</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3"/>
        <w:rPr>
          <w:color w:val="000000"/>
        </w:rPr>
      </w:pPr>
      <w:bookmarkStart w:colFirst="0" w:colLast="0" w:name="_heading=h.jc3t3ur9qg3p" w:id="312"/>
      <w:bookmarkEnd w:id="312"/>
      <w:r w:rsidDel="00000000" w:rsidR="00000000" w:rsidRPr="00000000">
        <w:rPr>
          <w:color w:val="000000"/>
          <w:rtl w:val="0"/>
        </w:rPr>
        <w:t xml:space="preserve">Diagrama de secuencia N°53:</w:t>
      </w:r>
    </w:p>
    <w:p w:rsidR="00000000" w:rsidDel="00000000" w:rsidP="00000000" w:rsidRDefault="00000000" w:rsidRPr="00000000" w14:paraId="00000519">
      <w:pPr>
        <w:rPr/>
      </w:pPr>
      <w:r w:rsidDel="00000000" w:rsidR="00000000" w:rsidRPr="00000000">
        <w:rPr/>
        <w:drawing>
          <wp:inline distB="0" distT="0" distL="114300" distR="114300">
            <wp:extent cx="5612130" cy="3327400"/>
            <wp:effectExtent b="0" l="0" r="0" t="0"/>
            <wp:docPr id="2142296274" name="image165.png"/>
            <a:graphic>
              <a:graphicData uri="http://schemas.openxmlformats.org/drawingml/2006/picture">
                <pic:pic>
                  <pic:nvPicPr>
                    <pic:cNvPr id="0" name="image165.png"/>
                    <pic:cNvPicPr preferRelativeResize="0"/>
                  </pic:nvPicPr>
                  <pic:blipFill>
                    <a:blip r:embed="rId134"/>
                    <a:srcRect b="0" l="0" r="0" t="0"/>
                    <a:stretch>
                      <a:fillRect/>
                    </a:stretch>
                  </pic:blipFill>
                  <pic:spPr>
                    <a:xfrm>
                      <a:off x="0" y="0"/>
                      <a:ext cx="56121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Style w:val="Heading6"/>
        <w:spacing w:after="200" w:before="0" w:lineRule="auto"/>
        <w:rPr>
          <w:color w:val="000000"/>
          <w:sz w:val="18"/>
          <w:szCs w:val="18"/>
        </w:rPr>
      </w:pPr>
      <w:bookmarkStart w:colFirst="0" w:colLast="0" w:name="_heading=h.b0qb3zsxws29" w:id="313"/>
      <w:bookmarkEnd w:id="313"/>
      <w:r w:rsidDel="00000000" w:rsidR="00000000" w:rsidRPr="00000000">
        <w:rPr>
          <w:color w:val="000000"/>
          <w:sz w:val="18"/>
          <w:szCs w:val="18"/>
          <w:rtl w:val="0"/>
        </w:rPr>
        <w:t xml:space="preserve">Figura 125. Diagrama de secuencia N°53.</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2"/>
        <w:ind w:left="0" w:firstLine="0"/>
        <w:rPr>
          <w:rFonts w:ascii="Arial" w:cs="Arial" w:eastAsia="Arial" w:hAnsi="Arial"/>
          <w:color w:val="000000"/>
        </w:rPr>
      </w:pPr>
      <w:bookmarkStart w:colFirst="0" w:colLast="0" w:name="_heading=h.aecv98sffdyk" w:id="314"/>
      <w:bookmarkEnd w:id="314"/>
      <w:r w:rsidDel="00000000" w:rsidR="00000000" w:rsidRPr="00000000">
        <w:rPr>
          <w:rFonts w:ascii="Arial" w:cs="Arial" w:eastAsia="Arial" w:hAnsi="Arial"/>
          <w:color w:val="000000"/>
          <w:rtl w:val="0"/>
        </w:rPr>
        <w:t xml:space="preserve">Caso de uso N°54:</w:t>
      </w:r>
    </w:p>
    <w:p w:rsidR="00000000" w:rsidDel="00000000" w:rsidP="00000000" w:rsidRDefault="00000000" w:rsidRPr="00000000" w14:paraId="0000051D">
      <w:pPr>
        <w:rPr/>
      </w:pPr>
      <w:r w:rsidDel="00000000" w:rsidR="00000000" w:rsidRPr="00000000">
        <w:rPr/>
        <w:drawing>
          <wp:inline distB="0" distT="0" distL="114300" distR="114300">
            <wp:extent cx="5612130" cy="2705100"/>
            <wp:effectExtent b="0" l="0" r="0" t="0"/>
            <wp:docPr id="2142296263" name="image147.png"/>
            <a:graphic>
              <a:graphicData uri="http://schemas.openxmlformats.org/drawingml/2006/picture">
                <pic:pic>
                  <pic:nvPicPr>
                    <pic:cNvPr id="0" name="image147.png"/>
                    <pic:cNvPicPr preferRelativeResize="0"/>
                  </pic:nvPicPr>
                  <pic:blipFill>
                    <a:blip r:embed="rId135"/>
                    <a:srcRect b="0" l="0" r="0" t="0"/>
                    <a:stretch>
                      <a:fillRect/>
                    </a:stretch>
                  </pic:blipFill>
                  <pic:spPr>
                    <a:xfrm>
                      <a:off x="0" y="0"/>
                      <a:ext cx="56121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Style w:val="Heading6"/>
        <w:spacing w:after="200" w:before="0" w:lineRule="auto"/>
        <w:rPr/>
      </w:pPr>
      <w:bookmarkStart w:colFirst="0" w:colLast="0" w:name="_heading=h.t6c39hrb1cld" w:id="315"/>
      <w:bookmarkEnd w:id="315"/>
      <w:r w:rsidDel="00000000" w:rsidR="00000000" w:rsidRPr="00000000">
        <w:rPr>
          <w:color w:val="000000"/>
          <w:sz w:val="18"/>
          <w:szCs w:val="18"/>
          <w:rtl w:val="0"/>
        </w:rPr>
        <w:t xml:space="preserve">Figura 126. CU N°54.</w:t>
      </w:r>
      <w:r w:rsidDel="00000000" w:rsidR="00000000" w:rsidRPr="00000000">
        <w:rPr>
          <w:rtl w:val="0"/>
        </w:rPr>
      </w:r>
    </w:p>
    <w:p w:rsidR="00000000" w:rsidDel="00000000" w:rsidP="00000000" w:rsidRDefault="00000000" w:rsidRPr="00000000" w14:paraId="0000051F">
      <w:pPr>
        <w:pStyle w:val="Heading3"/>
        <w:rPr>
          <w:color w:val="000000"/>
        </w:rPr>
      </w:pPr>
      <w:bookmarkStart w:colFirst="0" w:colLast="0" w:name="_heading=h.o72zsh2id3o5" w:id="316"/>
      <w:bookmarkEnd w:id="316"/>
      <w:r w:rsidDel="00000000" w:rsidR="00000000" w:rsidRPr="00000000">
        <w:rPr>
          <w:color w:val="000000"/>
          <w:rtl w:val="0"/>
        </w:rPr>
        <w:t xml:space="preserve">Diagrama de secuencia N°54:</w:t>
      </w:r>
    </w:p>
    <w:p w:rsidR="00000000" w:rsidDel="00000000" w:rsidP="00000000" w:rsidRDefault="00000000" w:rsidRPr="00000000" w14:paraId="00000520">
      <w:pPr>
        <w:rPr/>
      </w:pPr>
      <w:r w:rsidDel="00000000" w:rsidR="00000000" w:rsidRPr="00000000">
        <w:rPr/>
        <w:drawing>
          <wp:inline distB="0" distT="0" distL="114300" distR="114300">
            <wp:extent cx="5612130" cy="2260600"/>
            <wp:effectExtent b="0" l="0" r="0" t="0"/>
            <wp:docPr id="2142296125" name="image1.png"/>
            <a:graphic>
              <a:graphicData uri="http://schemas.openxmlformats.org/drawingml/2006/picture">
                <pic:pic>
                  <pic:nvPicPr>
                    <pic:cNvPr id="0" name="image1.png"/>
                    <pic:cNvPicPr preferRelativeResize="0"/>
                  </pic:nvPicPr>
                  <pic:blipFill>
                    <a:blip r:embed="rId136"/>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pStyle w:val="Heading6"/>
        <w:spacing w:after="200" w:before="0" w:lineRule="auto"/>
        <w:rPr>
          <w:color w:val="000000"/>
          <w:sz w:val="18"/>
          <w:szCs w:val="18"/>
        </w:rPr>
      </w:pPr>
      <w:bookmarkStart w:colFirst="0" w:colLast="0" w:name="_heading=h.10uobckv9e57" w:id="317"/>
      <w:bookmarkEnd w:id="317"/>
      <w:r w:rsidDel="00000000" w:rsidR="00000000" w:rsidRPr="00000000">
        <w:rPr>
          <w:color w:val="000000"/>
          <w:sz w:val="18"/>
          <w:szCs w:val="18"/>
          <w:rtl w:val="0"/>
        </w:rPr>
        <w:t xml:space="preserve">Figura 127. Diagrama de secuencia N°54.</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2"/>
        <w:ind w:left="0" w:firstLine="0"/>
        <w:rPr>
          <w:rFonts w:ascii="Arial" w:cs="Arial" w:eastAsia="Arial" w:hAnsi="Arial"/>
          <w:color w:val="000000"/>
        </w:rPr>
      </w:pPr>
      <w:bookmarkStart w:colFirst="0" w:colLast="0" w:name="_heading=h.dnixxj7zbxe7" w:id="318"/>
      <w:bookmarkEnd w:id="318"/>
      <w:r w:rsidDel="00000000" w:rsidR="00000000" w:rsidRPr="00000000">
        <w:rPr>
          <w:rFonts w:ascii="Arial" w:cs="Arial" w:eastAsia="Arial" w:hAnsi="Arial"/>
          <w:color w:val="000000"/>
          <w:rtl w:val="0"/>
        </w:rPr>
        <w:t xml:space="preserve">Caso de uso N°55:</w:t>
      </w:r>
    </w:p>
    <w:p w:rsidR="00000000" w:rsidDel="00000000" w:rsidP="00000000" w:rsidRDefault="00000000" w:rsidRPr="00000000" w14:paraId="00000524">
      <w:pPr>
        <w:spacing w:line="360" w:lineRule="auto"/>
        <w:jc w:val="both"/>
        <w:rPr/>
      </w:pPr>
      <w:r w:rsidDel="00000000" w:rsidR="00000000" w:rsidRPr="00000000">
        <w:rPr/>
        <w:drawing>
          <wp:inline distB="114300" distT="114300" distL="114300" distR="114300">
            <wp:extent cx="5612130" cy="2692400"/>
            <wp:effectExtent b="0" l="0" r="0" t="0"/>
            <wp:docPr id="2142296120" name="image4.png"/>
            <a:graphic>
              <a:graphicData uri="http://schemas.openxmlformats.org/drawingml/2006/picture">
                <pic:pic>
                  <pic:nvPicPr>
                    <pic:cNvPr id="0" name="image4.png"/>
                    <pic:cNvPicPr preferRelativeResize="0"/>
                  </pic:nvPicPr>
                  <pic:blipFill>
                    <a:blip r:embed="rId137"/>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pStyle w:val="Heading6"/>
        <w:spacing w:after="200" w:before="0" w:lineRule="auto"/>
        <w:rPr>
          <w:color w:val="000000"/>
          <w:sz w:val="18"/>
          <w:szCs w:val="18"/>
        </w:rPr>
      </w:pPr>
      <w:bookmarkStart w:colFirst="0" w:colLast="0" w:name="_heading=h.nkw01urvj6b3" w:id="319"/>
      <w:bookmarkEnd w:id="319"/>
      <w:r w:rsidDel="00000000" w:rsidR="00000000" w:rsidRPr="00000000">
        <w:rPr>
          <w:color w:val="000000"/>
          <w:sz w:val="18"/>
          <w:szCs w:val="18"/>
          <w:rtl w:val="0"/>
        </w:rPr>
        <w:t xml:space="preserve">Figura 128. CU N°55.</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3"/>
        <w:rPr>
          <w:color w:val="000000"/>
        </w:rPr>
      </w:pPr>
      <w:bookmarkStart w:colFirst="0" w:colLast="0" w:name="_heading=h.bk2npt39zym3" w:id="320"/>
      <w:bookmarkEnd w:id="320"/>
      <w:r w:rsidDel="00000000" w:rsidR="00000000" w:rsidRPr="00000000">
        <w:rPr>
          <w:color w:val="000000"/>
          <w:rtl w:val="0"/>
        </w:rPr>
        <w:t xml:space="preserve">Diagrama de secuencia N°55:</w:t>
      </w:r>
    </w:p>
    <w:p w:rsidR="00000000" w:rsidDel="00000000" w:rsidP="00000000" w:rsidRDefault="00000000" w:rsidRPr="00000000" w14:paraId="00000529">
      <w:pPr>
        <w:spacing w:line="360" w:lineRule="auto"/>
        <w:jc w:val="both"/>
        <w:rPr/>
      </w:pPr>
      <w:r w:rsidDel="00000000" w:rsidR="00000000" w:rsidRPr="00000000">
        <w:rPr/>
        <w:drawing>
          <wp:inline distB="114300" distT="114300" distL="114300" distR="114300">
            <wp:extent cx="5612130" cy="3086100"/>
            <wp:effectExtent b="0" l="0" r="0" t="0"/>
            <wp:docPr id="2142296225" name="image110.png"/>
            <a:graphic>
              <a:graphicData uri="http://schemas.openxmlformats.org/drawingml/2006/picture">
                <pic:pic>
                  <pic:nvPicPr>
                    <pic:cNvPr id="0" name="image110.png"/>
                    <pic:cNvPicPr preferRelativeResize="0"/>
                  </pic:nvPicPr>
                  <pic:blipFill>
                    <a:blip r:embed="rId138"/>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Style w:val="Heading6"/>
        <w:spacing w:after="200" w:before="0" w:lineRule="auto"/>
        <w:rPr>
          <w:color w:val="000000"/>
          <w:sz w:val="18"/>
          <w:szCs w:val="18"/>
        </w:rPr>
      </w:pPr>
      <w:bookmarkStart w:colFirst="0" w:colLast="0" w:name="_heading=h.3kstlhm1nxsc" w:id="321"/>
      <w:bookmarkEnd w:id="321"/>
      <w:r w:rsidDel="00000000" w:rsidR="00000000" w:rsidRPr="00000000">
        <w:rPr>
          <w:color w:val="000000"/>
          <w:sz w:val="18"/>
          <w:szCs w:val="18"/>
          <w:rtl w:val="0"/>
        </w:rPr>
        <w:t xml:space="preserve">Figura 129. Diagrama de secuencia N°55.</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2"/>
        <w:ind w:left="0" w:firstLine="0"/>
        <w:rPr>
          <w:rFonts w:ascii="Arial" w:cs="Arial" w:eastAsia="Arial" w:hAnsi="Arial"/>
          <w:color w:val="000000"/>
        </w:rPr>
      </w:pPr>
      <w:bookmarkStart w:colFirst="0" w:colLast="0" w:name="_heading=h.ho7lb68taw6i" w:id="322"/>
      <w:bookmarkEnd w:id="322"/>
      <w:r w:rsidDel="00000000" w:rsidR="00000000" w:rsidRPr="00000000">
        <w:rPr>
          <w:rFonts w:ascii="Arial" w:cs="Arial" w:eastAsia="Arial" w:hAnsi="Arial"/>
          <w:color w:val="000000"/>
          <w:rtl w:val="0"/>
        </w:rPr>
        <w:t xml:space="preserve">Caso de uso N°56:</w:t>
      </w:r>
    </w:p>
    <w:p w:rsidR="00000000" w:rsidDel="00000000" w:rsidP="00000000" w:rsidRDefault="00000000" w:rsidRPr="00000000" w14:paraId="0000052D">
      <w:pPr>
        <w:spacing w:after="0" w:before="0" w:line="276" w:lineRule="auto"/>
        <w:jc w:val="left"/>
        <w:rPr>
          <w:sz w:val="22"/>
          <w:szCs w:val="22"/>
        </w:rPr>
      </w:pPr>
      <w:r w:rsidDel="00000000" w:rsidR="00000000" w:rsidRPr="00000000">
        <w:rPr>
          <w:sz w:val="22"/>
          <w:szCs w:val="22"/>
        </w:rPr>
        <w:drawing>
          <wp:inline distB="0" distT="0" distL="114300" distR="114300">
            <wp:extent cx="5612130" cy="2882900"/>
            <wp:effectExtent b="0" l="0" r="0" t="0"/>
            <wp:docPr id="2142296305" name="image210.png"/>
            <a:graphic>
              <a:graphicData uri="http://schemas.openxmlformats.org/drawingml/2006/picture">
                <pic:pic>
                  <pic:nvPicPr>
                    <pic:cNvPr id="0" name="image210.png"/>
                    <pic:cNvPicPr preferRelativeResize="0"/>
                  </pic:nvPicPr>
                  <pic:blipFill>
                    <a:blip r:embed="rId139"/>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Heading6"/>
        <w:spacing w:after="200" w:before="0" w:lineRule="auto"/>
        <w:rPr/>
      </w:pPr>
      <w:bookmarkStart w:colFirst="0" w:colLast="0" w:name="_heading=h.g2wtf3ro5s60" w:id="323"/>
      <w:bookmarkEnd w:id="323"/>
      <w:r w:rsidDel="00000000" w:rsidR="00000000" w:rsidRPr="00000000">
        <w:rPr>
          <w:color w:val="000000"/>
          <w:sz w:val="18"/>
          <w:szCs w:val="18"/>
          <w:rtl w:val="0"/>
        </w:rPr>
        <w:t xml:space="preserve">Figura 130. CU N°56.</w:t>
      </w:r>
      <w:r w:rsidDel="00000000" w:rsidR="00000000" w:rsidRPr="00000000">
        <w:rPr>
          <w:rtl w:val="0"/>
        </w:rPr>
      </w:r>
    </w:p>
    <w:p w:rsidR="00000000" w:rsidDel="00000000" w:rsidP="00000000" w:rsidRDefault="00000000" w:rsidRPr="00000000" w14:paraId="0000052F">
      <w:pPr>
        <w:pStyle w:val="Heading3"/>
        <w:rPr>
          <w:color w:val="000000"/>
        </w:rPr>
      </w:pPr>
      <w:bookmarkStart w:colFirst="0" w:colLast="0" w:name="_heading=h.mxwiv06j8o0c" w:id="324"/>
      <w:bookmarkEnd w:id="324"/>
      <w:r w:rsidDel="00000000" w:rsidR="00000000" w:rsidRPr="00000000">
        <w:rPr>
          <w:color w:val="000000"/>
          <w:rtl w:val="0"/>
        </w:rPr>
        <w:t xml:space="preserve">Diagrama de secuencia N°56:</w:t>
      </w:r>
    </w:p>
    <w:p w:rsidR="00000000" w:rsidDel="00000000" w:rsidP="00000000" w:rsidRDefault="00000000" w:rsidRPr="00000000" w14:paraId="00000530">
      <w:pPr>
        <w:spacing w:after="0" w:before="0" w:line="276" w:lineRule="auto"/>
        <w:jc w:val="left"/>
        <w:rPr>
          <w:sz w:val="22"/>
          <w:szCs w:val="22"/>
        </w:rPr>
      </w:pPr>
      <w:r w:rsidDel="00000000" w:rsidR="00000000" w:rsidRPr="00000000">
        <w:rPr>
          <w:sz w:val="22"/>
          <w:szCs w:val="22"/>
        </w:rPr>
        <w:drawing>
          <wp:inline distB="0" distT="0" distL="114300" distR="114300">
            <wp:extent cx="5612130" cy="3124200"/>
            <wp:effectExtent b="0" l="0" r="0" t="0"/>
            <wp:docPr id="2142296185" name="image82.png"/>
            <a:graphic>
              <a:graphicData uri="http://schemas.openxmlformats.org/drawingml/2006/picture">
                <pic:pic>
                  <pic:nvPicPr>
                    <pic:cNvPr id="0" name="image82.png"/>
                    <pic:cNvPicPr preferRelativeResize="0"/>
                  </pic:nvPicPr>
                  <pic:blipFill>
                    <a:blip r:embed="rId140"/>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Style w:val="Heading6"/>
        <w:spacing w:after="200" w:before="0" w:lineRule="auto"/>
        <w:rPr>
          <w:color w:val="000000"/>
          <w:sz w:val="18"/>
          <w:szCs w:val="18"/>
        </w:rPr>
      </w:pPr>
      <w:bookmarkStart w:colFirst="0" w:colLast="0" w:name="_heading=h.ovae2w6f7f74" w:id="325"/>
      <w:bookmarkEnd w:id="325"/>
      <w:r w:rsidDel="00000000" w:rsidR="00000000" w:rsidRPr="00000000">
        <w:rPr>
          <w:color w:val="000000"/>
          <w:sz w:val="18"/>
          <w:szCs w:val="18"/>
          <w:rtl w:val="0"/>
        </w:rPr>
        <w:t xml:space="preserve">Figura 131. Diagrama de secuencia N°56.</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2"/>
        <w:ind w:left="0" w:firstLine="0"/>
        <w:rPr>
          <w:rFonts w:ascii="Arial" w:cs="Arial" w:eastAsia="Arial" w:hAnsi="Arial"/>
          <w:color w:val="000000"/>
        </w:rPr>
      </w:pPr>
      <w:bookmarkStart w:colFirst="0" w:colLast="0" w:name="_heading=h.t12z7mpgl181" w:id="326"/>
      <w:bookmarkEnd w:id="326"/>
      <w:r w:rsidDel="00000000" w:rsidR="00000000" w:rsidRPr="00000000">
        <w:rPr>
          <w:rFonts w:ascii="Arial" w:cs="Arial" w:eastAsia="Arial" w:hAnsi="Arial"/>
          <w:color w:val="000000"/>
          <w:rtl w:val="0"/>
        </w:rPr>
        <w:t xml:space="preserve">Caso de uso N°57:</w:t>
      </w:r>
    </w:p>
    <w:p w:rsidR="00000000" w:rsidDel="00000000" w:rsidP="00000000" w:rsidRDefault="00000000" w:rsidRPr="00000000" w14:paraId="00000534">
      <w:pPr>
        <w:rPr/>
      </w:pPr>
      <w:r w:rsidDel="00000000" w:rsidR="00000000" w:rsidRPr="00000000">
        <w:rPr/>
        <w:drawing>
          <wp:inline distB="114300" distT="114300" distL="114300" distR="114300">
            <wp:extent cx="5612130" cy="3657600"/>
            <wp:effectExtent b="0" l="0" r="0" t="0"/>
            <wp:docPr id="2142296278" name="image167.png"/>
            <a:graphic>
              <a:graphicData uri="http://schemas.openxmlformats.org/drawingml/2006/picture">
                <pic:pic>
                  <pic:nvPicPr>
                    <pic:cNvPr id="0" name="image167.png"/>
                    <pic:cNvPicPr preferRelativeResize="0"/>
                  </pic:nvPicPr>
                  <pic:blipFill>
                    <a:blip r:embed="rId141"/>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Style w:val="Heading6"/>
        <w:spacing w:after="200" w:before="0" w:lineRule="auto"/>
        <w:rPr>
          <w:color w:val="000000"/>
          <w:sz w:val="18"/>
          <w:szCs w:val="18"/>
        </w:rPr>
      </w:pPr>
      <w:bookmarkStart w:colFirst="0" w:colLast="0" w:name="_heading=h.hyzam91iedty" w:id="327"/>
      <w:bookmarkEnd w:id="327"/>
      <w:r w:rsidDel="00000000" w:rsidR="00000000" w:rsidRPr="00000000">
        <w:rPr>
          <w:color w:val="000000"/>
          <w:sz w:val="18"/>
          <w:szCs w:val="18"/>
          <w:rtl w:val="0"/>
        </w:rPr>
        <w:t xml:space="preserve">Figura 132. CU N°57.</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3"/>
        <w:rPr>
          <w:color w:val="000000"/>
        </w:rPr>
      </w:pPr>
      <w:bookmarkStart w:colFirst="0" w:colLast="0" w:name="_heading=h.jdh5rocxhn4p" w:id="328"/>
      <w:bookmarkEnd w:id="328"/>
      <w:r w:rsidDel="00000000" w:rsidR="00000000" w:rsidRPr="00000000">
        <w:rPr>
          <w:color w:val="000000"/>
          <w:rtl w:val="0"/>
        </w:rPr>
        <w:t xml:space="preserve">Diagrama de secuencia N°57:</w:t>
      </w:r>
    </w:p>
    <w:p w:rsidR="00000000" w:rsidDel="00000000" w:rsidP="00000000" w:rsidRDefault="00000000" w:rsidRPr="00000000" w14:paraId="00000538">
      <w:pPr>
        <w:rPr/>
      </w:pPr>
      <w:r w:rsidDel="00000000" w:rsidR="00000000" w:rsidRPr="00000000">
        <w:rPr/>
        <w:drawing>
          <wp:inline distB="114300" distT="114300" distL="114300" distR="114300">
            <wp:extent cx="5612130" cy="2374900"/>
            <wp:effectExtent b="0" l="0" r="0" t="0"/>
            <wp:docPr id="2142296204" name="image90.png"/>
            <a:graphic>
              <a:graphicData uri="http://schemas.openxmlformats.org/drawingml/2006/picture">
                <pic:pic>
                  <pic:nvPicPr>
                    <pic:cNvPr id="0" name="image90.png"/>
                    <pic:cNvPicPr preferRelativeResize="0"/>
                  </pic:nvPicPr>
                  <pic:blipFill>
                    <a:blip r:embed="rId142"/>
                    <a:srcRect b="0" l="0" r="0" t="0"/>
                    <a:stretch>
                      <a:fillRect/>
                    </a:stretch>
                  </pic:blipFill>
                  <pic:spPr>
                    <a:xfrm>
                      <a:off x="0" y="0"/>
                      <a:ext cx="56121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pStyle w:val="Heading6"/>
        <w:spacing w:after="200" w:before="0" w:lineRule="auto"/>
        <w:rPr>
          <w:color w:val="000000"/>
          <w:sz w:val="18"/>
          <w:szCs w:val="18"/>
        </w:rPr>
      </w:pPr>
      <w:bookmarkStart w:colFirst="0" w:colLast="0" w:name="_heading=h.iwih319s413f" w:id="329"/>
      <w:bookmarkEnd w:id="329"/>
      <w:r w:rsidDel="00000000" w:rsidR="00000000" w:rsidRPr="00000000">
        <w:rPr>
          <w:color w:val="000000"/>
          <w:sz w:val="18"/>
          <w:szCs w:val="18"/>
          <w:rtl w:val="0"/>
        </w:rPr>
        <w:t xml:space="preserve">Figura 133. Diagrama de secuencia N°57.</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ind w:left="0" w:firstLine="0"/>
        <w:rPr>
          <w:rFonts w:ascii="Arial" w:cs="Arial" w:eastAsia="Arial" w:hAnsi="Arial"/>
          <w:color w:val="000000"/>
        </w:rPr>
      </w:pPr>
      <w:bookmarkStart w:colFirst="0" w:colLast="0" w:name="_heading=h.lhvrv9xyaofw" w:id="330"/>
      <w:bookmarkEnd w:id="330"/>
      <w:r w:rsidDel="00000000" w:rsidR="00000000" w:rsidRPr="00000000">
        <w:rPr>
          <w:rFonts w:ascii="Arial" w:cs="Arial" w:eastAsia="Arial" w:hAnsi="Arial"/>
          <w:color w:val="000000"/>
          <w:rtl w:val="0"/>
        </w:rPr>
        <w:t xml:space="preserve">Caso de uso N°58:</w:t>
      </w:r>
    </w:p>
    <w:p w:rsidR="00000000" w:rsidDel="00000000" w:rsidP="00000000" w:rsidRDefault="00000000" w:rsidRPr="00000000" w14:paraId="0000053E">
      <w:pPr>
        <w:spacing w:after="0" w:before="0" w:line="276" w:lineRule="auto"/>
        <w:jc w:val="left"/>
        <w:rPr>
          <w:sz w:val="22"/>
          <w:szCs w:val="22"/>
        </w:rPr>
      </w:pPr>
      <w:r w:rsidDel="00000000" w:rsidR="00000000" w:rsidRPr="00000000">
        <w:rPr>
          <w:sz w:val="22"/>
          <w:szCs w:val="22"/>
        </w:rPr>
        <w:drawing>
          <wp:inline distB="0" distT="0" distL="114300" distR="114300">
            <wp:extent cx="5612130" cy="3086100"/>
            <wp:effectExtent b="0" l="0" r="0" t="0"/>
            <wp:docPr id="2142296227" name="image112.png"/>
            <a:graphic>
              <a:graphicData uri="http://schemas.openxmlformats.org/drawingml/2006/picture">
                <pic:pic>
                  <pic:nvPicPr>
                    <pic:cNvPr id="0" name="image112.png"/>
                    <pic:cNvPicPr preferRelativeResize="0"/>
                  </pic:nvPicPr>
                  <pic:blipFill>
                    <a:blip r:embed="rId143"/>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Style w:val="Heading6"/>
        <w:spacing w:after="200" w:before="0" w:lineRule="auto"/>
        <w:rPr/>
      </w:pPr>
      <w:bookmarkStart w:colFirst="0" w:colLast="0" w:name="_heading=h.nikl0hlvlkgd" w:id="331"/>
      <w:bookmarkEnd w:id="331"/>
      <w:r w:rsidDel="00000000" w:rsidR="00000000" w:rsidRPr="00000000">
        <w:rPr>
          <w:color w:val="000000"/>
          <w:sz w:val="18"/>
          <w:szCs w:val="18"/>
          <w:rtl w:val="0"/>
        </w:rPr>
        <w:t xml:space="preserve">Figura 134. CU N°58.</w:t>
      </w:r>
      <w:r w:rsidDel="00000000" w:rsidR="00000000" w:rsidRPr="00000000">
        <w:rPr>
          <w:rtl w:val="0"/>
        </w:rPr>
      </w:r>
    </w:p>
    <w:p w:rsidR="00000000" w:rsidDel="00000000" w:rsidP="00000000" w:rsidRDefault="00000000" w:rsidRPr="00000000" w14:paraId="00000540">
      <w:pPr>
        <w:pStyle w:val="Heading3"/>
        <w:rPr>
          <w:color w:val="000000"/>
        </w:rPr>
      </w:pPr>
      <w:bookmarkStart w:colFirst="0" w:colLast="0" w:name="_heading=h.kbtvfp5y5flx" w:id="332"/>
      <w:bookmarkEnd w:id="332"/>
      <w:r w:rsidDel="00000000" w:rsidR="00000000" w:rsidRPr="00000000">
        <w:rPr>
          <w:color w:val="000000"/>
          <w:rtl w:val="0"/>
        </w:rPr>
        <w:t xml:space="preserve">Diagrama de secuencia N°58:</w:t>
      </w:r>
    </w:p>
    <w:p w:rsidR="00000000" w:rsidDel="00000000" w:rsidP="00000000" w:rsidRDefault="00000000" w:rsidRPr="00000000" w14:paraId="00000541">
      <w:pPr>
        <w:spacing w:after="0" w:before="0" w:line="276" w:lineRule="auto"/>
        <w:jc w:val="left"/>
        <w:rPr>
          <w:sz w:val="22"/>
          <w:szCs w:val="22"/>
        </w:rPr>
      </w:pPr>
      <w:r w:rsidDel="00000000" w:rsidR="00000000" w:rsidRPr="00000000">
        <w:rPr>
          <w:sz w:val="22"/>
          <w:szCs w:val="22"/>
        </w:rPr>
        <w:drawing>
          <wp:inline distB="0" distT="0" distL="114300" distR="114300">
            <wp:extent cx="5612130" cy="1739900"/>
            <wp:effectExtent b="0" l="0" r="0" t="0"/>
            <wp:docPr id="2142296124" name="image57.png"/>
            <a:graphic>
              <a:graphicData uri="http://schemas.openxmlformats.org/drawingml/2006/picture">
                <pic:pic>
                  <pic:nvPicPr>
                    <pic:cNvPr id="0" name="image57.png"/>
                    <pic:cNvPicPr preferRelativeResize="0"/>
                  </pic:nvPicPr>
                  <pic:blipFill>
                    <a:blip r:embed="rId144"/>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pStyle w:val="Heading6"/>
        <w:spacing w:after="200" w:before="0" w:lineRule="auto"/>
        <w:rPr>
          <w:color w:val="000000"/>
          <w:sz w:val="18"/>
          <w:szCs w:val="18"/>
        </w:rPr>
      </w:pPr>
      <w:bookmarkStart w:colFirst="0" w:colLast="0" w:name="_heading=h.5k9ome71ggqw" w:id="333"/>
      <w:bookmarkEnd w:id="333"/>
      <w:r w:rsidDel="00000000" w:rsidR="00000000" w:rsidRPr="00000000">
        <w:rPr>
          <w:color w:val="000000"/>
          <w:sz w:val="18"/>
          <w:szCs w:val="18"/>
          <w:rtl w:val="0"/>
        </w:rPr>
        <w:t xml:space="preserve">Figura 135. Diagrama de secuencia N°58.</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2"/>
        <w:ind w:left="0" w:firstLine="0"/>
        <w:rPr>
          <w:rFonts w:ascii="Arial" w:cs="Arial" w:eastAsia="Arial" w:hAnsi="Arial"/>
          <w:color w:val="000000"/>
        </w:rPr>
      </w:pPr>
      <w:bookmarkStart w:colFirst="0" w:colLast="0" w:name="_heading=h.nwn6vhnebi53" w:id="334"/>
      <w:bookmarkEnd w:id="334"/>
      <w:r w:rsidDel="00000000" w:rsidR="00000000" w:rsidRPr="00000000">
        <w:rPr>
          <w:rFonts w:ascii="Arial" w:cs="Arial" w:eastAsia="Arial" w:hAnsi="Arial"/>
          <w:color w:val="000000"/>
          <w:rtl w:val="0"/>
        </w:rPr>
        <w:t xml:space="preserve">Caso de uso N°59:</w:t>
      </w:r>
    </w:p>
    <w:p w:rsidR="00000000" w:rsidDel="00000000" w:rsidP="00000000" w:rsidRDefault="00000000" w:rsidRPr="00000000" w14:paraId="00000545">
      <w:pPr>
        <w:spacing w:after="0" w:before="0" w:lineRule="auto"/>
        <w:rPr>
          <w:sz w:val="22"/>
          <w:szCs w:val="22"/>
        </w:rPr>
      </w:pPr>
      <w:r w:rsidDel="00000000" w:rsidR="00000000" w:rsidRPr="00000000">
        <w:rPr>
          <w:sz w:val="22"/>
          <w:szCs w:val="22"/>
        </w:rPr>
        <w:drawing>
          <wp:inline distB="114300" distT="114300" distL="114300" distR="114300">
            <wp:extent cx="5612130" cy="2882900"/>
            <wp:effectExtent b="0" l="0" r="0" t="0"/>
            <wp:docPr id="2142296172" name="image59.png"/>
            <a:graphic>
              <a:graphicData uri="http://schemas.openxmlformats.org/drawingml/2006/picture">
                <pic:pic>
                  <pic:nvPicPr>
                    <pic:cNvPr id="0" name="image59.png"/>
                    <pic:cNvPicPr preferRelativeResize="0"/>
                  </pic:nvPicPr>
                  <pic:blipFill>
                    <a:blip r:embed="rId145"/>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pStyle w:val="Heading6"/>
        <w:spacing w:after="200" w:before="0" w:lineRule="auto"/>
        <w:rPr>
          <w:color w:val="000000"/>
          <w:sz w:val="18"/>
          <w:szCs w:val="18"/>
        </w:rPr>
      </w:pPr>
      <w:bookmarkStart w:colFirst="0" w:colLast="0" w:name="_heading=h.cozw1q531vq9" w:id="335"/>
      <w:bookmarkEnd w:id="335"/>
      <w:r w:rsidDel="00000000" w:rsidR="00000000" w:rsidRPr="00000000">
        <w:rPr>
          <w:color w:val="000000"/>
          <w:sz w:val="18"/>
          <w:szCs w:val="18"/>
          <w:rtl w:val="0"/>
        </w:rPr>
        <w:t xml:space="preserve">Figura 136. CU N°59.</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3"/>
        <w:rPr>
          <w:color w:val="000000"/>
        </w:rPr>
      </w:pPr>
      <w:bookmarkStart w:colFirst="0" w:colLast="0" w:name="_heading=h.fvf9bjy7tv9x" w:id="336"/>
      <w:bookmarkEnd w:id="336"/>
      <w:r w:rsidDel="00000000" w:rsidR="00000000" w:rsidRPr="00000000">
        <w:rPr>
          <w:color w:val="000000"/>
          <w:rtl w:val="0"/>
        </w:rPr>
        <w:t xml:space="preserve">Diagrama de secuencia N°59:</w:t>
      </w:r>
    </w:p>
    <w:p w:rsidR="00000000" w:rsidDel="00000000" w:rsidP="00000000" w:rsidRDefault="00000000" w:rsidRPr="00000000" w14:paraId="0000054A">
      <w:pPr>
        <w:spacing w:after="0" w:before="0" w:lineRule="auto"/>
        <w:rPr>
          <w:sz w:val="22"/>
          <w:szCs w:val="22"/>
        </w:rPr>
      </w:pPr>
      <w:r w:rsidDel="00000000" w:rsidR="00000000" w:rsidRPr="00000000">
        <w:rPr>
          <w:sz w:val="22"/>
          <w:szCs w:val="22"/>
        </w:rPr>
        <w:drawing>
          <wp:inline distB="114300" distT="114300" distL="114300" distR="114300">
            <wp:extent cx="5612130" cy="3124200"/>
            <wp:effectExtent b="0" l="0" r="0" t="0"/>
            <wp:docPr id="2142296162" name="image49.png"/>
            <a:graphic>
              <a:graphicData uri="http://schemas.openxmlformats.org/drawingml/2006/picture">
                <pic:pic>
                  <pic:nvPicPr>
                    <pic:cNvPr id="0" name="image49.png"/>
                    <pic:cNvPicPr preferRelativeResize="0"/>
                  </pic:nvPicPr>
                  <pic:blipFill>
                    <a:blip r:embed="rId146"/>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pStyle w:val="Heading6"/>
        <w:spacing w:after="200" w:before="0" w:lineRule="auto"/>
        <w:rPr>
          <w:color w:val="000000"/>
          <w:sz w:val="18"/>
          <w:szCs w:val="18"/>
        </w:rPr>
      </w:pPr>
      <w:bookmarkStart w:colFirst="0" w:colLast="0" w:name="_heading=h.qpwc8vwwa8t7" w:id="337"/>
      <w:bookmarkEnd w:id="337"/>
      <w:r w:rsidDel="00000000" w:rsidR="00000000" w:rsidRPr="00000000">
        <w:rPr>
          <w:color w:val="000000"/>
          <w:sz w:val="18"/>
          <w:szCs w:val="18"/>
          <w:rtl w:val="0"/>
        </w:rPr>
        <w:t xml:space="preserve">Figura 137. Diagrama de secuencia N°59.</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ind w:left="0" w:firstLine="0"/>
        <w:rPr>
          <w:rFonts w:ascii="Arial" w:cs="Arial" w:eastAsia="Arial" w:hAnsi="Arial"/>
          <w:color w:val="000000"/>
        </w:rPr>
      </w:pPr>
      <w:bookmarkStart w:colFirst="0" w:colLast="0" w:name="_heading=h.q78dua644d" w:id="338"/>
      <w:bookmarkEnd w:id="338"/>
      <w:r w:rsidDel="00000000" w:rsidR="00000000" w:rsidRPr="00000000">
        <w:rPr>
          <w:rFonts w:ascii="Arial" w:cs="Arial" w:eastAsia="Arial" w:hAnsi="Arial"/>
          <w:color w:val="000000"/>
          <w:rtl w:val="0"/>
        </w:rPr>
        <w:t xml:space="preserve">Caso de uso N°60:</w:t>
      </w:r>
    </w:p>
    <w:p w:rsidR="00000000" w:rsidDel="00000000" w:rsidP="00000000" w:rsidRDefault="00000000" w:rsidRPr="00000000" w14:paraId="0000054F">
      <w:pPr>
        <w:spacing w:after="0" w:before="0" w:lineRule="auto"/>
        <w:rPr>
          <w:sz w:val="22"/>
          <w:szCs w:val="22"/>
        </w:rPr>
      </w:pPr>
      <w:r w:rsidDel="00000000" w:rsidR="00000000" w:rsidRPr="00000000">
        <w:rPr>
          <w:sz w:val="22"/>
          <w:szCs w:val="22"/>
        </w:rPr>
        <w:drawing>
          <wp:inline distB="114300" distT="114300" distL="114300" distR="114300">
            <wp:extent cx="5612130" cy="2692400"/>
            <wp:effectExtent b="0" l="0" r="0" t="0"/>
            <wp:docPr id="2142296191" name="image78.png"/>
            <a:graphic>
              <a:graphicData uri="http://schemas.openxmlformats.org/drawingml/2006/picture">
                <pic:pic>
                  <pic:nvPicPr>
                    <pic:cNvPr id="0" name="image78.png"/>
                    <pic:cNvPicPr preferRelativeResize="0"/>
                  </pic:nvPicPr>
                  <pic:blipFill>
                    <a:blip r:embed="rId147"/>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pStyle w:val="Heading6"/>
        <w:spacing w:after="200" w:before="0" w:lineRule="auto"/>
        <w:rPr/>
      </w:pPr>
      <w:bookmarkStart w:colFirst="0" w:colLast="0" w:name="_heading=h.fm005wq5575a" w:id="339"/>
      <w:bookmarkEnd w:id="339"/>
      <w:r w:rsidDel="00000000" w:rsidR="00000000" w:rsidRPr="00000000">
        <w:rPr>
          <w:color w:val="000000"/>
          <w:sz w:val="18"/>
          <w:szCs w:val="18"/>
          <w:rtl w:val="0"/>
        </w:rPr>
        <w:t xml:space="preserve">Figura 138. CU N°60.</w:t>
      </w:r>
      <w:r w:rsidDel="00000000" w:rsidR="00000000" w:rsidRPr="00000000">
        <w:rPr>
          <w:rtl w:val="0"/>
        </w:rPr>
      </w:r>
    </w:p>
    <w:p w:rsidR="00000000" w:rsidDel="00000000" w:rsidP="00000000" w:rsidRDefault="00000000" w:rsidRPr="00000000" w14:paraId="00000551">
      <w:pPr>
        <w:pStyle w:val="Heading3"/>
        <w:rPr>
          <w:color w:val="000000"/>
        </w:rPr>
      </w:pPr>
      <w:bookmarkStart w:colFirst="0" w:colLast="0" w:name="_heading=h.xuw4hjyrevmt" w:id="340"/>
      <w:bookmarkEnd w:id="340"/>
      <w:r w:rsidDel="00000000" w:rsidR="00000000" w:rsidRPr="00000000">
        <w:rPr>
          <w:color w:val="000000"/>
          <w:rtl w:val="0"/>
        </w:rPr>
        <w:t xml:space="preserve">Diagrama de secuencia N°60:</w:t>
      </w:r>
    </w:p>
    <w:p w:rsidR="00000000" w:rsidDel="00000000" w:rsidP="00000000" w:rsidRDefault="00000000" w:rsidRPr="00000000" w14:paraId="00000552">
      <w:pPr>
        <w:spacing w:after="0" w:before="0" w:lineRule="auto"/>
        <w:rPr>
          <w:sz w:val="22"/>
          <w:szCs w:val="22"/>
        </w:rPr>
      </w:pPr>
      <w:r w:rsidDel="00000000" w:rsidR="00000000" w:rsidRPr="00000000">
        <w:rPr>
          <w:sz w:val="22"/>
          <w:szCs w:val="22"/>
        </w:rPr>
        <w:drawing>
          <wp:inline distB="114300" distT="114300" distL="114300" distR="114300">
            <wp:extent cx="5612130" cy="2413000"/>
            <wp:effectExtent b="0" l="0" r="0" t="0"/>
            <wp:docPr id="2142296130" name="image26.png"/>
            <a:graphic>
              <a:graphicData uri="http://schemas.openxmlformats.org/drawingml/2006/picture">
                <pic:pic>
                  <pic:nvPicPr>
                    <pic:cNvPr id="0" name="image26.png"/>
                    <pic:cNvPicPr preferRelativeResize="0"/>
                  </pic:nvPicPr>
                  <pic:blipFill>
                    <a:blip r:embed="rId148"/>
                    <a:srcRect b="0" l="0" r="0" t="0"/>
                    <a:stretch>
                      <a:fillRect/>
                    </a:stretch>
                  </pic:blipFill>
                  <pic:spPr>
                    <a:xfrm>
                      <a:off x="0" y="0"/>
                      <a:ext cx="56121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6"/>
        <w:spacing w:after="200" w:before="0" w:lineRule="auto"/>
        <w:rPr>
          <w:color w:val="000000"/>
          <w:sz w:val="18"/>
          <w:szCs w:val="18"/>
        </w:rPr>
      </w:pPr>
      <w:bookmarkStart w:colFirst="0" w:colLast="0" w:name="_heading=h.58xxznjbomoj" w:id="341"/>
      <w:bookmarkEnd w:id="341"/>
      <w:r w:rsidDel="00000000" w:rsidR="00000000" w:rsidRPr="00000000">
        <w:rPr>
          <w:color w:val="000000"/>
          <w:sz w:val="18"/>
          <w:szCs w:val="18"/>
          <w:rtl w:val="0"/>
        </w:rPr>
        <w:t xml:space="preserve">Figura 139. Diagrama de secuencia N°60.</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2"/>
        <w:ind w:left="0" w:firstLine="0"/>
        <w:rPr>
          <w:rFonts w:ascii="Arial" w:cs="Arial" w:eastAsia="Arial" w:hAnsi="Arial"/>
          <w:color w:val="000000"/>
        </w:rPr>
      </w:pPr>
      <w:bookmarkStart w:colFirst="0" w:colLast="0" w:name="_heading=h.8wjpw7c07jqs" w:id="342"/>
      <w:bookmarkEnd w:id="342"/>
      <w:r w:rsidDel="00000000" w:rsidR="00000000" w:rsidRPr="00000000">
        <w:rPr>
          <w:rFonts w:ascii="Arial" w:cs="Arial" w:eastAsia="Arial" w:hAnsi="Arial"/>
          <w:color w:val="000000"/>
          <w:rtl w:val="0"/>
        </w:rPr>
        <w:t xml:space="preserve">Caso de uso N°61:</w:t>
      </w:r>
    </w:p>
    <w:p w:rsidR="00000000" w:rsidDel="00000000" w:rsidP="00000000" w:rsidRDefault="00000000" w:rsidRPr="00000000" w14:paraId="00000556">
      <w:pPr>
        <w:rPr/>
      </w:pPr>
      <w:r w:rsidDel="00000000" w:rsidR="00000000" w:rsidRPr="00000000">
        <w:rPr/>
        <w:drawing>
          <wp:inline distB="114300" distT="114300" distL="114300" distR="114300">
            <wp:extent cx="5612130" cy="2692400"/>
            <wp:effectExtent b="0" l="0" r="0" t="0"/>
            <wp:docPr id="2142296224" name="image107.png"/>
            <a:graphic>
              <a:graphicData uri="http://schemas.openxmlformats.org/drawingml/2006/picture">
                <pic:pic>
                  <pic:nvPicPr>
                    <pic:cNvPr id="0" name="image107.png"/>
                    <pic:cNvPicPr preferRelativeResize="0"/>
                  </pic:nvPicPr>
                  <pic:blipFill>
                    <a:blip r:embed="rId149"/>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pStyle w:val="Heading6"/>
        <w:spacing w:after="200" w:before="0" w:lineRule="auto"/>
        <w:rPr>
          <w:color w:val="000000"/>
          <w:sz w:val="18"/>
          <w:szCs w:val="18"/>
        </w:rPr>
      </w:pPr>
      <w:bookmarkStart w:colFirst="0" w:colLast="0" w:name="_heading=h.79ln2xgu8tl6" w:id="343"/>
      <w:bookmarkEnd w:id="343"/>
      <w:r w:rsidDel="00000000" w:rsidR="00000000" w:rsidRPr="00000000">
        <w:rPr>
          <w:color w:val="000000"/>
          <w:sz w:val="18"/>
          <w:szCs w:val="18"/>
          <w:rtl w:val="0"/>
        </w:rPr>
        <w:t xml:space="preserve">Figura 140. CU N°61.</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color w:val="000000"/>
        </w:rPr>
      </w:pPr>
      <w:bookmarkStart w:colFirst="0" w:colLast="0" w:name="_heading=h.x0e9gitcdjjs" w:id="344"/>
      <w:bookmarkEnd w:id="344"/>
      <w:r w:rsidDel="00000000" w:rsidR="00000000" w:rsidRPr="00000000">
        <w:rPr>
          <w:color w:val="000000"/>
          <w:rtl w:val="0"/>
        </w:rPr>
        <w:t xml:space="preserve">Diagrama de secuencia N°61:</w:t>
      </w:r>
    </w:p>
    <w:p w:rsidR="00000000" w:rsidDel="00000000" w:rsidP="00000000" w:rsidRDefault="00000000" w:rsidRPr="00000000" w14:paraId="0000055B">
      <w:pPr>
        <w:rPr/>
      </w:pPr>
      <w:r w:rsidDel="00000000" w:rsidR="00000000" w:rsidRPr="00000000">
        <w:rPr/>
        <w:drawing>
          <wp:inline distB="114300" distT="114300" distL="114300" distR="114300">
            <wp:extent cx="5612130" cy="2971800"/>
            <wp:effectExtent b="0" l="0" r="0" t="0"/>
            <wp:docPr id="2142296214" name="image94.png"/>
            <a:graphic>
              <a:graphicData uri="http://schemas.openxmlformats.org/drawingml/2006/picture">
                <pic:pic>
                  <pic:nvPicPr>
                    <pic:cNvPr id="0" name="image94.png"/>
                    <pic:cNvPicPr preferRelativeResize="0"/>
                  </pic:nvPicPr>
                  <pic:blipFill>
                    <a:blip r:embed="rId150"/>
                    <a:srcRect b="0" l="0" r="0" t="0"/>
                    <a:stretch>
                      <a:fillRect/>
                    </a:stretch>
                  </pic:blipFill>
                  <pic:spPr>
                    <a:xfrm>
                      <a:off x="0" y="0"/>
                      <a:ext cx="56121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Style w:val="Heading6"/>
        <w:spacing w:after="200" w:before="0" w:lineRule="auto"/>
        <w:rPr>
          <w:color w:val="000000"/>
          <w:sz w:val="18"/>
          <w:szCs w:val="18"/>
        </w:rPr>
      </w:pPr>
      <w:bookmarkStart w:colFirst="0" w:colLast="0" w:name="_heading=h.n0vextttc1mk" w:id="345"/>
      <w:bookmarkEnd w:id="345"/>
      <w:r w:rsidDel="00000000" w:rsidR="00000000" w:rsidRPr="00000000">
        <w:rPr>
          <w:color w:val="000000"/>
          <w:sz w:val="18"/>
          <w:szCs w:val="18"/>
          <w:rtl w:val="0"/>
        </w:rPr>
        <w:t xml:space="preserve">Figura 141. Diagrama de secuencia N°61.</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ind w:left="0" w:firstLine="0"/>
        <w:rPr>
          <w:rFonts w:ascii="Arial" w:cs="Arial" w:eastAsia="Arial" w:hAnsi="Arial"/>
          <w:color w:val="000000"/>
        </w:rPr>
      </w:pPr>
      <w:bookmarkStart w:colFirst="0" w:colLast="0" w:name="_heading=h.11hnrwr1iqq" w:id="346"/>
      <w:bookmarkEnd w:id="346"/>
      <w:r w:rsidDel="00000000" w:rsidR="00000000" w:rsidRPr="00000000">
        <w:rPr>
          <w:rFonts w:ascii="Arial" w:cs="Arial" w:eastAsia="Arial" w:hAnsi="Arial"/>
          <w:color w:val="000000"/>
          <w:rtl w:val="0"/>
        </w:rPr>
        <w:t xml:space="preserve">Caso de uso N°62:</w:t>
      </w:r>
    </w:p>
    <w:p w:rsidR="00000000" w:rsidDel="00000000" w:rsidP="00000000" w:rsidRDefault="00000000" w:rsidRPr="00000000" w14:paraId="00000560">
      <w:pPr>
        <w:spacing w:after="0" w:before="0" w:line="276" w:lineRule="auto"/>
        <w:jc w:val="left"/>
        <w:rPr>
          <w:sz w:val="22"/>
          <w:szCs w:val="22"/>
        </w:rPr>
      </w:pPr>
      <w:r w:rsidDel="00000000" w:rsidR="00000000" w:rsidRPr="00000000">
        <w:rPr>
          <w:sz w:val="22"/>
          <w:szCs w:val="22"/>
        </w:rPr>
        <w:drawing>
          <wp:inline distB="0" distT="0" distL="114300" distR="114300">
            <wp:extent cx="5612130" cy="2882900"/>
            <wp:effectExtent b="0" l="0" r="0" t="0"/>
            <wp:docPr id="2142296137" name="image27.png"/>
            <a:graphic>
              <a:graphicData uri="http://schemas.openxmlformats.org/drawingml/2006/picture">
                <pic:pic>
                  <pic:nvPicPr>
                    <pic:cNvPr id="0" name="image27.png"/>
                    <pic:cNvPicPr preferRelativeResize="0"/>
                  </pic:nvPicPr>
                  <pic:blipFill>
                    <a:blip r:embed="rId151"/>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Style w:val="Heading6"/>
        <w:spacing w:after="200" w:before="0" w:lineRule="auto"/>
        <w:rPr/>
      </w:pPr>
      <w:bookmarkStart w:colFirst="0" w:colLast="0" w:name="_heading=h.uul4jw3vojx3" w:id="347"/>
      <w:bookmarkEnd w:id="347"/>
      <w:r w:rsidDel="00000000" w:rsidR="00000000" w:rsidRPr="00000000">
        <w:rPr>
          <w:color w:val="000000"/>
          <w:sz w:val="18"/>
          <w:szCs w:val="18"/>
          <w:rtl w:val="0"/>
        </w:rPr>
        <w:t xml:space="preserve">Figura 142. CU N°62.</w:t>
      </w:r>
      <w:r w:rsidDel="00000000" w:rsidR="00000000" w:rsidRPr="00000000">
        <w:rPr>
          <w:rtl w:val="0"/>
        </w:rPr>
      </w:r>
    </w:p>
    <w:p w:rsidR="00000000" w:rsidDel="00000000" w:rsidP="00000000" w:rsidRDefault="00000000" w:rsidRPr="00000000" w14:paraId="00000562">
      <w:pPr>
        <w:pStyle w:val="Heading3"/>
        <w:rPr>
          <w:color w:val="000000"/>
        </w:rPr>
      </w:pPr>
      <w:bookmarkStart w:colFirst="0" w:colLast="0" w:name="_heading=h.aw9t8bc350x8" w:id="348"/>
      <w:bookmarkEnd w:id="348"/>
      <w:r w:rsidDel="00000000" w:rsidR="00000000" w:rsidRPr="00000000">
        <w:rPr>
          <w:color w:val="000000"/>
          <w:rtl w:val="0"/>
        </w:rPr>
        <w:t xml:space="preserve">Diagrama de secuencia N°62:</w:t>
      </w:r>
    </w:p>
    <w:p w:rsidR="00000000" w:rsidDel="00000000" w:rsidP="00000000" w:rsidRDefault="00000000" w:rsidRPr="00000000" w14:paraId="00000563">
      <w:pPr>
        <w:spacing w:after="0" w:before="0" w:line="276" w:lineRule="auto"/>
        <w:jc w:val="left"/>
        <w:rPr>
          <w:sz w:val="22"/>
          <w:szCs w:val="22"/>
        </w:rPr>
      </w:pPr>
      <w:r w:rsidDel="00000000" w:rsidR="00000000" w:rsidRPr="00000000">
        <w:rPr>
          <w:sz w:val="22"/>
          <w:szCs w:val="22"/>
        </w:rPr>
        <w:drawing>
          <wp:inline distB="0" distT="0" distL="114300" distR="114300">
            <wp:extent cx="5612130" cy="2260600"/>
            <wp:effectExtent b="0" l="0" r="0" t="0"/>
            <wp:docPr id="2142296262" name="image148.png"/>
            <a:graphic>
              <a:graphicData uri="http://schemas.openxmlformats.org/drawingml/2006/picture">
                <pic:pic>
                  <pic:nvPicPr>
                    <pic:cNvPr id="0" name="image148.png"/>
                    <pic:cNvPicPr preferRelativeResize="0"/>
                  </pic:nvPicPr>
                  <pic:blipFill>
                    <a:blip r:embed="rId152"/>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6"/>
        <w:spacing w:after="200" w:before="0" w:lineRule="auto"/>
        <w:rPr>
          <w:color w:val="000000"/>
          <w:sz w:val="18"/>
          <w:szCs w:val="18"/>
        </w:rPr>
      </w:pPr>
      <w:bookmarkStart w:colFirst="0" w:colLast="0" w:name="_heading=h.wivrj377b7d6" w:id="349"/>
      <w:bookmarkEnd w:id="349"/>
      <w:r w:rsidDel="00000000" w:rsidR="00000000" w:rsidRPr="00000000">
        <w:rPr>
          <w:color w:val="000000"/>
          <w:sz w:val="18"/>
          <w:szCs w:val="18"/>
          <w:rtl w:val="0"/>
        </w:rPr>
        <w:t xml:space="preserve">Figura 143. Diagrama de secuencia N°62.</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2"/>
        <w:ind w:left="0" w:firstLine="0"/>
        <w:rPr>
          <w:rFonts w:ascii="Arial" w:cs="Arial" w:eastAsia="Arial" w:hAnsi="Arial"/>
          <w:color w:val="000000"/>
        </w:rPr>
      </w:pPr>
      <w:bookmarkStart w:colFirst="0" w:colLast="0" w:name="_heading=h.i97z1gfexwps" w:id="350"/>
      <w:bookmarkEnd w:id="350"/>
      <w:r w:rsidDel="00000000" w:rsidR="00000000" w:rsidRPr="00000000">
        <w:rPr>
          <w:rFonts w:ascii="Arial" w:cs="Arial" w:eastAsia="Arial" w:hAnsi="Arial"/>
          <w:color w:val="000000"/>
          <w:rtl w:val="0"/>
        </w:rPr>
        <w:t xml:space="preserve">Caso de uso N°63:</w:t>
      </w:r>
    </w:p>
    <w:p w:rsidR="00000000" w:rsidDel="00000000" w:rsidP="00000000" w:rsidRDefault="00000000" w:rsidRPr="00000000" w14:paraId="00000567">
      <w:pPr>
        <w:spacing w:after="0" w:before="0" w:line="276" w:lineRule="auto"/>
        <w:jc w:val="left"/>
        <w:rPr>
          <w:sz w:val="22"/>
          <w:szCs w:val="22"/>
        </w:rPr>
      </w:pPr>
      <w:r w:rsidDel="00000000" w:rsidR="00000000" w:rsidRPr="00000000">
        <w:rPr>
          <w:sz w:val="22"/>
          <w:szCs w:val="22"/>
        </w:rPr>
        <w:drawing>
          <wp:inline distB="0" distT="0" distL="114300" distR="114300">
            <wp:extent cx="5612130" cy="3276600"/>
            <wp:effectExtent b="0" l="0" r="0" t="0"/>
            <wp:docPr id="2142296164" name="image44.png"/>
            <a:graphic>
              <a:graphicData uri="http://schemas.openxmlformats.org/drawingml/2006/picture">
                <pic:pic>
                  <pic:nvPicPr>
                    <pic:cNvPr id="0" name="image44.png"/>
                    <pic:cNvPicPr preferRelativeResize="0"/>
                  </pic:nvPicPr>
                  <pic:blipFill>
                    <a:blip r:embed="rId153"/>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pStyle w:val="Heading6"/>
        <w:spacing w:after="200" w:before="0" w:lineRule="auto"/>
        <w:rPr>
          <w:sz w:val="22"/>
          <w:szCs w:val="22"/>
        </w:rPr>
      </w:pPr>
      <w:bookmarkStart w:colFirst="0" w:colLast="0" w:name="_heading=h.m7wdr9vqolgp" w:id="351"/>
      <w:bookmarkEnd w:id="351"/>
      <w:r w:rsidDel="00000000" w:rsidR="00000000" w:rsidRPr="00000000">
        <w:rPr>
          <w:color w:val="000000"/>
          <w:sz w:val="18"/>
          <w:szCs w:val="18"/>
          <w:rtl w:val="0"/>
        </w:rPr>
        <w:t xml:space="preserve">Figura 144. CU N°63.</w:t>
      </w:r>
      <w:r w:rsidDel="00000000" w:rsidR="00000000" w:rsidRPr="00000000">
        <w:rPr>
          <w:rtl w:val="0"/>
        </w:rPr>
      </w:r>
    </w:p>
    <w:p w:rsidR="00000000" w:rsidDel="00000000" w:rsidP="00000000" w:rsidRDefault="00000000" w:rsidRPr="00000000" w14:paraId="00000569">
      <w:pPr>
        <w:pStyle w:val="Heading3"/>
        <w:rPr>
          <w:color w:val="000000"/>
        </w:rPr>
      </w:pPr>
      <w:bookmarkStart w:colFirst="0" w:colLast="0" w:name="_heading=h.s9bfemx0cedw" w:id="352"/>
      <w:bookmarkEnd w:id="352"/>
      <w:r w:rsidDel="00000000" w:rsidR="00000000" w:rsidRPr="00000000">
        <w:rPr>
          <w:color w:val="000000"/>
          <w:rtl w:val="0"/>
        </w:rPr>
        <w:t xml:space="preserve">Diagrama de secuencia N°63:</w:t>
      </w:r>
    </w:p>
    <w:p w:rsidR="00000000" w:rsidDel="00000000" w:rsidP="00000000" w:rsidRDefault="00000000" w:rsidRPr="00000000" w14:paraId="0000056A">
      <w:pPr>
        <w:spacing w:after="0" w:before="0" w:line="276" w:lineRule="auto"/>
        <w:jc w:val="left"/>
        <w:rPr>
          <w:sz w:val="22"/>
          <w:szCs w:val="22"/>
        </w:rPr>
      </w:pPr>
      <w:r w:rsidDel="00000000" w:rsidR="00000000" w:rsidRPr="00000000">
        <w:rPr>
          <w:sz w:val="22"/>
          <w:szCs w:val="22"/>
        </w:rPr>
        <w:drawing>
          <wp:inline distB="0" distT="0" distL="114300" distR="114300">
            <wp:extent cx="5612130" cy="2133600"/>
            <wp:effectExtent b="0" l="0" r="0" t="0"/>
            <wp:docPr id="2142296261" name="image144.png"/>
            <a:graphic>
              <a:graphicData uri="http://schemas.openxmlformats.org/drawingml/2006/picture">
                <pic:pic>
                  <pic:nvPicPr>
                    <pic:cNvPr id="0" name="image144.png"/>
                    <pic:cNvPicPr preferRelativeResize="0"/>
                  </pic:nvPicPr>
                  <pic:blipFill>
                    <a:blip r:embed="rId154"/>
                    <a:srcRect b="0" l="0" r="0" t="0"/>
                    <a:stretch>
                      <a:fillRect/>
                    </a:stretch>
                  </pic:blipFill>
                  <pic:spPr>
                    <a:xfrm>
                      <a:off x="0" y="0"/>
                      <a:ext cx="56121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Style w:val="Heading6"/>
        <w:spacing w:after="200" w:before="0" w:lineRule="auto"/>
        <w:rPr>
          <w:color w:val="000000"/>
          <w:sz w:val="18"/>
          <w:szCs w:val="18"/>
        </w:rPr>
      </w:pPr>
      <w:bookmarkStart w:colFirst="0" w:colLast="0" w:name="_heading=h.wjvyjfpkvizl" w:id="353"/>
      <w:bookmarkEnd w:id="353"/>
      <w:r w:rsidDel="00000000" w:rsidR="00000000" w:rsidRPr="00000000">
        <w:rPr>
          <w:color w:val="000000"/>
          <w:sz w:val="18"/>
          <w:szCs w:val="18"/>
          <w:rtl w:val="0"/>
        </w:rPr>
        <w:t xml:space="preserve">Figura 145. Diagrama de secuencia N°63.</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1"/>
        <w:rPr/>
      </w:pPr>
      <w:bookmarkStart w:colFirst="0" w:colLast="0" w:name="_heading=h.1ff329w03fit" w:id="354"/>
      <w:bookmarkEnd w:id="354"/>
      <w:r w:rsidDel="00000000" w:rsidR="00000000" w:rsidRPr="00000000">
        <w:rPr>
          <w:rtl w:val="0"/>
        </w:rPr>
        <w:t xml:space="preserve">Capítulo 7: Backlog</w:t>
      </w:r>
    </w:p>
    <w:p w:rsidR="00000000" w:rsidDel="00000000" w:rsidP="00000000" w:rsidRDefault="00000000" w:rsidRPr="00000000" w14:paraId="0000056E">
      <w:pPr>
        <w:pStyle w:val="Heading2"/>
        <w:numPr>
          <w:ilvl w:val="0"/>
          <w:numId w:val="88"/>
        </w:numPr>
        <w:ind w:left="720" w:hanging="360"/>
        <w:rPr/>
      </w:pPr>
      <w:bookmarkStart w:colFirst="0" w:colLast="0" w:name="_heading=h.fxng0a42h4rm" w:id="355"/>
      <w:bookmarkEnd w:id="355"/>
      <w:r w:rsidDel="00000000" w:rsidR="00000000" w:rsidRPr="00000000">
        <w:rPr>
          <w:rtl w:val="0"/>
        </w:rPr>
        <w:t xml:space="preserve">Retrospectiva del incremento I</w:t>
      </w:r>
    </w:p>
    <w:p w:rsidR="00000000" w:rsidDel="00000000" w:rsidP="00000000" w:rsidRDefault="00000000" w:rsidRPr="00000000" w14:paraId="0000056F">
      <w:pPr>
        <w:rPr/>
      </w:pPr>
      <w:r w:rsidDel="00000000" w:rsidR="00000000" w:rsidRPr="00000000">
        <w:rPr>
          <w:rtl w:val="0"/>
        </w:rPr>
        <w:t xml:space="preserve">A continuación, en las Figuras 146, se presenta la planificación del Incremento I el cual muestra las tareas completadas equivalentes al 20,6%, las fechas de inicio y término, así como las horas implementadas para cada tarea.</w:t>
      </w:r>
    </w:p>
    <w:p w:rsidR="00000000" w:rsidDel="00000000" w:rsidP="00000000" w:rsidRDefault="00000000" w:rsidRPr="00000000" w14:paraId="00000570">
      <w:pPr>
        <w:spacing w:after="0" w:before="0" w:line="276" w:lineRule="auto"/>
        <w:jc w:val="left"/>
        <w:rPr>
          <w:sz w:val="22"/>
          <w:szCs w:val="22"/>
        </w:rPr>
      </w:pPr>
      <w:r w:rsidDel="00000000" w:rsidR="00000000" w:rsidRPr="00000000">
        <w:rPr>
          <w:sz w:val="22"/>
          <w:szCs w:val="22"/>
        </w:rPr>
        <w:drawing>
          <wp:inline distB="0" distT="0" distL="0" distR="0">
            <wp:extent cx="3982511" cy="5209351"/>
            <wp:effectExtent b="0" l="0" r="0" t="0"/>
            <wp:docPr id="2142296135" name="image33.png"/>
            <a:graphic>
              <a:graphicData uri="http://schemas.openxmlformats.org/drawingml/2006/picture">
                <pic:pic>
                  <pic:nvPicPr>
                    <pic:cNvPr id="0" name="image33.png"/>
                    <pic:cNvPicPr preferRelativeResize="0"/>
                  </pic:nvPicPr>
                  <pic:blipFill>
                    <a:blip r:embed="rId155"/>
                    <a:srcRect b="0" l="0" r="0" t="0"/>
                    <a:stretch>
                      <a:fillRect/>
                    </a:stretch>
                  </pic:blipFill>
                  <pic:spPr>
                    <a:xfrm>
                      <a:off x="0" y="0"/>
                      <a:ext cx="3982511" cy="5209351"/>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6"/>
        <w:spacing w:after="200" w:before="0" w:lineRule="auto"/>
        <w:rPr/>
      </w:pPr>
      <w:bookmarkStart w:colFirst="0" w:colLast="0" w:name="_heading=h.td9g95v9p2b0" w:id="356"/>
      <w:bookmarkEnd w:id="356"/>
      <w:r w:rsidDel="00000000" w:rsidR="00000000" w:rsidRPr="00000000">
        <w:rPr>
          <w:color w:val="000000"/>
          <w:sz w:val="18"/>
          <w:szCs w:val="18"/>
          <w:rtl w:val="0"/>
        </w:rPr>
        <w:t xml:space="preserve">Figura 146. Planificación incremento 1.</w:t>
      </w:r>
      <w:r w:rsidDel="00000000" w:rsidR="00000000" w:rsidRPr="00000000">
        <w:rPr>
          <w:rtl w:val="0"/>
        </w:rPr>
      </w:r>
    </w:p>
    <w:p w:rsidR="00000000" w:rsidDel="00000000" w:rsidP="00000000" w:rsidRDefault="00000000" w:rsidRPr="00000000" w14:paraId="00000572">
      <w:pPr>
        <w:spacing w:after="0" w:before="0" w:line="276" w:lineRule="auto"/>
        <w:jc w:val="left"/>
        <w:rPr>
          <w:sz w:val="22"/>
          <w:szCs w:val="22"/>
        </w:rPr>
      </w:pPr>
      <w:r w:rsidDel="00000000" w:rsidR="00000000" w:rsidRPr="00000000">
        <w:rPr>
          <w:sz w:val="22"/>
          <w:szCs w:val="22"/>
          <w:rtl w:val="0"/>
        </w:rPr>
        <w:t xml:space="preserve">En las Figuras 147 y 148 se presentan los gráficos de Burn-Up y Burn-Down, proporcionando una visualización clara del progreso del proyecto.</w:t>
      </w:r>
    </w:p>
    <w:p w:rsidR="00000000" w:rsidDel="00000000" w:rsidP="00000000" w:rsidRDefault="00000000" w:rsidRPr="00000000" w14:paraId="00000573">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574">
      <w:pPr>
        <w:spacing w:after="0" w:before="0" w:line="276" w:lineRule="auto"/>
        <w:jc w:val="left"/>
        <w:rPr>
          <w:sz w:val="22"/>
          <w:szCs w:val="22"/>
        </w:rPr>
      </w:pPr>
      <w:r w:rsidDel="00000000" w:rsidR="00000000" w:rsidRPr="00000000">
        <w:rPr>
          <w:sz w:val="22"/>
          <w:szCs w:val="22"/>
        </w:rPr>
        <w:drawing>
          <wp:inline distB="114300" distT="114300" distL="114300" distR="114300">
            <wp:extent cx="5612130" cy="3378200"/>
            <wp:effectExtent b="0" l="0" r="0" t="0"/>
            <wp:docPr id="2142296249" name="image142.png"/>
            <a:graphic>
              <a:graphicData uri="http://schemas.openxmlformats.org/drawingml/2006/picture">
                <pic:pic>
                  <pic:nvPicPr>
                    <pic:cNvPr id="0" name="image142.png"/>
                    <pic:cNvPicPr preferRelativeResize="0"/>
                  </pic:nvPicPr>
                  <pic:blipFill>
                    <a:blip r:embed="rId156"/>
                    <a:srcRect b="0" l="0" r="0" t="0"/>
                    <a:stretch>
                      <a:fillRect/>
                    </a:stretch>
                  </pic:blipFill>
                  <pic:spPr>
                    <a:xfrm>
                      <a:off x="0" y="0"/>
                      <a:ext cx="56121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Style w:val="Heading6"/>
        <w:spacing w:after="200" w:before="0" w:lineRule="auto"/>
        <w:rPr>
          <w:sz w:val="22"/>
          <w:szCs w:val="22"/>
        </w:rPr>
      </w:pPr>
      <w:bookmarkStart w:colFirst="0" w:colLast="0" w:name="_heading=h.9ngz15lq0qp9" w:id="357"/>
      <w:bookmarkEnd w:id="357"/>
      <w:r w:rsidDel="00000000" w:rsidR="00000000" w:rsidRPr="00000000">
        <w:rPr>
          <w:color w:val="000000"/>
          <w:sz w:val="18"/>
          <w:szCs w:val="18"/>
          <w:rtl w:val="0"/>
        </w:rPr>
        <w:t xml:space="preserve">Figura 147. Burn Up - Incremento 1.</w:t>
      </w:r>
      <w:r w:rsidDel="00000000" w:rsidR="00000000" w:rsidRPr="00000000">
        <w:rPr>
          <w:rtl w:val="0"/>
        </w:rPr>
      </w:r>
    </w:p>
    <w:p w:rsidR="00000000" w:rsidDel="00000000" w:rsidP="00000000" w:rsidRDefault="00000000" w:rsidRPr="00000000" w14:paraId="00000576">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577">
      <w:pPr>
        <w:spacing w:after="0" w:before="0" w:line="276" w:lineRule="auto"/>
        <w:jc w:val="left"/>
        <w:rPr>
          <w:sz w:val="22"/>
          <w:szCs w:val="22"/>
        </w:rPr>
      </w:pPr>
      <w:r w:rsidDel="00000000" w:rsidR="00000000" w:rsidRPr="00000000">
        <w:rPr>
          <w:sz w:val="22"/>
          <w:szCs w:val="22"/>
        </w:rPr>
        <w:drawing>
          <wp:inline distB="114300" distT="114300" distL="114300" distR="114300">
            <wp:extent cx="5612130" cy="2933700"/>
            <wp:effectExtent b="0" l="0" r="0" t="0"/>
            <wp:docPr id="2142296314" name="image205.png"/>
            <a:graphic>
              <a:graphicData uri="http://schemas.openxmlformats.org/drawingml/2006/picture">
                <pic:pic>
                  <pic:nvPicPr>
                    <pic:cNvPr id="0" name="image205.png"/>
                    <pic:cNvPicPr preferRelativeResize="0"/>
                  </pic:nvPicPr>
                  <pic:blipFill>
                    <a:blip r:embed="rId157"/>
                    <a:srcRect b="0" l="0" r="0" t="0"/>
                    <a:stretch>
                      <a:fillRect/>
                    </a:stretch>
                  </pic:blipFill>
                  <pic:spPr>
                    <a:xfrm>
                      <a:off x="0" y="0"/>
                      <a:ext cx="56121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pStyle w:val="Heading6"/>
        <w:spacing w:after="200" w:before="0" w:lineRule="auto"/>
        <w:rPr>
          <w:sz w:val="22"/>
          <w:szCs w:val="22"/>
        </w:rPr>
      </w:pPr>
      <w:bookmarkStart w:colFirst="0" w:colLast="0" w:name="_heading=h.4nhmx429blsm" w:id="358"/>
      <w:bookmarkEnd w:id="358"/>
      <w:r w:rsidDel="00000000" w:rsidR="00000000" w:rsidRPr="00000000">
        <w:rPr>
          <w:color w:val="000000"/>
          <w:sz w:val="18"/>
          <w:szCs w:val="18"/>
          <w:rtl w:val="0"/>
        </w:rPr>
        <w:t xml:space="preserve">Figura 148. Burn Down - Incremento 1.</w:t>
      </w:r>
      <w:r w:rsidDel="00000000" w:rsidR="00000000" w:rsidRPr="00000000">
        <w:rPr>
          <w:rtl w:val="0"/>
        </w:rPr>
      </w:r>
    </w:p>
    <w:p w:rsidR="00000000" w:rsidDel="00000000" w:rsidP="00000000" w:rsidRDefault="00000000" w:rsidRPr="00000000" w14:paraId="00000579">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57A">
      <w:pPr>
        <w:pStyle w:val="Heading2"/>
        <w:numPr>
          <w:ilvl w:val="0"/>
          <w:numId w:val="88"/>
        </w:numPr>
        <w:spacing w:after="0" w:before="0" w:line="276" w:lineRule="auto"/>
        <w:ind w:left="720" w:hanging="360"/>
        <w:jc w:val="left"/>
        <w:rPr/>
      </w:pPr>
      <w:bookmarkStart w:colFirst="0" w:colLast="0" w:name="_heading=h.3wlr63g5oi6l" w:id="359"/>
      <w:bookmarkEnd w:id="359"/>
      <w:r w:rsidDel="00000000" w:rsidR="00000000" w:rsidRPr="00000000">
        <w:rPr>
          <w:rtl w:val="0"/>
        </w:rPr>
        <w:t xml:space="preserve">Retrospectiva del incremento II</w:t>
      </w:r>
    </w:p>
    <w:p w:rsidR="00000000" w:rsidDel="00000000" w:rsidP="00000000" w:rsidRDefault="00000000" w:rsidRPr="00000000" w14:paraId="0000057B">
      <w:pPr>
        <w:rPr/>
      </w:pPr>
      <w:r w:rsidDel="00000000" w:rsidR="00000000" w:rsidRPr="00000000">
        <w:rPr>
          <w:rtl w:val="0"/>
        </w:rPr>
        <w:t xml:space="preserve">A continuación, en las Figuras 149, se presenta la planificación del Incremento II el cual muestra las tareas completadas equivalentes al 80,9%, las fechas de inicio y término, así como las horas implementadas para cada tarea.</w:t>
      </w:r>
    </w:p>
    <w:p w:rsidR="00000000" w:rsidDel="00000000" w:rsidP="00000000" w:rsidRDefault="00000000" w:rsidRPr="00000000" w14:paraId="0000057C">
      <w:pPr>
        <w:spacing w:after="0" w:before="0" w:line="276" w:lineRule="auto"/>
        <w:jc w:val="center"/>
        <w:rPr/>
      </w:pPr>
      <w:r w:rsidDel="00000000" w:rsidR="00000000" w:rsidRPr="00000000">
        <w:rPr/>
        <w:drawing>
          <wp:inline distB="114300" distT="114300" distL="114300" distR="114300">
            <wp:extent cx="5612130" cy="3060700"/>
            <wp:effectExtent b="0" l="0" r="0" t="0"/>
            <wp:docPr id="2142296300" name="image199.png"/>
            <a:graphic>
              <a:graphicData uri="http://schemas.openxmlformats.org/drawingml/2006/picture">
                <pic:pic>
                  <pic:nvPicPr>
                    <pic:cNvPr id="0" name="image199.png"/>
                    <pic:cNvPicPr preferRelativeResize="0"/>
                  </pic:nvPicPr>
                  <pic:blipFill>
                    <a:blip r:embed="rId158"/>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pStyle w:val="Heading6"/>
        <w:spacing w:after="200" w:before="0" w:lineRule="auto"/>
        <w:rPr/>
      </w:pPr>
      <w:bookmarkStart w:colFirst="0" w:colLast="0" w:name="_heading=h.f1agmhdiyfv0" w:id="360"/>
      <w:bookmarkEnd w:id="360"/>
      <w:r w:rsidDel="00000000" w:rsidR="00000000" w:rsidRPr="00000000">
        <w:rPr>
          <w:color w:val="000000"/>
          <w:sz w:val="18"/>
          <w:szCs w:val="18"/>
          <w:rtl w:val="0"/>
        </w:rPr>
        <w:t xml:space="preserve">Figura 149. Planificación incremento 2.</w:t>
      </w:r>
      <w:r w:rsidDel="00000000" w:rsidR="00000000" w:rsidRPr="00000000">
        <w:rPr>
          <w:rtl w:val="0"/>
        </w:rPr>
      </w:r>
    </w:p>
    <w:p w:rsidR="00000000" w:rsidDel="00000000" w:rsidP="00000000" w:rsidRDefault="00000000" w:rsidRPr="00000000" w14:paraId="0000057E">
      <w:pPr>
        <w:spacing w:after="0" w:before="0" w:line="276" w:lineRule="auto"/>
        <w:jc w:val="center"/>
        <w:rPr/>
      </w:pPr>
      <w:r w:rsidDel="00000000" w:rsidR="00000000" w:rsidRPr="00000000">
        <w:rPr>
          <w:rtl w:val="0"/>
        </w:rPr>
      </w:r>
    </w:p>
    <w:p w:rsidR="00000000" w:rsidDel="00000000" w:rsidP="00000000" w:rsidRDefault="00000000" w:rsidRPr="00000000" w14:paraId="0000057F">
      <w:pPr>
        <w:spacing w:after="0" w:before="0" w:line="276" w:lineRule="auto"/>
        <w:jc w:val="left"/>
        <w:rPr/>
      </w:pPr>
      <w:r w:rsidDel="00000000" w:rsidR="00000000" w:rsidRPr="00000000">
        <w:rPr>
          <w:sz w:val="22"/>
          <w:szCs w:val="22"/>
          <w:rtl w:val="0"/>
        </w:rPr>
        <w:t xml:space="preserve">En las Figuras 150 y 151 se presentan los gráficos de Burn-Up y Burn-Down, proporcionando una visualización clara del progreso del proyecto.</w:t>
      </w:r>
      <w:r w:rsidDel="00000000" w:rsidR="00000000" w:rsidRPr="00000000">
        <w:rPr>
          <w:rtl w:val="0"/>
        </w:rPr>
      </w:r>
    </w:p>
    <w:p w:rsidR="00000000" w:rsidDel="00000000" w:rsidP="00000000" w:rsidRDefault="00000000" w:rsidRPr="00000000" w14:paraId="00000580">
      <w:pPr>
        <w:spacing w:after="0" w:before="0" w:line="276" w:lineRule="auto"/>
        <w:jc w:val="left"/>
        <w:rPr/>
      </w:pPr>
      <w:r w:rsidDel="00000000" w:rsidR="00000000" w:rsidRPr="00000000">
        <w:rPr/>
        <w:drawing>
          <wp:inline distB="114300" distT="114300" distL="114300" distR="114300">
            <wp:extent cx="5612130" cy="3378200"/>
            <wp:effectExtent b="0" l="0" r="0" t="0"/>
            <wp:docPr id="2142296138" name="image23.png"/>
            <a:graphic>
              <a:graphicData uri="http://schemas.openxmlformats.org/drawingml/2006/picture">
                <pic:pic>
                  <pic:nvPicPr>
                    <pic:cNvPr id="0" name="image23.png"/>
                    <pic:cNvPicPr preferRelativeResize="0"/>
                  </pic:nvPicPr>
                  <pic:blipFill>
                    <a:blip r:embed="rId159"/>
                    <a:srcRect b="0" l="0" r="0" t="0"/>
                    <a:stretch>
                      <a:fillRect/>
                    </a:stretch>
                  </pic:blipFill>
                  <pic:spPr>
                    <a:xfrm>
                      <a:off x="0" y="0"/>
                      <a:ext cx="56121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Style w:val="Heading6"/>
        <w:spacing w:after="200" w:before="0" w:lineRule="auto"/>
        <w:rPr/>
      </w:pPr>
      <w:bookmarkStart w:colFirst="0" w:colLast="0" w:name="_heading=h.sjbi67bsmpe" w:id="361"/>
      <w:bookmarkEnd w:id="361"/>
      <w:r w:rsidDel="00000000" w:rsidR="00000000" w:rsidRPr="00000000">
        <w:rPr>
          <w:color w:val="000000"/>
          <w:sz w:val="18"/>
          <w:szCs w:val="18"/>
          <w:rtl w:val="0"/>
        </w:rPr>
        <w:t xml:space="preserve">Figura 150. Burn Up - Incrementó 2.</w:t>
      </w:r>
      <w:r w:rsidDel="00000000" w:rsidR="00000000" w:rsidRPr="00000000">
        <w:rPr>
          <w:rtl w:val="0"/>
        </w:rPr>
      </w:r>
    </w:p>
    <w:p w:rsidR="00000000" w:rsidDel="00000000" w:rsidP="00000000" w:rsidRDefault="00000000" w:rsidRPr="00000000" w14:paraId="00000582">
      <w:pPr>
        <w:spacing w:after="0" w:before="0" w:line="276" w:lineRule="auto"/>
        <w:jc w:val="left"/>
        <w:rPr/>
      </w:pPr>
      <w:r w:rsidDel="00000000" w:rsidR="00000000" w:rsidRPr="00000000">
        <w:rPr/>
        <w:drawing>
          <wp:inline distB="114300" distT="114300" distL="114300" distR="114300">
            <wp:extent cx="5612130" cy="3378200"/>
            <wp:effectExtent b="0" l="0" r="0" t="0"/>
            <wp:docPr id="2142296253" name="image140.png"/>
            <a:graphic>
              <a:graphicData uri="http://schemas.openxmlformats.org/drawingml/2006/picture">
                <pic:pic>
                  <pic:nvPicPr>
                    <pic:cNvPr id="0" name="image140.png"/>
                    <pic:cNvPicPr preferRelativeResize="0"/>
                  </pic:nvPicPr>
                  <pic:blipFill>
                    <a:blip r:embed="rId160"/>
                    <a:srcRect b="0" l="0" r="0" t="0"/>
                    <a:stretch>
                      <a:fillRect/>
                    </a:stretch>
                  </pic:blipFill>
                  <pic:spPr>
                    <a:xfrm>
                      <a:off x="0" y="0"/>
                      <a:ext cx="56121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6"/>
        <w:spacing w:after="200" w:before="0" w:lineRule="auto"/>
        <w:rPr/>
      </w:pPr>
      <w:bookmarkStart w:colFirst="0" w:colLast="0" w:name="_heading=h.dhw4bw5a91ff" w:id="362"/>
      <w:bookmarkEnd w:id="362"/>
      <w:r w:rsidDel="00000000" w:rsidR="00000000" w:rsidRPr="00000000">
        <w:rPr>
          <w:color w:val="000000"/>
          <w:sz w:val="18"/>
          <w:szCs w:val="18"/>
          <w:rtl w:val="0"/>
        </w:rPr>
        <w:t xml:space="preserve">Figura 151. Burn Down - Incremento 2.</w:t>
      </w:r>
      <w:r w:rsidDel="00000000" w:rsidR="00000000" w:rsidRPr="00000000">
        <w:rPr>
          <w:rtl w:val="0"/>
        </w:rPr>
      </w:r>
    </w:p>
    <w:p w:rsidR="00000000" w:rsidDel="00000000" w:rsidP="00000000" w:rsidRDefault="00000000" w:rsidRPr="00000000" w14:paraId="00000584">
      <w:pPr>
        <w:spacing w:after="0" w:before="0" w:line="276" w:lineRule="auto"/>
        <w:jc w:val="left"/>
        <w:rPr/>
      </w:pPr>
      <w:r w:rsidDel="00000000" w:rsidR="00000000" w:rsidRPr="00000000">
        <w:rPr>
          <w:rtl w:val="0"/>
        </w:rPr>
      </w:r>
    </w:p>
    <w:p w:rsidR="00000000" w:rsidDel="00000000" w:rsidP="00000000" w:rsidRDefault="00000000" w:rsidRPr="00000000" w14:paraId="00000585">
      <w:pPr>
        <w:pStyle w:val="Heading2"/>
        <w:numPr>
          <w:ilvl w:val="0"/>
          <w:numId w:val="88"/>
        </w:numPr>
        <w:spacing w:after="0" w:before="0" w:line="276" w:lineRule="auto"/>
        <w:ind w:left="720" w:hanging="360"/>
        <w:rPr/>
      </w:pPr>
      <w:bookmarkStart w:colFirst="0" w:colLast="0" w:name="_heading=h.dwpig8xww285" w:id="363"/>
      <w:bookmarkEnd w:id="363"/>
      <w:r w:rsidDel="00000000" w:rsidR="00000000" w:rsidRPr="00000000">
        <w:rPr>
          <w:rtl w:val="0"/>
        </w:rPr>
        <w:t xml:space="preserve">Retrospectiva del incremento III</w:t>
      </w:r>
    </w:p>
    <w:p w:rsidR="00000000" w:rsidDel="00000000" w:rsidP="00000000" w:rsidRDefault="00000000" w:rsidRPr="00000000" w14:paraId="00000586">
      <w:pPr>
        <w:spacing w:after="0" w:before="0" w:line="276" w:lineRule="auto"/>
        <w:jc w:val="center"/>
        <w:rPr/>
      </w:pPr>
      <w:r w:rsidDel="00000000" w:rsidR="00000000" w:rsidRPr="00000000">
        <w:rPr>
          <w:rtl w:val="0"/>
        </w:rPr>
      </w:r>
    </w:p>
    <w:p w:rsidR="00000000" w:rsidDel="00000000" w:rsidP="00000000" w:rsidRDefault="00000000" w:rsidRPr="00000000" w14:paraId="00000587">
      <w:pPr>
        <w:spacing w:after="0" w:before="0" w:line="276" w:lineRule="auto"/>
        <w:rPr/>
      </w:pPr>
      <w:r w:rsidDel="00000000" w:rsidR="00000000" w:rsidRPr="00000000">
        <w:rPr>
          <w:rtl w:val="0"/>
        </w:rPr>
        <w:t xml:space="preserve">A continuación, en las Figuras 152, se presenta la planificación del Incremento I el cual muestra las tareas completadas equivalentes al 95,1%, las fechas de inicio y término, así como las horas implementadas para cada tarea.</w:t>
      </w:r>
    </w:p>
    <w:p w:rsidR="00000000" w:rsidDel="00000000" w:rsidP="00000000" w:rsidRDefault="00000000" w:rsidRPr="00000000" w14:paraId="00000588">
      <w:pPr>
        <w:spacing w:after="0" w:before="0" w:line="276" w:lineRule="auto"/>
        <w:rPr/>
      </w:pPr>
      <w:r w:rsidDel="00000000" w:rsidR="00000000" w:rsidRPr="00000000">
        <w:rPr>
          <w:rtl w:val="0"/>
        </w:rPr>
      </w:r>
    </w:p>
    <w:p w:rsidR="00000000" w:rsidDel="00000000" w:rsidP="00000000" w:rsidRDefault="00000000" w:rsidRPr="00000000" w14:paraId="00000589">
      <w:pPr>
        <w:spacing w:after="0" w:before="0" w:line="276" w:lineRule="auto"/>
        <w:rPr/>
      </w:pPr>
      <w:r w:rsidDel="00000000" w:rsidR="00000000" w:rsidRPr="00000000">
        <w:rPr/>
        <w:drawing>
          <wp:inline distB="114300" distT="114300" distL="114300" distR="114300">
            <wp:extent cx="5612130" cy="1422400"/>
            <wp:effectExtent b="0" l="0" r="0" t="0"/>
            <wp:docPr id="2142296205" name="image127.png"/>
            <a:graphic>
              <a:graphicData uri="http://schemas.openxmlformats.org/drawingml/2006/picture">
                <pic:pic>
                  <pic:nvPicPr>
                    <pic:cNvPr id="0" name="image127.png"/>
                    <pic:cNvPicPr preferRelativeResize="0"/>
                  </pic:nvPicPr>
                  <pic:blipFill>
                    <a:blip r:embed="rId161"/>
                    <a:srcRect b="0" l="0" r="0" t="0"/>
                    <a:stretch>
                      <a:fillRect/>
                    </a:stretch>
                  </pic:blipFill>
                  <pic:spPr>
                    <a:xfrm>
                      <a:off x="0" y="0"/>
                      <a:ext cx="56121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Style w:val="Heading6"/>
        <w:spacing w:after="200" w:before="0" w:lineRule="auto"/>
        <w:rPr/>
      </w:pPr>
      <w:bookmarkStart w:colFirst="0" w:colLast="0" w:name="_heading=h.yhrn4tb9i0nx" w:id="364"/>
      <w:bookmarkEnd w:id="364"/>
      <w:r w:rsidDel="00000000" w:rsidR="00000000" w:rsidRPr="00000000">
        <w:rPr>
          <w:color w:val="000000"/>
          <w:sz w:val="18"/>
          <w:szCs w:val="18"/>
          <w:rtl w:val="0"/>
        </w:rPr>
        <w:t xml:space="preserve">Figura 152. Planificación incremento 3.</w:t>
      </w:r>
      <w:r w:rsidDel="00000000" w:rsidR="00000000" w:rsidRPr="00000000">
        <w:rPr>
          <w:rtl w:val="0"/>
        </w:rPr>
      </w:r>
    </w:p>
    <w:p w:rsidR="00000000" w:rsidDel="00000000" w:rsidP="00000000" w:rsidRDefault="00000000" w:rsidRPr="00000000" w14:paraId="0000058B">
      <w:pPr>
        <w:spacing w:after="0" w:before="0" w:line="276" w:lineRule="auto"/>
        <w:rPr>
          <w:sz w:val="22"/>
          <w:szCs w:val="22"/>
        </w:rPr>
      </w:pPr>
      <w:r w:rsidDel="00000000" w:rsidR="00000000" w:rsidRPr="00000000">
        <w:rPr>
          <w:sz w:val="22"/>
          <w:szCs w:val="22"/>
          <w:rtl w:val="0"/>
        </w:rPr>
        <w:t xml:space="preserve">En las Figuras 153 y 154 se presentan los gráficos de Burn-Up y Burn-Down, proporcionando una visualización clara del progreso del proyecto.</w:t>
      </w:r>
    </w:p>
    <w:p w:rsidR="00000000" w:rsidDel="00000000" w:rsidP="00000000" w:rsidRDefault="00000000" w:rsidRPr="00000000" w14:paraId="0000058C">
      <w:pPr>
        <w:spacing w:after="0" w:before="0" w:line="276" w:lineRule="auto"/>
        <w:rPr>
          <w:sz w:val="22"/>
          <w:szCs w:val="22"/>
        </w:rPr>
      </w:pPr>
      <w:r w:rsidDel="00000000" w:rsidR="00000000" w:rsidRPr="00000000">
        <w:rPr>
          <w:sz w:val="22"/>
          <w:szCs w:val="22"/>
        </w:rPr>
        <w:drawing>
          <wp:inline distB="114300" distT="114300" distL="114300" distR="114300">
            <wp:extent cx="5612130" cy="3136900"/>
            <wp:effectExtent b="0" l="0" r="0" t="0"/>
            <wp:docPr id="2142296136" name="image28.png"/>
            <a:graphic>
              <a:graphicData uri="http://schemas.openxmlformats.org/drawingml/2006/picture">
                <pic:pic>
                  <pic:nvPicPr>
                    <pic:cNvPr id="0" name="image28.png"/>
                    <pic:cNvPicPr preferRelativeResize="0"/>
                  </pic:nvPicPr>
                  <pic:blipFill>
                    <a:blip r:embed="rId162"/>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pStyle w:val="Heading6"/>
        <w:spacing w:after="200" w:before="0" w:lineRule="auto"/>
        <w:rPr/>
      </w:pPr>
      <w:bookmarkStart w:colFirst="0" w:colLast="0" w:name="_heading=h.kkb02ckntaze" w:id="365"/>
      <w:bookmarkEnd w:id="365"/>
      <w:r w:rsidDel="00000000" w:rsidR="00000000" w:rsidRPr="00000000">
        <w:rPr>
          <w:color w:val="000000"/>
          <w:sz w:val="18"/>
          <w:szCs w:val="18"/>
          <w:rtl w:val="0"/>
        </w:rPr>
        <w:t xml:space="preserve">Figura 153. Burn Up - Incrementó 3.</w:t>
      </w:r>
      <w:r w:rsidDel="00000000" w:rsidR="00000000" w:rsidRPr="00000000">
        <w:rPr>
          <w:rtl w:val="0"/>
        </w:rPr>
      </w:r>
    </w:p>
    <w:p w:rsidR="00000000" w:rsidDel="00000000" w:rsidP="00000000" w:rsidRDefault="00000000" w:rsidRPr="00000000" w14:paraId="0000058E">
      <w:pPr>
        <w:spacing w:after="0" w:before="0" w:line="276" w:lineRule="auto"/>
        <w:rPr>
          <w:sz w:val="22"/>
          <w:szCs w:val="22"/>
        </w:rPr>
      </w:pPr>
      <w:r w:rsidDel="00000000" w:rsidR="00000000" w:rsidRPr="00000000">
        <w:rPr>
          <w:rtl w:val="0"/>
        </w:rPr>
      </w:r>
    </w:p>
    <w:p w:rsidR="00000000" w:rsidDel="00000000" w:rsidP="00000000" w:rsidRDefault="00000000" w:rsidRPr="00000000" w14:paraId="0000058F">
      <w:pPr>
        <w:spacing w:after="0" w:before="0" w:line="276" w:lineRule="auto"/>
        <w:rPr>
          <w:sz w:val="22"/>
          <w:szCs w:val="22"/>
        </w:rPr>
      </w:pPr>
      <w:r w:rsidDel="00000000" w:rsidR="00000000" w:rsidRPr="00000000">
        <w:rPr>
          <w:sz w:val="22"/>
          <w:szCs w:val="22"/>
        </w:rPr>
        <w:drawing>
          <wp:inline distB="114300" distT="114300" distL="114300" distR="114300">
            <wp:extent cx="5172075" cy="2886075"/>
            <wp:effectExtent b="0" l="0" r="0" t="0"/>
            <wp:docPr id="2142296238" name="image123.png"/>
            <a:graphic>
              <a:graphicData uri="http://schemas.openxmlformats.org/drawingml/2006/picture">
                <pic:pic>
                  <pic:nvPicPr>
                    <pic:cNvPr id="0" name="image123.png"/>
                    <pic:cNvPicPr preferRelativeResize="0"/>
                  </pic:nvPicPr>
                  <pic:blipFill>
                    <a:blip r:embed="rId163"/>
                    <a:srcRect b="0" l="0" r="0" t="0"/>
                    <a:stretch>
                      <a:fillRect/>
                    </a:stretch>
                  </pic:blipFill>
                  <pic:spPr>
                    <a:xfrm>
                      <a:off x="0" y="0"/>
                      <a:ext cx="51720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pStyle w:val="Heading6"/>
        <w:spacing w:after="200" w:before="0" w:lineRule="auto"/>
        <w:rPr>
          <w:sz w:val="22"/>
          <w:szCs w:val="22"/>
        </w:rPr>
      </w:pPr>
      <w:bookmarkStart w:colFirst="0" w:colLast="0" w:name="_heading=h.2qrna49b2p1a" w:id="366"/>
      <w:bookmarkEnd w:id="366"/>
      <w:r w:rsidDel="00000000" w:rsidR="00000000" w:rsidRPr="00000000">
        <w:rPr>
          <w:color w:val="000000"/>
          <w:sz w:val="18"/>
          <w:szCs w:val="18"/>
          <w:rtl w:val="0"/>
        </w:rPr>
        <w:t xml:space="preserve">Figura 154. Burn Down - Incremento 3.</w:t>
      </w:r>
      <w:r w:rsidDel="00000000" w:rsidR="00000000" w:rsidRPr="00000000">
        <w:rPr>
          <w:rtl w:val="0"/>
        </w:rPr>
      </w:r>
    </w:p>
    <w:p w:rsidR="00000000" w:rsidDel="00000000" w:rsidP="00000000" w:rsidRDefault="00000000" w:rsidRPr="00000000" w14:paraId="00000591">
      <w:pPr>
        <w:spacing w:after="0" w:before="0" w:line="276" w:lineRule="auto"/>
        <w:rPr>
          <w:sz w:val="22"/>
          <w:szCs w:val="22"/>
        </w:rPr>
      </w:pPr>
      <w:r w:rsidDel="00000000" w:rsidR="00000000" w:rsidRPr="00000000">
        <w:rPr>
          <w:rtl w:val="0"/>
        </w:rPr>
      </w:r>
    </w:p>
    <w:p w:rsidR="00000000" w:rsidDel="00000000" w:rsidP="00000000" w:rsidRDefault="00000000" w:rsidRPr="00000000" w14:paraId="00000592">
      <w:pPr>
        <w:spacing w:after="0" w:before="0" w:line="276" w:lineRule="auto"/>
        <w:rPr>
          <w:sz w:val="22"/>
          <w:szCs w:val="22"/>
        </w:rPr>
      </w:pPr>
      <w:r w:rsidDel="00000000" w:rsidR="00000000" w:rsidRPr="00000000">
        <w:rPr>
          <w:rtl w:val="0"/>
        </w:rPr>
      </w:r>
    </w:p>
    <w:p w:rsidR="00000000" w:rsidDel="00000000" w:rsidP="00000000" w:rsidRDefault="00000000" w:rsidRPr="00000000" w14:paraId="00000593">
      <w:pPr>
        <w:spacing w:after="0" w:before="0" w:line="276" w:lineRule="auto"/>
        <w:rPr>
          <w:sz w:val="22"/>
          <w:szCs w:val="22"/>
        </w:rPr>
      </w:pPr>
      <w:r w:rsidDel="00000000" w:rsidR="00000000" w:rsidRPr="00000000">
        <w:rPr>
          <w:rtl w:val="0"/>
        </w:rPr>
      </w:r>
    </w:p>
    <w:p w:rsidR="00000000" w:rsidDel="00000000" w:rsidP="00000000" w:rsidRDefault="00000000" w:rsidRPr="00000000" w14:paraId="00000594">
      <w:pPr>
        <w:spacing w:after="0" w:before="0" w:line="276" w:lineRule="auto"/>
        <w:rPr>
          <w:sz w:val="22"/>
          <w:szCs w:val="22"/>
        </w:rPr>
      </w:pPr>
      <w:r w:rsidDel="00000000" w:rsidR="00000000" w:rsidRPr="00000000">
        <w:rPr>
          <w:rtl w:val="0"/>
        </w:rPr>
      </w:r>
    </w:p>
    <w:p w:rsidR="00000000" w:rsidDel="00000000" w:rsidP="00000000" w:rsidRDefault="00000000" w:rsidRPr="00000000" w14:paraId="00000595">
      <w:pPr>
        <w:spacing w:after="0" w:before="0" w:line="276" w:lineRule="auto"/>
        <w:rPr>
          <w:sz w:val="22"/>
          <w:szCs w:val="22"/>
        </w:rPr>
      </w:pPr>
      <w:r w:rsidDel="00000000" w:rsidR="00000000" w:rsidRPr="00000000">
        <w:rPr>
          <w:rtl w:val="0"/>
        </w:rPr>
      </w:r>
    </w:p>
    <w:p w:rsidR="00000000" w:rsidDel="00000000" w:rsidP="00000000" w:rsidRDefault="00000000" w:rsidRPr="00000000" w14:paraId="00000596">
      <w:pPr>
        <w:spacing w:after="0" w:before="0" w:line="276" w:lineRule="auto"/>
        <w:rPr>
          <w:sz w:val="22"/>
          <w:szCs w:val="22"/>
        </w:rPr>
      </w:pPr>
      <w:r w:rsidDel="00000000" w:rsidR="00000000" w:rsidRPr="00000000">
        <w:rPr>
          <w:rtl w:val="0"/>
        </w:rPr>
      </w:r>
    </w:p>
    <w:p w:rsidR="00000000" w:rsidDel="00000000" w:rsidP="00000000" w:rsidRDefault="00000000" w:rsidRPr="00000000" w14:paraId="00000597">
      <w:pPr>
        <w:spacing w:after="0" w:before="0" w:line="276" w:lineRule="auto"/>
        <w:rPr>
          <w:sz w:val="22"/>
          <w:szCs w:val="22"/>
        </w:rPr>
      </w:pPr>
      <w:r w:rsidDel="00000000" w:rsidR="00000000" w:rsidRPr="00000000">
        <w:rPr>
          <w:rtl w:val="0"/>
        </w:rPr>
      </w:r>
    </w:p>
    <w:p w:rsidR="00000000" w:rsidDel="00000000" w:rsidP="00000000" w:rsidRDefault="00000000" w:rsidRPr="00000000" w14:paraId="00000598">
      <w:pPr>
        <w:spacing w:after="0" w:before="0" w:line="276" w:lineRule="auto"/>
        <w:rPr>
          <w:sz w:val="22"/>
          <w:szCs w:val="22"/>
        </w:rPr>
      </w:pPr>
      <w:r w:rsidDel="00000000" w:rsidR="00000000" w:rsidRPr="00000000">
        <w:rPr>
          <w:rtl w:val="0"/>
        </w:rPr>
      </w:r>
    </w:p>
    <w:p w:rsidR="00000000" w:rsidDel="00000000" w:rsidP="00000000" w:rsidRDefault="00000000" w:rsidRPr="00000000" w14:paraId="00000599">
      <w:pPr>
        <w:spacing w:after="0" w:before="0" w:line="276" w:lineRule="auto"/>
        <w:rPr>
          <w:sz w:val="22"/>
          <w:szCs w:val="22"/>
        </w:rPr>
      </w:pPr>
      <w:r w:rsidDel="00000000" w:rsidR="00000000" w:rsidRPr="00000000">
        <w:rPr>
          <w:rtl w:val="0"/>
        </w:rPr>
      </w:r>
    </w:p>
    <w:p w:rsidR="00000000" w:rsidDel="00000000" w:rsidP="00000000" w:rsidRDefault="00000000" w:rsidRPr="00000000" w14:paraId="0000059A">
      <w:pPr>
        <w:spacing w:after="0" w:before="0" w:line="276" w:lineRule="auto"/>
        <w:rPr>
          <w:sz w:val="22"/>
          <w:szCs w:val="22"/>
        </w:rPr>
      </w:pPr>
      <w:r w:rsidDel="00000000" w:rsidR="00000000" w:rsidRPr="00000000">
        <w:rPr>
          <w:rtl w:val="0"/>
        </w:rPr>
      </w:r>
    </w:p>
    <w:p w:rsidR="00000000" w:rsidDel="00000000" w:rsidP="00000000" w:rsidRDefault="00000000" w:rsidRPr="00000000" w14:paraId="0000059B">
      <w:pPr>
        <w:spacing w:after="0" w:before="0" w:line="276" w:lineRule="auto"/>
        <w:rPr>
          <w:sz w:val="22"/>
          <w:szCs w:val="22"/>
        </w:rPr>
      </w:pPr>
      <w:r w:rsidDel="00000000" w:rsidR="00000000" w:rsidRPr="00000000">
        <w:rPr>
          <w:rtl w:val="0"/>
        </w:rPr>
      </w:r>
    </w:p>
    <w:p w:rsidR="00000000" w:rsidDel="00000000" w:rsidP="00000000" w:rsidRDefault="00000000" w:rsidRPr="00000000" w14:paraId="0000059C">
      <w:pPr>
        <w:spacing w:after="0" w:before="0" w:line="276" w:lineRule="auto"/>
        <w:rPr>
          <w:sz w:val="22"/>
          <w:szCs w:val="22"/>
        </w:rPr>
      </w:pPr>
      <w:r w:rsidDel="00000000" w:rsidR="00000000" w:rsidRPr="00000000">
        <w:rPr>
          <w:rtl w:val="0"/>
        </w:rPr>
      </w:r>
    </w:p>
    <w:p w:rsidR="00000000" w:rsidDel="00000000" w:rsidP="00000000" w:rsidRDefault="00000000" w:rsidRPr="00000000" w14:paraId="0000059D">
      <w:pPr>
        <w:spacing w:after="0" w:before="0" w:line="276" w:lineRule="auto"/>
        <w:rPr>
          <w:sz w:val="22"/>
          <w:szCs w:val="22"/>
        </w:rPr>
      </w:pPr>
      <w:r w:rsidDel="00000000" w:rsidR="00000000" w:rsidRPr="00000000">
        <w:rPr>
          <w:rtl w:val="0"/>
        </w:rPr>
      </w:r>
    </w:p>
    <w:p w:rsidR="00000000" w:rsidDel="00000000" w:rsidP="00000000" w:rsidRDefault="00000000" w:rsidRPr="00000000" w14:paraId="0000059E">
      <w:pPr>
        <w:spacing w:after="0" w:before="0" w:line="276" w:lineRule="auto"/>
        <w:rPr>
          <w:sz w:val="22"/>
          <w:szCs w:val="22"/>
        </w:rPr>
      </w:pPr>
      <w:r w:rsidDel="00000000" w:rsidR="00000000" w:rsidRPr="00000000">
        <w:rPr>
          <w:rtl w:val="0"/>
        </w:rPr>
      </w:r>
    </w:p>
    <w:p w:rsidR="00000000" w:rsidDel="00000000" w:rsidP="00000000" w:rsidRDefault="00000000" w:rsidRPr="00000000" w14:paraId="0000059F">
      <w:pPr>
        <w:spacing w:after="0" w:before="0" w:line="276" w:lineRule="auto"/>
        <w:rPr>
          <w:sz w:val="22"/>
          <w:szCs w:val="22"/>
        </w:rPr>
      </w:pPr>
      <w:r w:rsidDel="00000000" w:rsidR="00000000" w:rsidRPr="00000000">
        <w:rPr>
          <w:rtl w:val="0"/>
        </w:rPr>
      </w:r>
    </w:p>
    <w:p w:rsidR="00000000" w:rsidDel="00000000" w:rsidP="00000000" w:rsidRDefault="00000000" w:rsidRPr="00000000" w14:paraId="000005A0">
      <w:pPr>
        <w:spacing w:after="0" w:before="0" w:line="276" w:lineRule="auto"/>
        <w:rPr>
          <w:sz w:val="22"/>
          <w:szCs w:val="22"/>
        </w:rPr>
      </w:pPr>
      <w:r w:rsidDel="00000000" w:rsidR="00000000" w:rsidRPr="00000000">
        <w:rPr>
          <w:rtl w:val="0"/>
        </w:rPr>
      </w:r>
    </w:p>
    <w:p w:rsidR="00000000" w:rsidDel="00000000" w:rsidP="00000000" w:rsidRDefault="00000000" w:rsidRPr="00000000" w14:paraId="000005A1">
      <w:pPr>
        <w:spacing w:after="0" w:before="0" w:line="276" w:lineRule="auto"/>
        <w:rPr>
          <w:sz w:val="22"/>
          <w:szCs w:val="22"/>
        </w:rPr>
      </w:pPr>
      <w:r w:rsidDel="00000000" w:rsidR="00000000" w:rsidRPr="00000000">
        <w:rPr>
          <w:rtl w:val="0"/>
        </w:rPr>
      </w:r>
    </w:p>
    <w:p w:rsidR="00000000" w:rsidDel="00000000" w:rsidP="00000000" w:rsidRDefault="00000000" w:rsidRPr="00000000" w14:paraId="000005A2">
      <w:pPr>
        <w:spacing w:after="0" w:before="0" w:line="276" w:lineRule="auto"/>
        <w:rPr>
          <w:sz w:val="22"/>
          <w:szCs w:val="22"/>
        </w:rPr>
      </w:pPr>
      <w:r w:rsidDel="00000000" w:rsidR="00000000" w:rsidRPr="00000000">
        <w:rPr>
          <w:rtl w:val="0"/>
        </w:rPr>
      </w:r>
    </w:p>
    <w:p w:rsidR="00000000" w:rsidDel="00000000" w:rsidP="00000000" w:rsidRDefault="00000000" w:rsidRPr="00000000" w14:paraId="000005A3">
      <w:pPr>
        <w:spacing w:after="0" w:before="0" w:line="276" w:lineRule="auto"/>
        <w:rPr>
          <w:sz w:val="22"/>
          <w:szCs w:val="22"/>
        </w:rPr>
      </w:pPr>
      <w:r w:rsidDel="00000000" w:rsidR="00000000" w:rsidRPr="00000000">
        <w:rPr>
          <w:rtl w:val="0"/>
        </w:rPr>
      </w:r>
    </w:p>
    <w:p w:rsidR="00000000" w:rsidDel="00000000" w:rsidP="00000000" w:rsidRDefault="00000000" w:rsidRPr="00000000" w14:paraId="000005A4">
      <w:pPr>
        <w:spacing w:after="0" w:before="0" w:line="276" w:lineRule="auto"/>
        <w:rPr>
          <w:sz w:val="22"/>
          <w:szCs w:val="22"/>
        </w:rPr>
      </w:pPr>
      <w:r w:rsidDel="00000000" w:rsidR="00000000" w:rsidRPr="00000000">
        <w:rPr>
          <w:rtl w:val="0"/>
        </w:rPr>
      </w:r>
    </w:p>
    <w:p w:rsidR="00000000" w:rsidDel="00000000" w:rsidP="00000000" w:rsidRDefault="00000000" w:rsidRPr="00000000" w14:paraId="000005A5">
      <w:pPr>
        <w:spacing w:after="0" w:before="0" w:line="276" w:lineRule="auto"/>
        <w:rPr>
          <w:sz w:val="22"/>
          <w:szCs w:val="22"/>
        </w:rPr>
      </w:pPr>
      <w:r w:rsidDel="00000000" w:rsidR="00000000" w:rsidRPr="00000000">
        <w:rPr>
          <w:rtl w:val="0"/>
        </w:rPr>
      </w:r>
    </w:p>
    <w:p w:rsidR="00000000" w:rsidDel="00000000" w:rsidP="00000000" w:rsidRDefault="00000000" w:rsidRPr="00000000" w14:paraId="000005A6">
      <w:pPr>
        <w:spacing w:after="0" w:before="0" w:line="276" w:lineRule="auto"/>
        <w:rPr>
          <w:sz w:val="22"/>
          <w:szCs w:val="22"/>
        </w:rPr>
      </w:pPr>
      <w:r w:rsidDel="00000000" w:rsidR="00000000" w:rsidRPr="00000000">
        <w:rPr>
          <w:rtl w:val="0"/>
        </w:rPr>
      </w:r>
    </w:p>
    <w:p w:rsidR="00000000" w:rsidDel="00000000" w:rsidP="00000000" w:rsidRDefault="00000000" w:rsidRPr="00000000" w14:paraId="000005A7">
      <w:pPr>
        <w:spacing w:after="0" w:before="0" w:line="276" w:lineRule="auto"/>
        <w:rPr>
          <w:sz w:val="22"/>
          <w:szCs w:val="22"/>
        </w:rPr>
      </w:pPr>
      <w:r w:rsidDel="00000000" w:rsidR="00000000" w:rsidRPr="00000000">
        <w:rPr>
          <w:rtl w:val="0"/>
        </w:rPr>
      </w:r>
    </w:p>
    <w:p w:rsidR="00000000" w:rsidDel="00000000" w:rsidP="00000000" w:rsidRDefault="00000000" w:rsidRPr="00000000" w14:paraId="000005A8">
      <w:pPr>
        <w:pStyle w:val="Heading2"/>
        <w:numPr>
          <w:ilvl w:val="0"/>
          <w:numId w:val="88"/>
        </w:numPr>
        <w:spacing w:after="0" w:before="0" w:line="276" w:lineRule="auto"/>
        <w:rPr>
          <w:sz w:val="36"/>
          <w:szCs w:val="36"/>
        </w:rPr>
      </w:pPr>
      <w:bookmarkStart w:colFirst="0" w:colLast="0" w:name="_heading=h.xmd5lwikclul" w:id="367"/>
      <w:bookmarkEnd w:id="367"/>
      <w:r w:rsidDel="00000000" w:rsidR="00000000" w:rsidRPr="00000000">
        <w:rPr>
          <w:rtl w:val="0"/>
        </w:rPr>
        <w:t xml:space="preserve">Retrospectiva del incremento IV</w:t>
      </w:r>
      <w:r w:rsidDel="00000000" w:rsidR="00000000" w:rsidRPr="00000000">
        <w:rPr>
          <w:rtl w:val="0"/>
        </w:rPr>
      </w:r>
    </w:p>
    <w:p w:rsidR="00000000" w:rsidDel="00000000" w:rsidP="00000000" w:rsidRDefault="00000000" w:rsidRPr="00000000" w14:paraId="000005A9">
      <w:pPr>
        <w:spacing w:after="0" w:before="0" w:line="276" w:lineRule="auto"/>
        <w:jc w:val="center"/>
        <w:rPr/>
      </w:pPr>
      <w:r w:rsidDel="00000000" w:rsidR="00000000" w:rsidRPr="00000000">
        <w:rPr>
          <w:rtl w:val="0"/>
        </w:rPr>
      </w:r>
    </w:p>
    <w:p w:rsidR="00000000" w:rsidDel="00000000" w:rsidP="00000000" w:rsidRDefault="00000000" w:rsidRPr="00000000" w14:paraId="000005AA">
      <w:pPr>
        <w:spacing w:after="0" w:before="0" w:line="276" w:lineRule="auto"/>
        <w:rPr/>
      </w:pPr>
      <w:r w:rsidDel="00000000" w:rsidR="00000000" w:rsidRPr="00000000">
        <w:rPr>
          <w:rtl w:val="0"/>
        </w:rPr>
        <w:t xml:space="preserve">A continuación, en las Figuras , se presenta la planificación del Incremento I el cual muestra las tareas completadas equivalentes al 100%, las fechas de inicio y término, así como las horas implementadas para cada tarea.</w:t>
      </w:r>
    </w:p>
    <w:p w:rsidR="00000000" w:rsidDel="00000000" w:rsidP="00000000" w:rsidRDefault="00000000" w:rsidRPr="00000000" w14:paraId="000005AB">
      <w:pPr>
        <w:spacing w:after="0" w:before="0" w:line="276" w:lineRule="auto"/>
        <w:rPr/>
      </w:pPr>
      <w:r w:rsidDel="00000000" w:rsidR="00000000" w:rsidRPr="00000000">
        <w:rPr>
          <w:rtl w:val="0"/>
        </w:rPr>
      </w:r>
    </w:p>
    <w:p w:rsidR="00000000" w:rsidDel="00000000" w:rsidP="00000000" w:rsidRDefault="00000000" w:rsidRPr="00000000" w14:paraId="000005AC">
      <w:pPr>
        <w:spacing w:after="0" w:before="0" w:line="276" w:lineRule="auto"/>
        <w:rPr/>
      </w:pPr>
      <w:r w:rsidDel="00000000" w:rsidR="00000000" w:rsidRPr="00000000">
        <w:rPr/>
        <w:drawing>
          <wp:inline distB="114300" distT="114300" distL="114300" distR="114300">
            <wp:extent cx="5612130" cy="1231900"/>
            <wp:effectExtent b="0" l="0" r="0" t="0"/>
            <wp:docPr id="2142296246" name="image132.png"/>
            <a:graphic>
              <a:graphicData uri="http://schemas.openxmlformats.org/drawingml/2006/picture">
                <pic:pic>
                  <pic:nvPicPr>
                    <pic:cNvPr id="0" name="image132.png"/>
                    <pic:cNvPicPr preferRelativeResize="0"/>
                  </pic:nvPicPr>
                  <pic:blipFill>
                    <a:blip r:embed="rId164"/>
                    <a:srcRect b="0" l="0" r="0" t="0"/>
                    <a:stretch>
                      <a:fillRect/>
                    </a:stretch>
                  </pic:blipFill>
                  <pic:spPr>
                    <a:xfrm>
                      <a:off x="0" y="0"/>
                      <a:ext cx="561213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pStyle w:val="Heading6"/>
        <w:spacing w:after="200" w:before="0" w:lineRule="auto"/>
        <w:rPr/>
      </w:pPr>
      <w:bookmarkStart w:colFirst="0" w:colLast="0" w:name="_heading=h.vu88be8rfew6" w:id="368"/>
      <w:bookmarkEnd w:id="368"/>
      <w:r w:rsidDel="00000000" w:rsidR="00000000" w:rsidRPr="00000000">
        <w:rPr>
          <w:color w:val="000000"/>
          <w:sz w:val="18"/>
          <w:szCs w:val="18"/>
          <w:rtl w:val="0"/>
        </w:rPr>
        <w:t xml:space="preserve">Figura 155. Planificación incremento 4.</w:t>
      </w:r>
      <w:r w:rsidDel="00000000" w:rsidR="00000000" w:rsidRPr="00000000">
        <w:rPr>
          <w:rtl w:val="0"/>
        </w:rPr>
      </w:r>
    </w:p>
    <w:p w:rsidR="00000000" w:rsidDel="00000000" w:rsidP="00000000" w:rsidRDefault="00000000" w:rsidRPr="00000000" w14:paraId="000005AE">
      <w:pPr>
        <w:spacing w:after="0" w:before="0" w:line="276" w:lineRule="auto"/>
        <w:rPr>
          <w:sz w:val="22"/>
          <w:szCs w:val="22"/>
        </w:rPr>
      </w:pPr>
      <w:r w:rsidDel="00000000" w:rsidR="00000000" w:rsidRPr="00000000">
        <w:rPr>
          <w:sz w:val="22"/>
          <w:szCs w:val="22"/>
          <w:rtl w:val="0"/>
        </w:rPr>
        <w:t xml:space="preserve">En las Figuras 156 y 157 se presentan los gráficos de Burn-Up y Burn-Down, proporcionando una visualización clara del progreso del proyecto.</w:t>
      </w:r>
    </w:p>
    <w:p w:rsidR="00000000" w:rsidDel="00000000" w:rsidP="00000000" w:rsidRDefault="00000000" w:rsidRPr="00000000" w14:paraId="000005AF">
      <w:pPr>
        <w:spacing w:after="0" w:before="0" w:line="276" w:lineRule="auto"/>
        <w:rPr>
          <w:sz w:val="22"/>
          <w:szCs w:val="22"/>
        </w:rPr>
      </w:pPr>
      <w:r w:rsidDel="00000000" w:rsidR="00000000" w:rsidRPr="00000000">
        <w:rPr>
          <w:rtl w:val="0"/>
        </w:rPr>
      </w:r>
    </w:p>
    <w:p w:rsidR="00000000" w:rsidDel="00000000" w:rsidP="00000000" w:rsidRDefault="00000000" w:rsidRPr="00000000" w14:paraId="000005B0">
      <w:pPr>
        <w:spacing w:after="0" w:before="0" w:line="276" w:lineRule="auto"/>
        <w:rPr>
          <w:sz w:val="22"/>
          <w:szCs w:val="22"/>
        </w:rPr>
      </w:pPr>
      <w:r w:rsidDel="00000000" w:rsidR="00000000" w:rsidRPr="00000000">
        <w:rPr>
          <w:sz w:val="22"/>
          <w:szCs w:val="22"/>
        </w:rPr>
        <w:drawing>
          <wp:inline distB="114300" distT="114300" distL="114300" distR="114300">
            <wp:extent cx="4572000" cy="2743200"/>
            <wp:effectExtent b="0" l="0" r="0" t="0"/>
            <wp:docPr id="2142296202" name="image87.png"/>
            <a:graphic>
              <a:graphicData uri="http://schemas.openxmlformats.org/drawingml/2006/picture">
                <pic:pic>
                  <pic:nvPicPr>
                    <pic:cNvPr id="0" name="image87.png"/>
                    <pic:cNvPicPr preferRelativeResize="0"/>
                  </pic:nvPicPr>
                  <pic:blipFill>
                    <a:blip r:embed="rId165"/>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pStyle w:val="Heading6"/>
        <w:spacing w:after="200" w:before="0" w:lineRule="auto"/>
        <w:rPr>
          <w:sz w:val="22"/>
          <w:szCs w:val="22"/>
        </w:rPr>
      </w:pPr>
      <w:bookmarkStart w:colFirst="0" w:colLast="0" w:name="_heading=h.abqoxrrfifet" w:id="369"/>
      <w:bookmarkEnd w:id="369"/>
      <w:r w:rsidDel="00000000" w:rsidR="00000000" w:rsidRPr="00000000">
        <w:rPr>
          <w:color w:val="000000"/>
          <w:sz w:val="18"/>
          <w:szCs w:val="18"/>
          <w:rtl w:val="0"/>
        </w:rPr>
        <w:t xml:space="preserve">Figura 156. Burn Up - Incrementó 4.</w:t>
      </w:r>
      <w:r w:rsidDel="00000000" w:rsidR="00000000" w:rsidRPr="00000000">
        <w:rPr>
          <w:rtl w:val="0"/>
        </w:rPr>
      </w:r>
    </w:p>
    <w:p w:rsidR="00000000" w:rsidDel="00000000" w:rsidP="00000000" w:rsidRDefault="00000000" w:rsidRPr="00000000" w14:paraId="000005B2">
      <w:pPr>
        <w:spacing w:after="0" w:before="0" w:line="276" w:lineRule="auto"/>
        <w:rPr>
          <w:sz w:val="22"/>
          <w:szCs w:val="22"/>
        </w:rPr>
      </w:pPr>
      <w:r w:rsidDel="00000000" w:rsidR="00000000" w:rsidRPr="00000000">
        <w:rPr>
          <w:sz w:val="22"/>
          <w:szCs w:val="22"/>
        </w:rPr>
        <w:drawing>
          <wp:inline distB="114300" distT="114300" distL="114300" distR="114300">
            <wp:extent cx="5612130" cy="3378200"/>
            <wp:effectExtent b="0" l="0" r="0" t="0"/>
            <wp:docPr id="2142296213" name="image102.png"/>
            <a:graphic>
              <a:graphicData uri="http://schemas.openxmlformats.org/drawingml/2006/picture">
                <pic:pic>
                  <pic:nvPicPr>
                    <pic:cNvPr id="0" name="image102.png"/>
                    <pic:cNvPicPr preferRelativeResize="0"/>
                  </pic:nvPicPr>
                  <pic:blipFill>
                    <a:blip r:embed="rId166"/>
                    <a:srcRect b="0" l="0" r="0" t="0"/>
                    <a:stretch>
                      <a:fillRect/>
                    </a:stretch>
                  </pic:blipFill>
                  <pic:spPr>
                    <a:xfrm>
                      <a:off x="0" y="0"/>
                      <a:ext cx="56121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6"/>
        <w:spacing w:after="200" w:before="0" w:lineRule="auto"/>
        <w:rPr>
          <w:sz w:val="22"/>
          <w:szCs w:val="22"/>
        </w:rPr>
      </w:pPr>
      <w:bookmarkStart w:colFirst="0" w:colLast="0" w:name="_heading=h.3cev891spqc9" w:id="370"/>
      <w:bookmarkEnd w:id="370"/>
      <w:r w:rsidDel="00000000" w:rsidR="00000000" w:rsidRPr="00000000">
        <w:rPr>
          <w:color w:val="000000"/>
          <w:sz w:val="18"/>
          <w:szCs w:val="18"/>
          <w:rtl w:val="0"/>
        </w:rPr>
        <w:t xml:space="preserve">Figura 157. Burn Down - Incremento 4.</w:t>
      </w:r>
      <w:r w:rsidDel="00000000" w:rsidR="00000000" w:rsidRPr="00000000">
        <w:rPr>
          <w:rtl w:val="0"/>
        </w:rPr>
      </w:r>
    </w:p>
    <w:p w:rsidR="00000000" w:rsidDel="00000000" w:rsidP="00000000" w:rsidRDefault="00000000" w:rsidRPr="00000000" w14:paraId="000005B4">
      <w:pPr>
        <w:spacing w:after="0" w:before="0" w:line="276" w:lineRule="auto"/>
        <w:jc w:val="left"/>
        <w:rPr/>
      </w:pPr>
      <w:r w:rsidDel="00000000" w:rsidR="00000000" w:rsidRPr="00000000">
        <w:rPr>
          <w:rtl w:val="0"/>
        </w:rPr>
      </w:r>
    </w:p>
    <w:p w:rsidR="00000000" w:rsidDel="00000000" w:rsidP="00000000" w:rsidRDefault="00000000" w:rsidRPr="00000000" w14:paraId="000005B5">
      <w:pPr>
        <w:spacing w:after="0" w:before="0" w:line="276" w:lineRule="auto"/>
        <w:jc w:val="center"/>
        <w:rPr/>
      </w:pPr>
      <w:r w:rsidDel="00000000" w:rsidR="00000000" w:rsidRPr="00000000">
        <w:rPr>
          <w:rtl w:val="0"/>
        </w:rPr>
      </w:r>
    </w:p>
    <w:p w:rsidR="00000000" w:rsidDel="00000000" w:rsidP="00000000" w:rsidRDefault="00000000" w:rsidRPr="00000000" w14:paraId="000005B6">
      <w:pPr>
        <w:spacing w:after="0" w:before="0" w:line="276" w:lineRule="auto"/>
        <w:jc w:val="center"/>
        <w:rPr/>
      </w:pPr>
      <w:r w:rsidDel="00000000" w:rsidR="00000000" w:rsidRPr="00000000">
        <w:rPr>
          <w:rtl w:val="0"/>
        </w:rPr>
      </w:r>
    </w:p>
    <w:p w:rsidR="00000000" w:rsidDel="00000000" w:rsidP="00000000" w:rsidRDefault="00000000" w:rsidRPr="00000000" w14:paraId="000005B7">
      <w:pPr>
        <w:spacing w:after="0" w:before="0" w:line="276" w:lineRule="auto"/>
        <w:jc w:val="center"/>
        <w:rPr/>
      </w:pPr>
      <w:r w:rsidDel="00000000" w:rsidR="00000000" w:rsidRPr="00000000">
        <w:rPr>
          <w:rtl w:val="0"/>
        </w:rPr>
      </w:r>
    </w:p>
    <w:p w:rsidR="00000000" w:rsidDel="00000000" w:rsidP="00000000" w:rsidRDefault="00000000" w:rsidRPr="00000000" w14:paraId="000005B8">
      <w:pPr>
        <w:spacing w:after="0" w:before="0" w:line="276" w:lineRule="auto"/>
        <w:jc w:val="center"/>
        <w:rPr/>
      </w:pPr>
      <w:r w:rsidDel="00000000" w:rsidR="00000000" w:rsidRPr="00000000">
        <w:rPr>
          <w:rtl w:val="0"/>
        </w:rPr>
      </w:r>
    </w:p>
    <w:p w:rsidR="00000000" w:rsidDel="00000000" w:rsidP="00000000" w:rsidRDefault="00000000" w:rsidRPr="00000000" w14:paraId="000005B9">
      <w:pPr>
        <w:spacing w:after="0" w:before="0" w:line="276" w:lineRule="auto"/>
        <w:jc w:val="center"/>
        <w:rPr/>
      </w:pPr>
      <w:r w:rsidDel="00000000" w:rsidR="00000000" w:rsidRPr="00000000">
        <w:rPr>
          <w:rtl w:val="0"/>
        </w:rPr>
      </w:r>
    </w:p>
    <w:p w:rsidR="00000000" w:rsidDel="00000000" w:rsidP="00000000" w:rsidRDefault="00000000" w:rsidRPr="00000000" w14:paraId="000005BA">
      <w:pPr>
        <w:spacing w:after="0" w:before="0" w:line="276" w:lineRule="auto"/>
        <w:jc w:val="left"/>
        <w:rPr/>
      </w:pPr>
      <w:r w:rsidDel="00000000" w:rsidR="00000000" w:rsidRPr="00000000">
        <w:rPr>
          <w:rtl w:val="0"/>
        </w:rPr>
      </w:r>
    </w:p>
    <w:p w:rsidR="00000000" w:rsidDel="00000000" w:rsidP="00000000" w:rsidRDefault="00000000" w:rsidRPr="00000000" w14:paraId="000005BB">
      <w:pPr>
        <w:spacing w:after="0" w:before="0" w:line="276" w:lineRule="auto"/>
        <w:jc w:val="left"/>
        <w:rPr/>
      </w:pPr>
      <w:r w:rsidDel="00000000" w:rsidR="00000000" w:rsidRPr="00000000">
        <w:rPr>
          <w:rtl w:val="0"/>
        </w:rPr>
      </w:r>
    </w:p>
    <w:p w:rsidR="00000000" w:rsidDel="00000000" w:rsidP="00000000" w:rsidRDefault="00000000" w:rsidRPr="00000000" w14:paraId="000005BC">
      <w:pPr>
        <w:spacing w:after="0" w:before="0" w:line="276" w:lineRule="auto"/>
        <w:jc w:val="left"/>
        <w:rPr/>
      </w:pPr>
      <w:r w:rsidDel="00000000" w:rsidR="00000000" w:rsidRPr="00000000">
        <w:rPr>
          <w:rtl w:val="0"/>
        </w:rPr>
      </w:r>
    </w:p>
    <w:p w:rsidR="00000000" w:rsidDel="00000000" w:rsidP="00000000" w:rsidRDefault="00000000" w:rsidRPr="00000000" w14:paraId="000005BD">
      <w:pPr>
        <w:spacing w:after="0" w:before="0" w:line="276" w:lineRule="auto"/>
        <w:jc w:val="left"/>
        <w:rPr/>
      </w:pPr>
      <w:r w:rsidDel="00000000" w:rsidR="00000000" w:rsidRPr="00000000">
        <w:rPr>
          <w:rtl w:val="0"/>
        </w:rPr>
      </w:r>
    </w:p>
    <w:p w:rsidR="00000000" w:rsidDel="00000000" w:rsidP="00000000" w:rsidRDefault="00000000" w:rsidRPr="00000000" w14:paraId="000005BE">
      <w:pPr>
        <w:spacing w:after="0" w:before="0" w:line="276" w:lineRule="auto"/>
        <w:jc w:val="left"/>
        <w:rPr/>
      </w:pPr>
      <w:r w:rsidDel="00000000" w:rsidR="00000000" w:rsidRPr="00000000">
        <w:rPr>
          <w:rtl w:val="0"/>
        </w:rPr>
      </w:r>
    </w:p>
    <w:p w:rsidR="00000000" w:rsidDel="00000000" w:rsidP="00000000" w:rsidRDefault="00000000" w:rsidRPr="00000000" w14:paraId="000005BF">
      <w:pPr>
        <w:spacing w:after="0" w:before="0" w:line="276" w:lineRule="auto"/>
        <w:jc w:val="left"/>
        <w:rPr/>
      </w:pPr>
      <w:r w:rsidDel="00000000" w:rsidR="00000000" w:rsidRPr="00000000">
        <w:rPr>
          <w:rtl w:val="0"/>
        </w:rPr>
      </w:r>
    </w:p>
    <w:p w:rsidR="00000000" w:rsidDel="00000000" w:rsidP="00000000" w:rsidRDefault="00000000" w:rsidRPr="00000000" w14:paraId="000005C0">
      <w:pPr>
        <w:spacing w:after="0" w:before="0" w:line="276" w:lineRule="auto"/>
        <w:jc w:val="left"/>
        <w:rPr/>
      </w:pPr>
      <w:r w:rsidDel="00000000" w:rsidR="00000000" w:rsidRPr="00000000">
        <w:rPr>
          <w:rtl w:val="0"/>
        </w:rPr>
      </w:r>
    </w:p>
    <w:p w:rsidR="00000000" w:rsidDel="00000000" w:rsidP="00000000" w:rsidRDefault="00000000" w:rsidRPr="00000000" w14:paraId="000005C1">
      <w:pPr>
        <w:spacing w:after="0" w:before="0" w:line="276" w:lineRule="auto"/>
        <w:jc w:val="center"/>
        <w:rPr/>
      </w:pPr>
      <w:r w:rsidDel="00000000" w:rsidR="00000000" w:rsidRPr="00000000">
        <w:rPr>
          <w:rtl w:val="0"/>
        </w:rPr>
      </w:r>
    </w:p>
    <w:p w:rsidR="00000000" w:rsidDel="00000000" w:rsidP="00000000" w:rsidRDefault="00000000" w:rsidRPr="00000000" w14:paraId="000005C2">
      <w:pPr>
        <w:pStyle w:val="Heading1"/>
        <w:rPr/>
      </w:pPr>
      <w:bookmarkStart w:colFirst="0" w:colLast="0" w:name="_heading=h.cnoas8n6bsos" w:id="371"/>
      <w:bookmarkEnd w:id="371"/>
      <w:r w:rsidDel="00000000" w:rsidR="00000000" w:rsidRPr="00000000">
        <w:rPr>
          <w:rtl w:val="0"/>
        </w:rPr>
        <w:t xml:space="preserve">Capítulo 8: Árbol de navegación</w:t>
      </w:r>
    </w:p>
    <w:p w:rsidR="00000000" w:rsidDel="00000000" w:rsidP="00000000" w:rsidRDefault="00000000" w:rsidRPr="00000000" w14:paraId="000005C3">
      <w:pPr>
        <w:spacing w:after="0" w:before="0" w:lineRule="auto"/>
        <w:rPr/>
      </w:pPr>
      <w:r w:rsidDel="00000000" w:rsidR="00000000" w:rsidRPr="00000000">
        <w:rPr>
          <w:rtl w:val="0"/>
        </w:rPr>
        <w:t xml:space="preserve">El diagrama muestra la jerarquía de interfaces y funcionalidades principales, organizadas desde la pantalla de inicio de sesión hasta las distintas secciones del sistema.</w:t>
      </w:r>
    </w:p>
    <w:p w:rsidR="00000000" w:rsidDel="00000000" w:rsidP="00000000" w:rsidRDefault="00000000" w:rsidRPr="00000000" w14:paraId="000005C4">
      <w:pPr>
        <w:spacing w:after="0" w:before="0" w:lineRule="auto"/>
        <w:rPr>
          <w:sz w:val="22"/>
          <w:szCs w:val="22"/>
        </w:rPr>
      </w:pPr>
      <w:r w:rsidDel="00000000" w:rsidR="00000000" w:rsidRPr="00000000">
        <w:rPr>
          <w:sz w:val="22"/>
          <w:szCs w:val="22"/>
        </w:rPr>
        <w:drawing>
          <wp:inline distB="114300" distT="114300" distL="114300" distR="114300">
            <wp:extent cx="5612130" cy="1447800"/>
            <wp:effectExtent b="0" l="0" r="0" t="0"/>
            <wp:docPr id="2142296306" name="image198.png"/>
            <a:graphic>
              <a:graphicData uri="http://schemas.openxmlformats.org/drawingml/2006/picture">
                <pic:pic>
                  <pic:nvPicPr>
                    <pic:cNvPr id="0" name="image198.png"/>
                    <pic:cNvPicPr preferRelativeResize="0"/>
                  </pic:nvPicPr>
                  <pic:blipFill>
                    <a:blip r:embed="rId167"/>
                    <a:srcRect b="0" l="0" r="0" t="0"/>
                    <a:stretch>
                      <a:fillRect/>
                    </a:stretch>
                  </pic:blipFill>
                  <pic:spPr>
                    <a:xfrm>
                      <a:off x="0" y="0"/>
                      <a:ext cx="561213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pStyle w:val="Heading6"/>
        <w:spacing w:after="200" w:before="0" w:lineRule="auto"/>
        <w:rPr>
          <w:sz w:val="22"/>
          <w:szCs w:val="22"/>
        </w:rPr>
      </w:pPr>
      <w:bookmarkStart w:colFirst="0" w:colLast="0" w:name="_heading=h.klpyhcx9l410" w:id="372"/>
      <w:bookmarkEnd w:id="372"/>
      <w:r w:rsidDel="00000000" w:rsidR="00000000" w:rsidRPr="00000000">
        <w:rPr>
          <w:color w:val="000000"/>
          <w:sz w:val="18"/>
          <w:szCs w:val="18"/>
          <w:rtl w:val="0"/>
        </w:rPr>
        <w:t xml:space="preserve">Figura 158. Árbol de navegación.</w:t>
      </w:r>
      <w:r w:rsidDel="00000000" w:rsidR="00000000" w:rsidRPr="00000000">
        <w:rPr>
          <w:rtl w:val="0"/>
        </w:rPr>
      </w:r>
    </w:p>
    <w:p w:rsidR="00000000" w:rsidDel="00000000" w:rsidP="00000000" w:rsidRDefault="00000000" w:rsidRPr="00000000" w14:paraId="000005C6">
      <w:pPr>
        <w:spacing w:after="0" w:before="0" w:lineRule="auto"/>
        <w:rPr/>
      </w:pPr>
      <w:r w:rsidDel="00000000" w:rsidR="00000000" w:rsidRPr="00000000">
        <w:rPr>
          <w:rtl w:val="0"/>
        </w:rPr>
        <w:t xml:space="preserve">(Para una mejor visualización revisar la carpeta Anexos/Árbol de navegación)</w:t>
      </w:r>
    </w:p>
    <w:p w:rsidR="00000000" w:rsidDel="00000000" w:rsidP="00000000" w:rsidRDefault="00000000" w:rsidRPr="00000000" w14:paraId="000005C7">
      <w:pPr>
        <w:spacing w:after="0" w:before="0" w:lineRule="auto"/>
        <w:rPr/>
      </w:pPr>
      <w:r w:rsidDel="00000000" w:rsidR="00000000" w:rsidRPr="00000000">
        <w:rPr>
          <w:rtl w:val="0"/>
        </w:rPr>
      </w:r>
    </w:p>
    <w:p w:rsidR="00000000" w:rsidDel="00000000" w:rsidP="00000000" w:rsidRDefault="00000000" w:rsidRPr="00000000" w14:paraId="000005C8">
      <w:pPr>
        <w:spacing w:after="0" w:before="0" w:lineRule="auto"/>
        <w:rPr/>
      </w:pPr>
      <w:r w:rsidDel="00000000" w:rsidR="00000000" w:rsidRPr="00000000">
        <w:rPr>
          <w:rtl w:val="0"/>
        </w:rPr>
        <w:t xml:space="preserve">El diagrama corresponde a un árbol de navegación, el cual representa la estructura general de la aplicación y la relación entre las diferentes interfaces.</w:t>
      </w:r>
    </w:p>
    <w:p w:rsidR="00000000" w:rsidDel="00000000" w:rsidP="00000000" w:rsidRDefault="00000000" w:rsidRPr="00000000" w14:paraId="000005C9">
      <w:pPr>
        <w:spacing w:after="0" w:before="0" w:lineRule="auto"/>
        <w:rPr/>
      </w:pPr>
      <w:r w:rsidDel="00000000" w:rsidR="00000000" w:rsidRPr="00000000">
        <w:rPr>
          <w:rtl w:val="0"/>
        </w:rPr>
      </w:r>
    </w:p>
    <w:p w:rsidR="00000000" w:rsidDel="00000000" w:rsidP="00000000" w:rsidRDefault="00000000" w:rsidRPr="00000000" w14:paraId="000005CA">
      <w:pPr>
        <w:numPr>
          <w:ilvl w:val="0"/>
          <w:numId w:val="68"/>
        </w:numPr>
        <w:spacing w:after="0" w:before="0" w:lineRule="auto"/>
        <w:ind w:left="432"/>
      </w:pPr>
      <w:r w:rsidDel="00000000" w:rsidR="00000000" w:rsidRPr="00000000">
        <w:rPr>
          <w:b w:val="1"/>
          <w:bCs w:val="1"/>
          <w:rtl w:val="0"/>
        </w:rPr>
        <w:t xml:space="preserve">Nivel superior</w:t>
      </w:r>
      <w:r w:rsidDel="00000000" w:rsidR="00000000" w:rsidRPr="00000000">
        <w:rPr>
          <w:rtl w:val="0"/>
        </w:rPr>
        <w:t xml:space="preserve">: parte con la Interfaz de Inicio de sesión, que funciona como punto de entrada al sistema.</w:t>
      </w:r>
    </w:p>
    <w:p w:rsidR="00000000" w:rsidDel="00000000" w:rsidP="00000000" w:rsidRDefault="00000000" w:rsidRPr="00000000" w14:paraId="000005CB">
      <w:pPr>
        <w:numPr>
          <w:ilvl w:val="0"/>
          <w:numId w:val="68"/>
        </w:numPr>
        <w:spacing w:after="0" w:before="0" w:lineRule="auto"/>
        <w:ind w:left="432"/>
      </w:pPr>
      <w:r w:rsidDel="00000000" w:rsidR="00000000" w:rsidRPr="00000000">
        <w:rPr>
          <w:b w:val="1"/>
          <w:bCs w:val="1"/>
          <w:rtl w:val="0"/>
        </w:rPr>
        <w:t xml:space="preserve">Segundo nivel:</w:t>
      </w:r>
      <w:r w:rsidDel="00000000" w:rsidR="00000000" w:rsidRPr="00000000">
        <w:rPr>
          <w:rtl w:val="0"/>
        </w:rPr>
        <w:t xml:space="preserve"> se despliega hacia el Dashboard, que centraliza el acceso a las demás interfaces del sistema.</w:t>
      </w:r>
    </w:p>
    <w:p w:rsidR="00000000" w:rsidDel="00000000" w:rsidP="00000000" w:rsidRDefault="00000000" w:rsidRPr="00000000" w14:paraId="000005CC">
      <w:pPr>
        <w:numPr>
          <w:ilvl w:val="0"/>
          <w:numId w:val="68"/>
        </w:numPr>
        <w:spacing w:after="0" w:before="0" w:lineRule="auto"/>
        <w:ind w:left="432"/>
      </w:pPr>
      <w:r w:rsidDel="00000000" w:rsidR="00000000" w:rsidRPr="00000000">
        <w:rPr>
          <w:b w:val="1"/>
          <w:bCs w:val="1"/>
          <w:rtl w:val="0"/>
        </w:rPr>
        <w:t xml:space="preserve">Tercer Nivel:</w:t>
      </w:r>
      <w:r w:rsidDel="00000000" w:rsidR="00000000" w:rsidRPr="00000000">
        <w:rPr>
          <w:rtl w:val="0"/>
        </w:rPr>
        <w:t xml:space="preserve"> representa a las diferentes categorías dentro del sistema para que se vea de manera organizada(Administración de Usuarios, Gestión de Inventario, Gestión de Clientes y Pedidos, Reportes y Consultas, Estadísticas y Análisis, Gestión de Flota, Comunicación).</w:t>
      </w:r>
    </w:p>
    <w:p w:rsidR="00000000" w:rsidDel="00000000" w:rsidP="00000000" w:rsidRDefault="00000000" w:rsidRPr="00000000" w14:paraId="000005CD">
      <w:pPr>
        <w:numPr>
          <w:ilvl w:val="0"/>
          <w:numId w:val="68"/>
        </w:numPr>
        <w:spacing w:after="0" w:before="0" w:lineRule="auto"/>
        <w:ind w:left="432"/>
      </w:pPr>
      <w:r w:rsidDel="00000000" w:rsidR="00000000" w:rsidRPr="00000000">
        <w:rPr>
          <w:b w:val="1"/>
          <w:bCs w:val="1"/>
          <w:rtl w:val="0"/>
        </w:rPr>
        <w:t xml:space="preserve">Último nivel:</w:t>
      </w:r>
      <w:r w:rsidDel="00000000" w:rsidR="00000000" w:rsidRPr="00000000">
        <w:rPr>
          <w:rtl w:val="0"/>
        </w:rPr>
        <w:t xml:space="preserve"> se representan las diferentes interfaces específicas (Gestión de usuarios, Registro de pedidos, Historial de pedidos, Perfil móvil, Documentos, Estadísticas semanales, Evaluación mensual, Objetivos mensuales, Vehículos, Notificaciones, Mensajes fijados y Chat).</w:t>
      </w:r>
    </w:p>
    <w:p w:rsidR="00000000" w:rsidDel="00000000" w:rsidP="00000000" w:rsidRDefault="00000000" w:rsidRPr="00000000" w14:paraId="000005CE">
      <w:pPr>
        <w:spacing w:after="0" w:before="0" w:lineRule="auto"/>
        <w:ind w:left="0" w:firstLine="0"/>
        <w:rPr/>
      </w:pPr>
      <w:r w:rsidDel="00000000" w:rsidR="00000000" w:rsidRPr="00000000">
        <w:rPr>
          <w:rtl w:val="0"/>
        </w:rPr>
      </w:r>
    </w:p>
    <w:p w:rsidR="00000000" w:rsidDel="00000000" w:rsidP="00000000" w:rsidRDefault="00000000" w:rsidRPr="00000000" w14:paraId="000005CF">
      <w:pPr>
        <w:pStyle w:val="Heading1"/>
        <w:spacing w:after="0" w:before="0" w:lineRule="auto"/>
        <w:rPr/>
      </w:pPr>
      <w:bookmarkStart w:colFirst="0" w:colLast="0" w:name="_heading=h.dap53g7np7lz" w:id="373"/>
      <w:bookmarkEnd w:id="373"/>
      <w:r w:rsidDel="00000000" w:rsidR="00000000" w:rsidRPr="00000000">
        <w:rPr>
          <w:rtl w:val="0"/>
        </w:rPr>
        <w:t xml:space="preserve">Capítulo 9: Pruebas del Sistema</w:t>
      </w:r>
    </w:p>
    <w:p w:rsidR="00000000" w:rsidDel="00000000" w:rsidP="00000000" w:rsidRDefault="00000000" w:rsidRPr="00000000" w14:paraId="000005D0">
      <w:pPr>
        <w:spacing w:after="0" w:before="0" w:lineRule="auto"/>
        <w:rPr/>
      </w:pPr>
      <w:r w:rsidDel="00000000" w:rsidR="00000000" w:rsidRPr="00000000">
        <w:rPr>
          <w:rtl w:val="0"/>
        </w:rPr>
        <w:t xml:space="preserve">El presente apartado expone las pruebas de integración y funcionamiento general del sistema.</w:t>
      </w:r>
    </w:p>
    <w:p w:rsidR="00000000" w:rsidDel="00000000" w:rsidP="00000000" w:rsidRDefault="00000000" w:rsidRPr="00000000" w14:paraId="000005D1">
      <w:pPr>
        <w:spacing w:after="0" w:before="0" w:lineRule="auto"/>
        <w:rPr/>
      </w:pPr>
      <w:r w:rsidDel="00000000" w:rsidR="00000000" w:rsidRPr="00000000">
        <w:rPr>
          <w:rtl w:val="0"/>
        </w:rPr>
        <w:t xml:space="preserve">Estas pruebas fueron ejecutadas en el entorno real del sistema web implementado en Node.js, Express y PostgreSQL, y abarcan tanto la funcionalidad como la usabilidad y trazabilidad de los módulos principales.</w:t>
      </w:r>
    </w:p>
    <w:p w:rsidR="00000000" w:rsidDel="00000000" w:rsidP="00000000" w:rsidRDefault="00000000" w:rsidRPr="00000000" w14:paraId="000005D2">
      <w:pPr>
        <w:pStyle w:val="Heading2"/>
        <w:numPr>
          <w:ilvl w:val="0"/>
          <w:numId w:val="18"/>
        </w:numPr>
        <w:spacing w:after="0" w:before="0" w:lineRule="auto"/>
        <w:rPr>
          <w:u w:val="none"/>
        </w:rPr>
      </w:pPr>
      <w:bookmarkStart w:colFirst="0" w:colLast="0" w:name="_heading=h.a9wx03bn0rds" w:id="374"/>
      <w:bookmarkEnd w:id="374"/>
      <w:r w:rsidDel="00000000" w:rsidR="00000000" w:rsidRPr="00000000">
        <w:rPr>
          <w:rtl w:val="0"/>
        </w:rPr>
        <w:t xml:space="preserve">Prueba del módulo de Inicio de Sesión y Seguridad</w:t>
      </w:r>
    </w:p>
    <w:p w:rsidR="00000000" w:rsidDel="00000000" w:rsidP="00000000" w:rsidRDefault="00000000" w:rsidRPr="00000000" w14:paraId="000005D3">
      <w:pPr>
        <w:rPr/>
      </w:pPr>
      <w:r w:rsidDel="00000000" w:rsidR="00000000" w:rsidRPr="00000000">
        <w:rPr>
          <w:rtl w:val="0"/>
        </w:rPr>
        <w:t xml:space="preserve">El objetivo de esta prueba fue verificar el proceso de autenticación, la gestión de contraseñas y el bloqueo temporal de cuentas tras intentos fallidos.</w:t>
      </w:r>
    </w:p>
    <w:p w:rsidR="00000000" w:rsidDel="00000000" w:rsidP="00000000" w:rsidRDefault="00000000" w:rsidRPr="00000000" w14:paraId="000005D4">
      <w:pPr>
        <w:rPr>
          <w:b w:val="1"/>
          <w:bCs w:val="1"/>
        </w:rPr>
      </w:pPr>
      <w:r w:rsidDel="00000000" w:rsidR="00000000" w:rsidRPr="00000000">
        <w:rPr>
          <w:b w:val="1"/>
          <w:bCs w:val="1"/>
          <w:rtl w:val="0"/>
        </w:rPr>
        <w:t xml:space="preserve">Procedimiento:</w:t>
      </w:r>
    </w:p>
    <w:p w:rsidR="00000000" w:rsidDel="00000000" w:rsidP="00000000" w:rsidRDefault="00000000" w:rsidRPr="00000000" w14:paraId="000005D5">
      <w:pPr>
        <w:numPr>
          <w:ilvl w:val="0"/>
          <w:numId w:val="104"/>
        </w:numPr>
        <w:spacing w:after="0" w:afterAutospacing="0" w:before="0" w:lineRule="auto"/>
        <w:ind w:left="720" w:hanging="360"/>
      </w:pPr>
      <w:r w:rsidDel="00000000" w:rsidR="00000000" w:rsidRPr="00000000">
        <w:rPr>
          <w:rtl w:val="0"/>
        </w:rPr>
        <w:t xml:space="preserve">Ingreso con credenciales válidas.</w:t>
      </w:r>
    </w:p>
    <w:p w:rsidR="00000000" w:rsidDel="00000000" w:rsidP="00000000" w:rsidRDefault="00000000" w:rsidRPr="00000000" w14:paraId="000005D6">
      <w:pPr>
        <w:numPr>
          <w:ilvl w:val="0"/>
          <w:numId w:val="104"/>
        </w:numPr>
        <w:spacing w:after="0" w:afterAutospacing="0" w:before="0" w:lineRule="auto"/>
        <w:ind w:left="720" w:hanging="360"/>
      </w:pPr>
      <w:r w:rsidDel="00000000" w:rsidR="00000000" w:rsidRPr="00000000">
        <w:rPr>
          <w:rtl w:val="0"/>
        </w:rPr>
        <w:t xml:space="preserve">Ingresó con credenciales erróneas más de cinco veces.</w:t>
      </w:r>
    </w:p>
    <w:p w:rsidR="00000000" w:rsidDel="00000000" w:rsidP="00000000" w:rsidRDefault="00000000" w:rsidRPr="00000000" w14:paraId="000005D7">
      <w:pPr>
        <w:numPr>
          <w:ilvl w:val="0"/>
          <w:numId w:val="104"/>
        </w:numPr>
        <w:spacing w:after="0" w:afterAutospacing="0" w:before="0" w:lineRule="auto"/>
        <w:ind w:left="720" w:hanging="360"/>
      </w:pPr>
      <w:r w:rsidDel="00000000" w:rsidR="00000000" w:rsidRPr="00000000">
        <w:rPr>
          <w:rtl w:val="0"/>
        </w:rPr>
        <w:t xml:space="preserve">Recuperación de contraseña mediante correo.</w:t>
      </w:r>
    </w:p>
    <w:p w:rsidR="00000000" w:rsidDel="00000000" w:rsidP="00000000" w:rsidRDefault="00000000" w:rsidRPr="00000000" w14:paraId="000005D8">
      <w:pPr>
        <w:numPr>
          <w:ilvl w:val="0"/>
          <w:numId w:val="104"/>
        </w:numPr>
        <w:spacing w:before="0" w:lineRule="auto"/>
        <w:ind w:left="720" w:hanging="360"/>
      </w:pPr>
      <w:r w:rsidDel="00000000" w:rsidR="00000000" w:rsidRPr="00000000">
        <w:rPr>
          <w:rtl w:val="0"/>
        </w:rPr>
        <w:t xml:space="preserve">Validación de trazabilidad del log de inicios de sesión.</w:t>
      </w:r>
    </w:p>
    <w:p w:rsidR="00000000" w:rsidDel="00000000" w:rsidP="00000000" w:rsidRDefault="00000000" w:rsidRPr="00000000" w14:paraId="000005D9">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5DA">
      <w:pPr>
        <w:numPr>
          <w:ilvl w:val="0"/>
          <w:numId w:val="106"/>
        </w:numPr>
        <w:spacing w:after="0" w:afterAutospacing="0" w:before="0" w:lineRule="auto"/>
        <w:ind w:left="720" w:hanging="360"/>
      </w:pPr>
      <w:r w:rsidDel="00000000" w:rsidR="00000000" w:rsidRPr="00000000">
        <w:rPr>
          <w:rtl w:val="0"/>
        </w:rPr>
        <w:t xml:space="preserve">Acceso exitoso con credenciales válidas.</w:t>
      </w:r>
    </w:p>
    <w:p w:rsidR="00000000" w:rsidDel="00000000" w:rsidP="00000000" w:rsidRDefault="00000000" w:rsidRPr="00000000" w14:paraId="000005DB">
      <w:pPr>
        <w:numPr>
          <w:ilvl w:val="0"/>
          <w:numId w:val="106"/>
        </w:numPr>
        <w:spacing w:after="0" w:afterAutospacing="0" w:before="0" w:lineRule="auto"/>
        <w:ind w:left="720" w:hanging="360"/>
      </w:pPr>
      <w:r w:rsidDel="00000000" w:rsidR="00000000" w:rsidRPr="00000000">
        <w:rPr>
          <w:rtl w:val="0"/>
        </w:rPr>
        <w:t xml:space="preserve">Bloqueo temporal tras cinco intentos fallidos.</w:t>
      </w:r>
    </w:p>
    <w:p w:rsidR="00000000" w:rsidDel="00000000" w:rsidP="00000000" w:rsidRDefault="00000000" w:rsidRPr="00000000" w14:paraId="000005DC">
      <w:pPr>
        <w:numPr>
          <w:ilvl w:val="0"/>
          <w:numId w:val="106"/>
        </w:numPr>
        <w:spacing w:after="0" w:afterAutospacing="0" w:before="0" w:lineRule="auto"/>
        <w:ind w:left="720" w:hanging="360"/>
      </w:pPr>
      <w:r w:rsidDel="00000000" w:rsidR="00000000" w:rsidRPr="00000000">
        <w:rPr>
          <w:rtl w:val="0"/>
        </w:rPr>
        <w:t xml:space="preserve">Registro del inicio de sesión en el historial.</w:t>
      </w:r>
    </w:p>
    <w:p w:rsidR="00000000" w:rsidDel="00000000" w:rsidP="00000000" w:rsidRDefault="00000000" w:rsidRPr="00000000" w14:paraId="000005DD">
      <w:pPr>
        <w:numPr>
          <w:ilvl w:val="0"/>
          <w:numId w:val="106"/>
        </w:numPr>
        <w:spacing w:before="0" w:lineRule="auto"/>
        <w:ind w:left="720" w:hanging="360"/>
      </w:pPr>
      <w:r w:rsidDel="00000000" w:rsidR="00000000" w:rsidRPr="00000000">
        <w:rPr>
          <w:rtl w:val="0"/>
        </w:rPr>
        <w:t xml:space="preserve">Recepción correcta del correo de recuperación.</w:t>
      </w:r>
    </w:p>
    <w:p w:rsidR="00000000" w:rsidDel="00000000" w:rsidP="00000000" w:rsidRDefault="00000000" w:rsidRPr="00000000" w14:paraId="000005DE">
      <w:pPr>
        <w:rPr/>
      </w:pPr>
      <w:r w:rsidDel="00000000" w:rsidR="00000000" w:rsidRPr="00000000">
        <w:rPr>
          <w:rtl w:val="0"/>
        </w:rPr>
        <w:t xml:space="preserve">Al iniciar sesión con credenciales válidas, el usuario accede al sistema y se muestra el panel principal (dashboard). Según el rol asignado, el usuario podrá visualizar más o menos módulos dentro del sistema.</w:t>
      </w:r>
    </w:p>
    <w:p w:rsidR="00000000" w:rsidDel="00000000" w:rsidP="00000000" w:rsidRDefault="00000000" w:rsidRPr="00000000" w14:paraId="000005DF">
      <w:pPr>
        <w:rPr/>
      </w:pPr>
      <w:r w:rsidDel="00000000" w:rsidR="00000000" w:rsidRPr="00000000">
        <w:rPr/>
        <w:drawing>
          <wp:inline distB="114300" distT="114300" distL="114300" distR="114300">
            <wp:extent cx="5612130" cy="2806700"/>
            <wp:effectExtent b="0" l="0" r="0" t="0"/>
            <wp:docPr id="2142296301" name="image193.gif"/>
            <a:graphic>
              <a:graphicData uri="http://schemas.openxmlformats.org/drawingml/2006/picture">
                <pic:pic>
                  <pic:nvPicPr>
                    <pic:cNvPr id="0" name="image193.gif"/>
                    <pic:cNvPicPr preferRelativeResize="0"/>
                  </pic:nvPicPr>
                  <pic:blipFill>
                    <a:blip r:embed="rId168"/>
                    <a:srcRect b="0" l="0" r="0" t="0"/>
                    <a:stretch>
                      <a:fillRect/>
                    </a:stretch>
                  </pic:blipFill>
                  <pic:spPr>
                    <a:xfrm>
                      <a:off x="0" y="0"/>
                      <a:ext cx="561213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pStyle w:val="Heading6"/>
        <w:spacing w:after="200" w:before="0" w:lineRule="auto"/>
        <w:rPr>
          <w:color w:val="000000"/>
          <w:sz w:val="18"/>
          <w:szCs w:val="18"/>
        </w:rPr>
      </w:pPr>
      <w:bookmarkStart w:colFirst="0" w:colLast="0" w:name="_heading=h.b3paswixud1s" w:id="375"/>
      <w:bookmarkEnd w:id="375"/>
      <w:r w:rsidDel="00000000" w:rsidR="00000000" w:rsidRPr="00000000">
        <w:rPr>
          <w:color w:val="000000"/>
          <w:sz w:val="18"/>
          <w:szCs w:val="18"/>
          <w:rtl w:val="0"/>
        </w:rPr>
        <w:t xml:space="preserve">Figura 159. Ingreso con credenciales válidas.</w:t>
      </w:r>
    </w:p>
    <w:p w:rsidR="00000000" w:rsidDel="00000000" w:rsidP="00000000" w:rsidRDefault="00000000" w:rsidRPr="00000000" w14:paraId="000005E1">
      <w:pPr>
        <w:rPr/>
      </w:pPr>
      <w:r w:rsidDel="00000000" w:rsidR="00000000" w:rsidRPr="00000000">
        <w:rPr>
          <w:rtl w:val="0"/>
        </w:rPr>
        <w:t xml:space="preserve">Si el usuario intenta acceder a su cuenta con credenciales incorrectas cinco veces consecutivas, el sistema detectará esta actividad como sospechosa y bloqueará automáticamente la cuenta por un periodo de tiempo determinado.</w:t>
      </w:r>
    </w:p>
    <w:p w:rsidR="00000000" w:rsidDel="00000000" w:rsidP="00000000" w:rsidRDefault="00000000" w:rsidRPr="00000000" w14:paraId="000005E2">
      <w:pPr>
        <w:rPr/>
      </w:pPr>
      <w:r w:rsidDel="00000000" w:rsidR="00000000" w:rsidRPr="00000000">
        <w:rPr/>
        <w:drawing>
          <wp:inline distB="114300" distT="114300" distL="114300" distR="114300">
            <wp:extent cx="5612130" cy="2755900"/>
            <wp:effectExtent b="0" l="0" r="0" t="0"/>
            <wp:docPr id="2142296197" name="image84.gif"/>
            <a:graphic>
              <a:graphicData uri="http://schemas.openxmlformats.org/drawingml/2006/picture">
                <pic:pic>
                  <pic:nvPicPr>
                    <pic:cNvPr id="0" name="image84.gif"/>
                    <pic:cNvPicPr preferRelativeResize="0"/>
                  </pic:nvPicPr>
                  <pic:blipFill>
                    <a:blip r:embed="rId169"/>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pStyle w:val="Heading6"/>
        <w:spacing w:after="200" w:before="0" w:lineRule="auto"/>
        <w:rPr/>
      </w:pPr>
      <w:bookmarkStart w:colFirst="0" w:colLast="0" w:name="_heading=h.ub8j6pswo6w" w:id="376"/>
      <w:bookmarkEnd w:id="376"/>
      <w:r w:rsidDel="00000000" w:rsidR="00000000" w:rsidRPr="00000000">
        <w:rPr>
          <w:color w:val="000000"/>
          <w:sz w:val="18"/>
          <w:szCs w:val="18"/>
          <w:rtl w:val="0"/>
        </w:rPr>
        <w:t xml:space="preserve">Figura 160. Bloqueo temporal tras cinco intentos fallidos.</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Si el usuario olvida su contraseña, el sistema ofrece una opción de recuperación mediante un enlace que se enviará a su correo electrónico registrado.</w:t>
      </w:r>
    </w:p>
    <w:p w:rsidR="00000000" w:rsidDel="00000000" w:rsidP="00000000" w:rsidRDefault="00000000" w:rsidRPr="00000000" w14:paraId="000005E5">
      <w:pPr>
        <w:rPr/>
      </w:pPr>
      <w:r w:rsidDel="00000000" w:rsidR="00000000" w:rsidRPr="00000000">
        <w:rPr/>
        <w:drawing>
          <wp:inline distB="114300" distT="114300" distL="114300" distR="114300">
            <wp:extent cx="5612130" cy="2755900"/>
            <wp:effectExtent b="0" l="0" r="0" t="0"/>
            <wp:docPr id="2142296216" name="image99.gif"/>
            <a:graphic>
              <a:graphicData uri="http://schemas.openxmlformats.org/drawingml/2006/picture">
                <pic:pic>
                  <pic:nvPicPr>
                    <pic:cNvPr id="0" name="image99.gif"/>
                    <pic:cNvPicPr preferRelativeResize="0"/>
                  </pic:nvPicPr>
                  <pic:blipFill>
                    <a:blip r:embed="rId170"/>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pStyle w:val="Heading6"/>
        <w:spacing w:after="200" w:before="0" w:lineRule="auto"/>
        <w:rPr>
          <w:color w:val="000000"/>
          <w:sz w:val="18"/>
          <w:szCs w:val="18"/>
        </w:rPr>
      </w:pPr>
      <w:bookmarkStart w:colFirst="0" w:colLast="0" w:name="_heading=h.pcpqzhk29ncz" w:id="377"/>
      <w:bookmarkEnd w:id="377"/>
      <w:r w:rsidDel="00000000" w:rsidR="00000000" w:rsidRPr="00000000">
        <w:rPr>
          <w:color w:val="000000"/>
          <w:sz w:val="18"/>
          <w:szCs w:val="18"/>
          <w:rtl w:val="0"/>
        </w:rPr>
        <w:t xml:space="preserve">Figura 161. Recuperación de contraseña mediante correo.</w:t>
      </w:r>
    </w:p>
    <w:p w:rsidR="00000000" w:rsidDel="00000000" w:rsidP="00000000" w:rsidRDefault="00000000" w:rsidRPr="00000000" w14:paraId="000005E7">
      <w:pPr>
        <w:rPr/>
      </w:pPr>
      <w:r w:rsidDel="00000000" w:rsidR="00000000" w:rsidRPr="00000000">
        <w:rPr>
          <w:rtl w:val="0"/>
        </w:rPr>
        <w:t xml:space="preserve">Este es el correo que el usuario recibirá en su bandeja de entrada.</w:t>
      </w:r>
    </w:p>
    <w:p w:rsidR="00000000" w:rsidDel="00000000" w:rsidP="00000000" w:rsidRDefault="00000000" w:rsidRPr="00000000" w14:paraId="000005E8">
      <w:pPr>
        <w:rPr/>
      </w:pPr>
      <w:r w:rsidDel="00000000" w:rsidR="00000000" w:rsidRPr="00000000">
        <w:rPr/>
        <w:drawing>
          <wp:inline distB="114300" distT="114300" distL="114300" distR="114300">
            <wp:extent cx="4724400" cy="1663700"/>
            <wp:effectExtent b="0" l="0" r="0" t="0"/>
            <wp:docPr descr="Interfaz de usuario gráfica, Texto, Aplicación&#10;&#10;Descripción generada automáticamente" id="2142296237" name="image119.gif"/>
            <a:graphic>
              <a:graphicData uri="http://schemas.openxmlformats.org/drawingml/2006/picture">
                <pic:pic>
                  <pic:nvPicPr>
                    <pic:cNvPr descr="Interfaz de usuario gráfica, Texto, Aplicación&#10;&#10;Descripción generada automáticamente" id="0" name="image119.gif"/>
                    <pic:cNvPicPr preferRelativeResize="0"/>
                  </pic:nvPicPr>
                  <pic:blipFill>
                    <a:blip r:embed="rId171"/>
                    <a:srcRect b="0" l="0" r="0" t="0"/>
                    <a:stretch>
                      <a:fillRect/>
                    </a:stretch>
                  </pic:blipFill>
                  <pic:spPr>
                    <a:xfrm>
                      <a:off x="0" y="0"/>
                      <a:ext cx="4724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pStyle w:val="Heading6"/>
        <w:spacing w:after="200" w:before="0" w:lineRule="auto"/>
        <w:rPr>
          <w:color w:val="000000"/>
          <w:sz w:val="18"/>
          <w:szCs w:val="18"/>
        </w:rPr>
      </w:pPr>
      <w:bookmarkStart w:colFirst="0" w:colLast="0" w:name="_heading=h.tzq89uiinfrw" w:id="378"/>
      <w:bookmarkEnd w:id="378"/>
      <w:r w:rsidDel="00000000" w:rsidR="00000000" w:rsidRPr="00000000">
        <w:rPr>
          <w:color w:val="000000"/>
          <w:sz w:val="18"/>
          <w:szCs w:val="18"/>
          <w:rtl w:val="0"/>
        </w:rPr>
        <w:t xml:space="preserve">Figura 162. Recuperación de contraseña mediante correo.</w:t>
      </w:r>
    </w:p>
    <w:p w:rsidR="00000000" w:rsidDel="00000000" w:rsidP="00000000" w:rsidRDefault="00000000" w:rsidRPr="00000000" w14:paraId="000005EA">
      <w:pPr>
        <w:rPr/>
      </w:pPr>
      <w:r w:rsidDel="00000000" w:rsidR="00000000" w:rsidRPr="00000000">
        <w:rPr>
          <w:rtl w:val="0"/>
        </w:rPr>
        <w:t xml:space="preserve">Finalmente lo redirigirá a esta pantalla donde puede elegir una nueva contraseña</w:t>
      </w:r>
    </w:p>
    <w:p w:rsidR="00000000" w:rsidDel="00000000" w:rsidP="00000000" w:rsidRDefault="00000000" w:rsidRPr="00000000" w14:paraId="000005EB">
      <w:pPr>
        <w:rPr/>
      </w:pPr>
      <w:r w:rsidDel="00000000" w:rsidR="00000000" w:rsidRPr="00000000">
        <w:rPr/>
        <w:drawing>
          <wp:inline distB="114300" distT="114300" distL="114300" distR="114300">
            <wp:extent cx="2273300" cy="2794000"/>
            <wp:effectExtent b="0" l="0" r="0" t="0"/>
            <wp:docPr descr="Interfaz de usuario gráfica, Aplicación&#10;&#10;Descripción generada automáticamente" id="2142296271" name="image164.gif"/>
            <a:graphic>
              <a:graphicData uri="http://schemas.openxmlformats.org/drawingml/2006/picture">
                <pic:pic>
                  <pic:nvPicPr>
                    <pic:cNvPr descr="Interfaz de usuario gráfica, Aplicación&#10;&#10;Descripción generada automáticamente" id="0" name="image164.gif"/>
                    <pic:cNvPicPr preferRelativeResize="0"/>
                  </pic:nvPicPr>
                  <pic:blipFill>
                    <a:blip r:embed="rId172"/>
                    <a:srcRect b="0" l="0" r="0" t="0"/>
                    <a:stretch>
                      <a:fillRect/>
                    </a:stretch>
                  </pic:blipFill>
                  <pic:spPr>
                    <a:xfrm>
                      <a:off x="0" y="0"/>
                      <a:ext cx="22733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pStyle w:val="Heading6"/>
        <w:spacing w:after="200" w:before="0" w:lineRule="auto"/>
        <w:rPr>
          <w:color w:val="000000"/>
          <w:sz w:val="18"/>
          <w:szCs w:val="18"/>
        </w:rPr>
      </w:pPr>
      <w:bookmarkStart w:colFirst="0" w:colLast="0" w:name="_heading=h.vyyt39n2wmn8" w:id="379"/>
      <w:bookmarkEnd w:id="379"/>
      <w:r w:rsidDel="00000000" w:rsidR="00000000" w:rsidRPr="00000000">
        <w:rPr>
          <w:color w:val="000000"/>
          <w:sz w:val="18"/>
          <w:szCs w:val="18"/>
          <w:rtl w:val="0"/>
        </w:rPr>
        <w:t xml:space="preserve">Figura 163. Recuperación de contraseña mediante correo.</w:t>
      </w:r>
    </w:p>
    <w:p w:rsidR="00000000" w:rsidDel="00000000" w:rsidP="00000000" w:rsidRDefault="00000000" w:rsidRPr="00000000" w14:paraId="000005ED">
      <w:pPr>
        <w:pStyle w:val="Heading2"/>
        <w:numPr>
          <w:ilvl w:val="0"/>
          <w:numId w:val="17"/>
        </w:numPr>
        <w:rPr>
          <w:u w:val="none"/>
        </w:rPr>
      </w:pPr>
      <w:bookmarkStart w:colFirst="0" w:colLast="0" w:name="_heading=h.5hwngqhwqjfz" w:id="380"/>
      <w:bookmarkEnd w:id="380"/>
      <w:r w:rsidDel="00000000" w:rsidR="00000000" w:rsidRPr="00000000">
        <w:rPr>
          <w:rtl w:val="0"/>
        </w:rPr>
        <w:t xml:space="preserve">Prueba del módulo de Gestión de Pedidos</w:t>
      </w:r>
    </w:p>
    <w:p w:rsidR="00000000" w:rsidDel="00000000" w:rsidP="00000000" w:rsidRDefault="00000000" w:rsidRPr="00000000" w14:paraId="000005EE">
      <w:pPr>
        <w:rPr/>
      </w:pPr>
      <w:r w:rsidDel="00000000" w:rsidR="00000000" w:rsidRPr="00000000">
        <w:rPr>
          <w:rtl w:val="0"/>
        </w:rPr>
        <w:t xml:space="preserve">Esta prueba verificó la creación, edición, cancelación y entrega de pedidos, así como la asignación a choferes y la validación de formato de fecha/hora.</w:t>
      </w:r>
    </w:p>
    <w:p w:rsidR="00000000" w:rsidDel="00000000" w:rsidP="00000000" w:rsidRDefault="00000000" w:rsidRPr="00000000" w14:paraId="000005EF">
      <w:pPr>
        <w:rPr>
          <w:b w:val="1"/>
          <w:bCs w:val="1"/>
        </w:rPr>
      </w:pPr>
      <w:r w:rsidDel="00000000" w:rsidR="00000000" w:rsidRPr="00000000">
        <w:rPr>
          <w:b w:val="1"/>
          <w:bCs w:val="1"/>
          <w:rtl w:val="0"/>
        </w:rPr>
        <w:t xml:space="preserve">Procedimiento:</w:t>
      </w:r>
    </w:p>
    <w:p w:rsidR="00000000" w:rsidDel="00000000" w:rsidP="00000000" w:rsidRDefault="00000000" w:rsidRPr="00000000" w14:paraId="000005F0">
      <w:pPr>
        <w:numPr>
          <w:ilvl w:val="0"/>
          <w:numId w:val="110"/>
        </w:numPr>
        <w:spacing w:after="0" w:afterAutospacing="0" w:before="0" w:lineRule="auto"/>
        <w:ind w:left="720" w:hanging="360"/>
      </w:pPr>
      <w:r w:rsidDel="00000000" w:rsidR="00000000" w:rsidRPr="00000000">
        <w:rPr>
          <w:rtl w:val="0"/>
        </w:rPr>
        <w:t xml:space="preserve">Registrar nuevo pedido con cliente, dirección, chofer y método de pago.</w:t>
      </w:r>
    </w:p>
    <w:p w:rsidR="00000000" w:rsidDel="00000000" w:rsidP="00000000" w:rsidRDefault="00000000" w:rsidRPr="00000000" w14:paraId="000005F1">
      <w:pPr>
        <w:numPr>
          <w:ilvl w:val="0"/>
          <w:numId w:val="110"/>
        </w:numPr>
        <w:spacing w:after="0" w:afterAutospacing="0" w:before="0" w:lineRule="auto"/>
        <w:ind w:left="720" w:hanging="360"/>
      </w:pPr>
      <w:r w:rsidDel="00000000" w:rsidR="00000000" w:rsidRPr="00000000">
        <w:rPr>
          <w:rtl w:val="0"/>
        </w:rPr>
        <w:t xml:space="preserve">Editar un pedido existente y asignar nuevo chofer.</w:t>
      </w:r>
    </w:p>
    <w:p w:rsidR="00000000" w:rsidDel="00000000" w:rsidP="00000000" w:rsidRDefault="00000000" w:rsidRPr="00000000" w14:paraId="000005F2">
      <w:pPr>
        <w:numPr>
          <w:ilvl w:val="0"/>
          <w:numId w:val="110"/>
        </w:numPr>
        <w:spacing w:after="0" w:afterAutospacing="0" w:before="0" w:lineRule="auto"/>
        <w:ind w:left="720" w:hanging="360"/>
      </w:pPr>
      <w:r w:rsidDel="00000000" w:rsidR="00000000" w:rsidRPr="00000000">
        <w:rPr>
          <w:rtl w:val="0"/>
        </w:rPr>
        <w:t xml:space="preserve">Marcar pedido como entregado.</w:t>
      </w:r>
    </w:p>
    <w:p w:rsidR="00000000" w:rsidDel="00000000" w:rsidP="00000000" w:rsidRDefault="00000000" w:rsidRPr="00000000" w14:paraId="000005F3">
      <w:pPr>
        <w:numPr>
          <w:ilvl w:val="0"/>
          <w:numId w:val="110"/>
        </w:numPr>
        <w:spacing w:after="0" w:afterAutospacing="0" w:before="0" w:lineRule="auto"/>
        <w:ind w:left="720" w:hanging="360"/>
      </w:pPr>
      <w:r w:rsidDel="00000000" w:rsidR="00000000" w:rsidRPr="00000000">
        <w:rPr>
          <w:rtl w:val="0"/>
        </w:rPr>
        <w:t xml:space="preserve">Cancelar pedido.</w:t>
      </w:r>
    </w:p>
    <w:p w:rsidR="00000000" w:rsidDel="00000000" w:rsidP="00000000" w:rsidRDefault="00000000" w:rsidRPr="00000000" w14:paraId="000005F4">
      <w:pPr>
        <w:numPr>
          <w:ilvl w:val="0"/>
          <w:numId w:val="110"/>
        </w:numPr>
        <w:spacing w:before="0" w:lineRule="auto"/>
        <w:ind w:left="720" w:hanging="360"/>
      </w:pPr>
      <w:r w:rsidDel="00000000" w:rsidR="00000000" w:rsidRPr="00000000">
        <w:rPr>
          <w:rtl w:val="0"/>
        </w:rPr>
        <w:t xml:space="preserve">Validar el formato en el formulario.</w:t>
      </w:r>
    </w:p>
    <w:p w:rsidR="00000000" w:rsidDel="00000000" w:rsidP="00000000" w:rsidRDefault="00000000" w:rsidRPr="00000000" w14:paraId="000005F5">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5F6">
      <w:pPr>
        <w:numPr>
          <w:ilvl w:val="0"/>
          <w:numId w:val="8"/>
        </w:numPr>
        <w:spacing w:after="0" w:afterAutospacing="0" w:before="0" w:lineRule="auto"/>
        <w:ind w:left="720" w:hanging="360"/>
        <w:rPr>
          <w:u w:val="none"/>
        </w:rPr>
      </w:pPr>
      <w:r w:rsidDel="00000000" w:rsidR="00000000" w:rsidRPr="00000000">
        <w:rPr>
          <w:rtl w:val="0"/>
        </w:rPr>
        <w:t xml:space="preserve">Creación exitosa del pedido.</w:t>
      </w:r>
    </w:p>
    <w:p w:rsidR="00000000" w:rsidDel="00000000" w:rsidP="00000000" w:rsidRDefault="00000000" w:rsidRPr="00000000" w14:paraId="000005F7">
      <w:pPr>
        <w:numPr>
          <w:ilvl w:val="0"/>
          <w:numId w:val="8"/>
        </w:numPr>
        <w:spacing w:after="0" w:afterAutospacing="0" w:before="0" w:lineRule="auto"/>
        <w:ind w:left="720" w:hanging="360"/>
        <w:rPr>
          <w:u w:val="none"/>
        </w:rPr>
      </w:pPr>
      <w:r w:rsidDel="00000000" w:rsidR="00000000" w:rsidRPr="00000000">
        <w:rPr>
          <w:rtl w:val="0"/>
        </w:rPr>
        <w:t xml:space="preserve">Cambio correcto de chofer.</w:t>
      </w:r>
    </w:p>
    <w:p w:rsidR="00000000" w:rsidDel="00000000" w:rsidP="00000000" w:rsidRDefault="00000000" w:rsidRPr="00000000" w14:paraId="000005F8">
      <w:pPr>
        <w:numPr>
          <w:ilvl w:val="0"/>
          <w:numId w:val="8"/>
        </w:numPr>
        <w:spacing w:after="0" w:afterAutospacing="0" w:before="0" w:lineRule="auto"/>
        <w:ind w:left="720" w:hanging="360"/>
        <w:rPr>
          <w:u w:val="none"/>
        </w:rPr>
      </w:pPr>
      <w:r w:rsidDel="00000000" w:rsidR="00000000" w:rsidRPr="00000000">
        <w:rPr>
          <w:rtl w:val="0"/>
        </w:rPr>
        <w:t xml:space="preserve">Actualización del estado a “Entregado” o “Cancelado”.</w:t>
      </w:r>
    </w:p>
    <w:p w:rsidR="00000000" w:rsidDel="00000000" w:rsidP="00000000" w:rsidRDefault="00000000" w:rsidRPr="00000000" w14:paraId="000005F9">
      <w:pPr>
        <w:numPr>
          <w:ilvl w:val="0"/>
          <w:numId w:val="8"/>
        </w:numPr>
        <w:spacing w:after="0" w:afterAutospacing="0" w:before="0" w:lineRule="auto"/>
        <w:ind w:left="720" w:hanging="360"/>
        <w:rPr>
          <w:u w:val="none"/>
        </w:rPr>
      </w:pPr>
      <w:r w:rsidDel="00000000" w:rsidR="00000000" w:rsidRPr="00000000">
        <w:rPr>
          <w:rtl w:val="0"/>
        </w:rPr>
        <w:t xml:space="preserve">Validación automática de campos ingresados.</w:t>
      </w:r>
    </w:p>
    <w:p w:rsidR="00000000" w:rsidDel="00000000" w:rsidP="00000000" w:rsidRDefault="00000000" w:rsidRPr="00000000" w14:paraId="000005FA">
      <w:pPr>
        <w:numPr>
          <w:ilvl w:val="0"/>
          <w:numId w:val="8"/>
        </w:numPr>
        <w:spacing w:before="0" w:lineRule="auto"/>
        <w:ind w:left="720" w:hanging="360"/>
        <w:rPr>
          <w:u w:val="none"/>
        </w:rPr>
      </w:pPr>
      <w:r w:rsidDel="00000000" w:rsidR="00000000" w:rsidRPr="00000000">
        <w:rPr>
          <w:rtl w:val="0"/>
        </w:rPr>
        <w:t xml:space="preserve">Registro de todas las acciones en el historial.</w:t>
      </w:r>
    </w:p>
    <w:p w:rsidR="00000000" w:rsidDel="00000000" w:rsidP="00000000" w:rsidRDefault="00000000" w:rsidRPr="00000000" w14:paraId="000005FB">
      <w:pPr>
        <w:rPr/>
      </w:pPr>
      <w:r w:rsidDel="00000000" w:rsidR="00000000" w:rsidRPr="00000000">
        <w:rPr>
          <w:rtl w:val="0"/>
        </w:rPr>
        <w:t xml:space="preserve">Al ingresar correctamente los datos del pedido, el sistema muestra un mensaje en color verde indicando que el pedido fue registrado exitosamente, junto con el identificador (ID) correspondiente.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drawing>
          <wp:inline distB="114300" distT="114300" distL="114300" distR="114300">
            <wp:extent cx="5612130" cy="2755900"/>
            <wp:effectExtent b="0" l="0" r="0" t="0"/>
            <wp:docPr id="2142296290" name="image188.gif"/>
            <a:graphic>
              <a:graphicData uri="http://schemas.openxmlformats.org/drawingml/2006/picture">
                <pic:pic>
                  <pic:nvPicPr>
                    <pic:cNvPr id="0" name="image188.gif"/>
                    <pic:cNvPicPr preferRelativeResize="0"/>
                  </pic:nvPicPr>
                  <pic:blipFill>
                    <a:blip r:embed="rId173"/>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pStyle w:val="Heading6"/>
        <w:spacing w:after="200" w:before="0" w:lineRule="auto"/>
        <w:rPr>
          <w:color w:val="000000"/>
          <w:sz w:val="18"/>
          <w:szCs w:val="18"/>
        </w:rPr>
      </w:pPr>
      <w:bookmarkStart w:colFirst="0" w:colLast="0" w:name="_heading=h.xcm3pbfvd9m4" w:id="381"/>
      <w:bookmarkEnd w:id="381"/>
      <w:r w:rsidDel="00000000" w:rsidR="00000000" w:rsidRPr="00000000">
        <w:rPr>
          <w:color w:val="000000"/>
          <w:sz w:val="18"/>
          <w:szCs w:val="18"/>
          <w:rtl w:val="0"/>
        </w:rPr>
        <w:t xml:space="preserve">Figura 164. Registro de un nuevo pedido.</w:t>
      </w:r>
    </w:p>
    <w:p w:rsidR="00000000" w:rsidDel="00000000" w:rsidP="00000000" w:rsidRDefault="00000000" w:rsidRPr="00000000" w14:paraId="000005FF">
      <w:pPr>
        <w:rPr/>
      </w:pPr>
      <w:r w:rsidDel="00000000" w:rsidR="00000000" w:rsidRPr="00000000">
        <w:rPr>
          <w:rtl w:val="0"/>
        </w:rPr>
        <w:t xml:space="preserve">Al seleccionar un chofer, el sistema muestra un mensaje indicando que la asignación se realizó correctamente.</w:t>
      </w:r>
    </w:p>
    <w:p w:rsidR="00000000" w:rsidDel="00000000" w:rsidP="00000000" w:rsidRDefault="00000000" w:rsidRPr="00000000" w14:paraId="00000600">
      <w:pPr>
        <w:rPr/>
      </w:pPr>
      <w:r w:rsidDel="00000000" w:rsidR="00000000" w:rsidRPr="00000000">
        <w:rPr/>
        <w:drawing>
          <wp:inline distB="114300" distT="114300" distL="114300" distR="114300">
            <wp:extent cx="5612130" cy="2781300"/>
            <wp:effectExtent b="0" l="0" r="0" t="0"/>
            <wp:docPr id="2142296200" name="image85.gif"/>
            <a:graphic>
              <a:graphicData uri="http://schemas.openxmlformats.org/drawingml/2006/picture">
                <pic:pic>
                  <pic:nvPicPr>
                    <pic:cNvPr id="0" name="image85.gif"/>
                    <pic:cNvPicPr preferRelativeResize="0"/>
                  </pic:nvPicPr>
                  <pic:blipFill>
                    <a:blip r:embed="rId174"/>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pStyle w:val="Heading6"/>
        <w:spacing w:after="200" w:before="0" w:lineRule="auto"/>
        <w:rPr>
          <w:color w:val="000000"/>
          <w:sz w:val="18"/>
          <w:szCs w:val="18"/>
        </w:rPr>
      </w:pPr>
      <w:bookmarkStart w:colFirst="0" w:colLast="0" w:name="_heading=h.lsdq5ug8vr3w" w:id="382"/>
      <w:bookmarkEnd w:id="382"/>
      <w:r w:rsidDel="00000000" w:rsidR="00000000" w:rsidRPr="00000000">
        <w:rPr>
          <w:color w:val="000000"/>
          <w:sz w:val="18"/>
          <w:szCs w:val="18"/>
          <w:rtl w:val="0"/>
        </w:rPr>
        <w:t xml:space="preserve">Figura 165. Asignación de un chofer a un pedido existente.</w:t>
      </w:r>
    </w:p>
    <w:p w:rsidR="00000000" w:rsidDel="00000000" w:rsidP="00000000" w:rsidRDefault="00000000" w:rsidRPr="00000000" w14:paraId="00000602">
      <w:pPr>
        <w:spacing w:after="0" w:before="0" w:lineRule="auto"/>
        <w:rPr>
          <w:sz w:val="22"/>
          <w:szCs w:val="22"/>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Al marcar un pedido como entregado (como se muestra en la imagen con el pedido ID: 570), el sistema despliega una barra de selección para elegir el método de pago utilizado. Una vez seleccionado el método, se debe presionar el botón “Guardar cambios” para que el sistema confirme correctamente la actualización del pedido.</w:t>
      </w:r>
    </w:p>
    <w:p w:rsidR="00000000" w:rsidDel="00000000" w:rsidP="00000000" w:rsidRDefault="00000000" w:rsidRPr="00000000" w14:paraId="00000604">
      <w:pPr>
        <w:rPr/>
      </w:pPr>
      <w:r w:rsidDel="00000000" w:rsidR="00000000" w:rsidRPr="00000000">
        <w:rPr/>
        <w:drawing>
          <wp:inline distB="114300" distT="114300" distL="114300" distR="114300">
            <wp:extent cx="5612130" cy="2781300"/>
            <wp:effectExtent b="0" l="0" r="0" t="0"/>
            <wp:docPr id="2142296111" name="image3.jpg"/>
            <a:graphic>
              <a:graphicData uri="http://schemas.openxmlformats.org/drawingml/2006/picture">
                <pic:pic>
                  <pic:nvPicPr>
                    <pic:cNvPr id="0" name="image3.jpg"/>
                    <pic:cNvPicPr preferRelativeResize="0"/>
                  </pic:nvPicPr>
                  <pic:blipFill>
                    <a:blip r:embed="rId175"/>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Style w:val="Heading6"/>
        <w:spacing w:after="200" w:before="0" w:lineRule="auto"/>
        <w:rPr/>
      </w:pPr>
      <w:bookmarkStart w:colFirst="0" w:colLast="0" w:name="_heading=h.mhpl19x8tdco" w:id="383"/>
      <w:bookmarkEnd w:id="383"/>
      <w:r w:rsidDel="00000000" w:rsidR="00000000" w:rsidRPr="00000000">
        <w:rPr>
          <w:color w:val="000000"/>
          <w:sz w:val="18"/>
          <w:szCs w:val="18"/>
          <w:rtl w:val="0"/>
        </w:rPr>
        <w:t xml:space="preserve">Figura 166. Marcar como entregado el pedido.</w:t>
      </w: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Al marcar un pedido como cancelado, se debe presionar el botón “Guardar cambios” para que el sistema actualice el estado del pedido correctamente.</w:t>
        <w:br w:type="textWrapping"/>
      </w:r>
      <w:r w:rsidDel="00000000" w:rsidR="00000000" w:rsidRPr="00000000">
        <w:rPr/>
        <w:drawing>
          <wp:inline distB="114300" distT="114300" distL="114300" distR="114300">
            <wp:extent cx="5612130" cy="2794000"/>
            <wp:effectExtent b="0" l="0" r="0" t="0"/>
            <wp:docPr id="2142296134" name="image21.gif"/>
            <a:graphic>
              <a:graphicData uri="http://schemas.openxmlformats.org/drawingml/2006/picture">
                <pic:pic>
                  <pic:nvPicPr>
                    <pic:cNvPr id="0" name="image21.gif"/>
                    <pic:cNvPicPr preferRelativeResize="0"/>
                  </pic:nvPicPr>
                  <pic:blipFill>
                    <a:blip r:embed="rId176"/>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pStyle w:val="Heading6"/>
        <w:spacing w:after="200" w:before="0" w:lineRule="auto"/>
        <w:rPr>
          <w:color w:val="000000"/>
          <w:sz w:val="18"/>
          <w:szCs w:val="18"/>
        </w:rPr>
      </w:pPr>
      <w:bookmarkStart w:colFirst="0" w:colLast="0" w:name="_heading=h.892p2xvffq0t" w:id="384"/>
      <w:bookmarkEnd w:id="384"/>
      <w:r w:rsidDel="00000000" w:rsidR="00000000" w:rsidRPr="00000000">
        <w:rPr>
          <w:color w:val="000000"/>
          <w:sz w:val="18"/>
          <w:szCs w:val="18"/>
          <w:rtl w:val="0"/>
        </w:rPr>
        <w:t xml:space="preserve">Figura 167. Marcar como cancelado el pedido.</w:t>
      </w:r>
    </w:p>
    <w:p w:rsidR="00000000" w:rsidDel="00000000" w:rsidP="00000000" w:rsidRDefault="00000000" w:rsidRPr="00000000" w14:paraId="00000608">
      <w:pPr>
        <w:rPr/>
      </w:pPr>
      <w:r w:rsidDel="00000000" w:rsidR="00000000" w:rsidRPr="00000000">
        <w:rPr>
          <w:rtl w:val="0"/>
        </w:rPr>
        <w:t xml:space="preserve">El sistema detecta automáticamente si falta algún campo por completar o si existe un error en el formato de los datos ingresados.</w:t>
      </w:r>
    </w:p>
    <w:p w:rsidR="00000000" w:rsidDel="00000000" w:rsidP="00000000" w:rsidRDefault="00000000" w:rsidRPr="00000000" w14:paraId="00000609">
      <w:pPr>
        <w:rPr/>
      </w:pPr>
      <w:r w:rsidDel="00000000" w:rsidR="00000000" w:rsidRPr="00000000">
        <w:rPr/>
        <w:drawing>
          <wp:inline distB="114300" distT="114300" distL="114300" distR="114300">
            <wp:extent cx="5612130" cy="2755900"/>
            <wp:effectExtent b="0" l="0" r="0" t="0"/>
            <wp:docPr id="2142296142" name="image38.gif"/>
            <a:graphic>
              <a:graphicData uri="http://schemas.openxmlformats.org/drawingml/2006/picture">
                <pic:pic>
                  <pic:nvPicPr>
                    <pic:cNvPr id="0" name="image38.gif"/>
                    <pic:cNvPicPr preferRelativeResize="0"/>
                  </pic:nvPicPr>
                  <pic:blipFill>
                    <a:blip r:embed="rId177"/>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pStyle w:val="Heading6"/>
        <w:spacing w:after="200" w:before="0" w:lineRule="auto"/>
        <w:rPr>
          <w:color w:val="000000"/>
          <w:sz w:val="18"/>
          <w:szCs w:val="18"/>
        </w:rPr>
      </w:pPr>
      <w:bookmarkStart w:colFirst="0" w:colLast="0" w:name="_heading=h.magrfeowtlbu" w:id="385"/>
      <w:bookmarkEnd w:id="385"/>
      <w:r w:rsidDel="00000000" w:rsidR="00000000" w:rsidRPr="00000000">
        <w:rPr>
          <w:color w:val="000000"/>
          <w:sz w:val="18"/>
          <w:szCs w:val="18"/>
          <w:rtl w:val="0"/>
        </w:rPr>
        <w:t xml:space="preserve">Figura 168. Validación del formato de los campos del formulario.</w:t>
      </w:r>
    </w:p>
    <w:p w:rsidR="00000000" w:rsidDel="00000000" w:rsidP="00000000" w:rsidRDefault="00000000" w:rsidRPr="00000000" w14:paraId="0000060B">
      <w:pPr>
        <w:pStyle w:val="Heading2"/>
        <w:numPr>
          <w:ilvl w:val="0"/>
          <w:numId w:val="79"/>
        </w:numPr>
        <w:ind w:left="432" w:hanging="432"/>
        <w:rPr>
          <w:u w:val="none"/>
        </w:rPr>
      </w:pPr>
      <w:bookmarkStart w:colFirst="0" w:colLast="0" w:name="_heading=h.oj5sz5tsj1bk" w:id="386"/>
      <w:bookmarkEnd w:id="386"/>
      <w:r w:rsidDel="00000000" w:rsidR="00000000" w:rsidRPr="00000000">
        <w:rPr>
          <w:rtl w:val="0"/>
        </w:rPr>
        <w:t xml:space="preserve">Prueba del módulo de Usuarios y Roles</w:t>
      </w:r>
    </w:p>
    <w:p w:rsidR="00000000" w:rsidDel="00000000" w:rsidP="00000000" w:rsidRDefault="00000000" w:rsidRPr="00000000" w14:paraId="0000060C">
      <w:pPr>
        <w:rPr/>
      </w:pPr>
      <w:r w:rsidDel="00000000" w:rsidR="00000000" w:rsidRPr="00000000">
        <w:rPr>
          <w:rtl w:val="0"/>
        </w:rPr>
        <w:t xml:space="preserve">Esta prueba aseguró que solo los administradores puedan gestionar usuarios y roles, manteniendo el registro de auditoría correspondiente.</w:t>
      </w:r>
    </w:p>
    <w:p w:rsidR="00000000" w:rsidDel="00000000" w:rsidP="00000000" w:rsidRDefault="00000000" w:rsidRPr="00000000" w14:paraId="0000060D">
      <w:pPr>
        <w:rPr>
          <w:b w:val="1"/>
          <w:bCs w:val="1"/>
        </w:rPr>
      </w:pPr>
      <w:r w:rsidDel="00000000" w:rsidR="00000000" w:rsidRPr="00000000">
        <w:rPr>
          <w:b w:val="1"/>
          <w:bCs w:val="1"/>
          <w:rtl w:val="0"/>
        </w:rPr>
        <w:t xml:space="preserve">Procedimiento:</w:t>
      </w:r>
    </w:p>
    <w:p w:rsidR="00000000" w:rsidDel="00000000" w:rsidP="00000000" w:rsidRDefault="00000000" w:rsidRPr="00000000" w14:paraId="0000060E">
      <w:pPr>
        <w:numPr>
          <w:ilvl w:val="0"/>
          <w:numId w:val="81"/>
        </w:numPr>
        <w:spacing w:after="0" w:afterAutospacing="0" w:before="0" w:lineRule="auto"/>
        <w:ind w:left="720" w:hanging="360"/>
      </w:pPr>
      <w:r w:rsidDel="00000000" w:rsidR="00000000" w:rsidRPr="00000000">
        <w:rPr>
          <w:rtl w:val="0"/>
        </w:rPr>
        <w:t xml:space="preserve">Crear nuevo usuario con rol asignado.</w:t>
      </w:r>
    </w:p>
    <w:p w:rsidR="00000000" w:rsidDel="00000000" w:rsidP="00000000" w:rsidRDefault="00000000" w:rsidRPr="00000000" w14:paraId="0000060F">
      <w:pPr>
        <w:numPr>
          <w:ilvl w:val="0"/>
          <w:numId w:val="81"/>
        </w:numPr>
        <w:spacing w:after="0" w:afterAutospacing="0" w:before="0" w:lineRule="auto"/>
        <w:ind w:left="720" w:hanging="360"/>
      </w:pPr>
      <w:r w:rsidDel="00000000" w:rsidR="00000000" w:rsidRPr="00000000">
        <w:rPr>
          <w:rtl w:val="0"/>
        </w:rPr>
        <w:t xml:space="preserve">Modificar datos de usuario existentes.</w:t>
      </w:r>
    </w:p>
    <w:p w:rsidR="00000000" w:rsidDel="00000000" w:rsidP="00000000" w:rsidRDefault="00000000" w:rsidRPr="00000000" w14:paraId="00000610">
      <w:pPr>
        <w:numPr>
          <w:ilvl w:val="0"/>
          <w:numId w:val="81"/>
        </w:numPr>
        <w:spacing w:after="0" w:afterAutospacing="0" w:before="0" w:lineRule="auto"/>
        <w:ind w:left="720" w:hanging="360"/>
      </w:pPr>
      <w:r w:rsidDel="00000000" w:rsidR="00000000" w:rsidRPr="00000000">
        <w:rPr>
          <w:rtl w:val="0"/>
        </w:rPr>
        <w:t xml:space="preserve">Desactivar usuario.</w:t>
      </w:r>
    </w:p>
    <w:p w:rsidR="00000000" w:rsidDel="00000000" w:rsidP="00000000" w:rsidRDefault="00000000" w:rsidRPr="00000000" w14:paraId="00000611">
      <w:pPr>
        <w:numPr>
          <w:ilvl w:val="0"/>
          <w:numId w:val="81"/>
        </w:numPr>
        <w:spacing w:before="0" w:lineRule="auto"/>
        <w:ind w:left="720" w:hanging="360"/>
      </w:pPr>
      <w:r w:rsidDel="00000000" w:rsidR="00000000" w:rsidRPr="00000000">
        <w:rPr>
          <w:rtl w:val="0"/>
        </w:rPr>
        <w:t xml:space="preserve">Iniciar sesión con cada rol y verificar permisos.</w:t>
      </w:r>
    </w:p>
    <w:p w:rsidR="00000000" w:rsidDel="00000000" w:rsidP="00000000" w:rsidRDefault="00000000" w:rsidRPr="00000000" w14:paraId="00000612">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13">
      <w:pPr>
        <w:numPr>
          <w:ilvl w:val="0"/>
          <w:numId w:val="15"/>
        </w:numPr>
        <w:spacing w:after="0" w:afterAutospacing="0" w:before="0" w:lineRule="auto"/>
        <w:ind w:left="720" w:hanging="360"/>
      </w:pPr>
      <w:r w:rsidDel="00000000" w:rsidR="00000000" w:rsidRPr="00000000">
        <w:rPr>
          <w:rtl w:val="0"/>
        </w:rPr>
        <w:t xml:space="preserve">Creación, edición y desactivación correctas.</w:t>
      </w:r>
    </w:p>
    <w:p w:rsidR="00000000" w:rsidDel="00000000" w:rsidP="00000000" w:rsidRDefault="00000000" w:rsidRPr="00000000" w14:paraId="00000614">
      <w:pPr>
        <w:numPr>
          <w:ilvl w:val="0"/>
          <w:numId w:val="15"/>
        </w:numPr>
        <w:spacing w:after="0" w:afterAutospacing="0" w:before="0" w:lineRule="auto"/>
        <w:ind w:left="720" w:hanging="360"/>
      </w:pPr>
      <w:r w:rsidDel="00000000" w:rsidR="00000000" w:rsidRPr="00000000">
        <w:rPr>
          <w:rtl w:val="0"/>
        </w:rPr>
        <w:t xml:space="preserve">Restricción de acceso según rol.</w:t>
      </w:r>
    </w:p>
    <w:p w:rsidR="00000000" w:rsidDel="00000000" w:rsidP="00000000" w:rsidRDefault="00000000" w:rsidRPr="00000000" w14:paraId="00000615">
      <w:pPr>
        <w:numPr>
          <w:ilvl w:val="0"/>
          <w:numId w:val="15"/>
        </w:numPr>
        <w:spacing w:before="0" w:lineRule="auto"/>
        <w:ind w:left="720" w:hanging="360"/>
      </w:pPr>
      <w:r w:rsidDel="00000000" w:rsidR="00000000" w:rsidRPr="00000000">
        <w:rPr>
          <w:rtl w:val="0"/>
        </w:rPr>
        <w:t xml:space="preserve">Registro de las acciones en historial y log.</w:t>
      </w:r>
    </w:p>
    <w:p w:rsidR="00000000" w:rsidDel="00000000" w:rsidP="00000000" w:rsidRDefault="00000000" w:rsidRPr="00000000" w14:paraId="00000616">
      <w:pPr>
        <w:rPr/>
      </w:pPr>
      <w:r w:rsidDel="00000000" w:rsidR="00000000" w:rsidRPr="00000000">
        <w:rPr>
          <w:rtl w:val="0"/>
        </w:rPr>
        <w:t xml:space="preserve">Al ingresar al módulo de Gestión de Usuarios, se puede crear un nuevo usuario completando el formulario con los datos requeridos y presionando el botón “Crear usuario”. Una vez realizado el registro, el sistema mostrará un mensaje de confirmación indicando que el usuario fue creado exitosamente. Es importante que todos los campos estén correctamente completados, ya que, en caso contrario, el sistema notificará al usuario para que revise e ingrese nuevamente la información faltante o incorrecta.</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drawing>
          <wp:inline distB="114300" distT="114300" distL="114300" distR="114300">
            <wp:extent cx="5612130" cy="2781300"/>
            <wp:effectExtent b="0" l="0" r="0" t="0"/>
            <wp:docPr id="2142296127" name="image15.gif"/>
            <a:graphic>
              <a:graphicData uri="http://schemas.openxmlformats.org/drawingml/2006/picture">
                <pic:pic>
                  <pic:nvPicPr>
                    <pic:cNvPr id="0" name="image15.gif"/>
                    <pic:cNvPicPr preferRelativeResize="0"/>
                  </pic:nvPicPr>
                  <pic:blipFill>
                    <a:blip r:embed="rId178"/>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pStyle w:val="Heading6"/>
        <w:spacing w:after="200" w:before="0" w:lineRule="auto"/>
        <w:rPr>
          <w:color w:val="000000"/>
        </w:rPr>
      </w:pPr>
      <w:bookmarkStart w:colFirst="0" w:colLast="0" w:name="_heading=h.ls7rkm6zt1nh" w:id="387"/>
      <w:bookmarkEnd w:id="387"/>
      <w:r w:rsidDel="00000000" w:rsidR="00000000" w:rsidRPr="00000000">
        <w:rPr>
          <w:color w:val="000000"/>
          <w:sz w:val="18"/>
          <w:szCs w:val="18"/>
          <w:rtl w:val="0"/>
        </w:rPr>
        <w:t xml:space="preserve">Figura 169. Creación de un nuevo usuario con asignación de rol.</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En esta misma sección, también es posible editar los datos de un usuario, siempre que se cuente con los permisos correspondientes. Para realizar esta acción, el sistema solicita una confirmación mediante la contraseña del usuario que ejecuta la modificación, garantizando así la seguridad de la información.</w:t>
      </w:r>
    </w:p>
    <w:p w:rsidR="00000000" w:rsidDel="00000000" w:rsidP="00000000" w:rsidRDefault="00000000" w:rsidRPr="00000000" w14:paraId="0000061B">
      <w:pPr>
        <w:pStyle w:val="Heading6"/>
        <w:spacing w:before="240" w:lineRule="auto"/>
        <w:rPr>
          <w:sz w:val="22"/>
          <w:szCs w:val="22"/>
        </w:rPr>
      </w:pPr>
      <w:bookmarkStart w:colFirst="0" w:colLast="0" w:name="_heading=h.3ld7r3lefccz" w:id="388"/>
      <w:bookmarkEnd w:id="388"/>
      <w:r w:rsidDel="00000000" w:rsidR="00000000" w:rsidRPr="00000000">
        <w:rPr>
          <w:color w:val="000000"/>
        </w:rPr>
        <w:drawing>
          <wp:inline distB="114300" distT="114300" distL="114300" distR="114300">
            <wp:extent cx="5612130" cy="2781300"/>
            <wp:effectExtent b="0" l="0" r="0" t="0"/>
            <wp:docPr id="2142296252" name="image138.gif"/>
            <a:graphic>
              <a:graphicData uri="http://schemas.openxmlformats.org/drawingml/2006/picture">
                <pic:pic>
                  <pic:nvPicPr>
                    <pic:cNvPr id="0" name="image138.gif"/>
                    <pic:cNvPicPr preferRelativeResize="0"/>
                  </pic:nvPicPr>
                  <pic:blipFill>
                    <a:blip r:embed="rId179"/>
                    <a:srcRect b="0" l="0" r="0" t="0"/>
                    <a:stretch>
                      <a:fillRect/>
                    </a:stretch>
                  </pic:blipFill>
                  <pic:spPr>
                    <a:xfrm>
                      <a:off x="0" y="0"/>
                      <a:ext cx="5612130" cy="2781300"/>
                    </a:xfrm>
                    <a:prstGeom prst="rect"/>
                    <a:ln/>
                  </pic:spPr>
                </pic:pic>
              </a:graphicData>
            </a:graphic>
          </wp:inline>
        </w:drawing>
      </w:r>
      <w:r w:rsidDel="00000000" w:rsidR="00000000" w:rsidRPr="00000000">
        <w:rPr>
          <w:color w:val="000000"/>
          <w:sz w:val="18"/>
          <w:szCs w:val="18"/>
          <w:rtl w:val="0"/>
        </w:rPr>
        <w:t xml:space="preserve">Figura 170. Edición de datos de usuario con confirmación de contraseña.</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Tal como se muestra en la siguiente figura, el sistema también permite desactivar cuentas de usuario, impidiendo que estas puedan iniciar sesión mientras permanezcan inhabilitadas.</w:t>
      </w:r>
    </w:p>
    <w:p w:rsidR="00000000" w:rsidDel="00000000" w:rsidP="00000000" w:rsidRDefault="00000000" w:rsidRPr="00000000" w14:paraId="0000061D">
      <w:pPr>
        <w:rPr/>
      </w:pPr>
      <w:r w:rsidDel="00000000" w:rsidR="00000000" w:rsidRPr="00000000">
        <w:rPr/>
        <w:drawing>
          <wp:inline distB="114300" distT="114300" distL="114300" distR="114300">
            <wp:extent cx="5612130" cy="2781300"/>
            <wp:effectExtent b="0" l="0" r="0" t="0"/>
            <wp:docPr id="2142296139" name="image18.gif"/>
            <a:graphic>
              <a:graphicData uri="http://schemas.openxmlformats.org/drawingml/2006/picture">
                <pic:pic>
                  <pic:nvPicPr>
                    <pic:cNvPr id="0" name="image18.gif"/>
                    <pic:cNvPicPr preferRelativeResize="0"/>
                  </pic:nvPicPr>
                  <pic:blipFill>
                    <a:blip r:embed="rId180"/>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pStyle w:val="Heading6"/>
        <w:spacing w:after="200" w:before="0" w:lineRule="auto"/>
        <w:rPr/>
      </w:pPr>
      <w:bookmarkStart w:colFirst="0" w:colLast="0" w:name="_heading=h.xpwdsld978np" w:id="389"/>
      <w:bookmarkEnd w:id="389"/>
      <w:r w:rsidDel="00000000" w:rsidR="00000000" w:rsidRPr="00000000">
        <w:rPr>
          <w:color w:val="000000"/>
          <w:sz w:val="18"/>
          <w:szCs w:val="18"/>
          <w:rtl w:val="0"/>
        </w:rPr>
        <w:t xml:space="preserve">Figura 171. Desactivación de cuentas de usuario.</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En la siguientes figuras se mostraron los módulos que tienen acceso hasta el momento todos los roles.</w:t>
        <w:br w:type="textWrapping"/>
        <w:t xml:space="preserve"> </w:t>
      </w:r>
      <w:r w:rsidDel="00000000" w:rsidR="00000000" w:rsidRPr="00000000">
        <w:rPr/>
        <w:drawing>
          <wp:inline distB="114300" distT="114300" distL="114300" distR="114300">
            <wp:extent cx="5612130" cy="2781300"/>
            <wp:effectExtent b="0" l="0" r="0" t="0"/>
            <wp:docPr id="2142296169" name="image56.gif"/>
            <a:graphic>
              <a:graphicData uri="http://schemas.openxmlformats.org/drawingml/2006/picture">
                <pic:pic>
                  <pic:nvPicPr>
                    <pic:cNvPr id="0" name="image56.gif"/>
                    <pic:cNvPicPr preferRelativeResize="0"/>
                  </pic:nvPicPr>
                  <pic:blipFill>
                    <a:blip r:embed="rId18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pStyle w:val="Heading6"/>
        <w:spacing w:after="200" w:before="0" w:lineRule="auto"/>
        <w:rPr>
          <w:color w:val="000000"/>
          <w:sz w:val="18"/>
          <w:szCs w:val="18"/>
        </w:rPr>
      </w:pPr>
      <w:bookmarkStart w:colFirst="0" w:colLast="0" w:name="_heading=h.gojnnu8tyx55" w:id="390"/>
      <w:bookmarkEnd w:id="390"/>
      <w:r w:rsidDel="00000000" w:rsidR="00000000" w:rsidRPr="00000000">
        <w:rPr>
          <w:color w:val="000000"/>
          <w:sz w:val="18"/>
          <w:szCs w:val="18"/>
          <w:rtl w:val="0"/>
        </w:rPr>
        <w:t xml:space="preserve">Figura 172. Módulos disponibles para el rol de Chofer.</w:t>
      </w:r>
    </w:p>
    <w:p w:rsidR="00000000" w:rsidDel="00000000" w:rsidP="00000000" w:rsidRDefault="00000000" w:rsidRPr="00000000" w14:paraId="00000621">
      <w:pPr>
        <w:spacing w:after="0" w:before="0" w:lineRule="auto"/>
        <w:rPr>
          <w:sz w:val="22"/>
          <w:szCs w:val="22"/>
        </w:rPr>
      </w:pPr>
      <w:r w:rsidDel="00000000" w:rsidR="00000000" w:rsidRPr="00000000">
        <w:rPr>
          <w:rtl w:val="0"/>
        </w:rPr>
      </w:r>
    </w:p>
    <w:p w:rsidR="00000000" w:rsidDel="00000000" w:rsidP="00000000" w:rsidRDefault="00000000" w:rsidRPr="00000000" w14:paraId="00000622">
      <w:pPr>
        <w:rPr/>
      </w:pPr>
      <w:r w:rsidDel="00000000" w:rsidR="00000000" w:rsidRPr="00000000">
        <w:rPr/>
        <w:drawing>
          <wp:inline distB="114300" distT="114300" distL="114300" distR="114300">
            <wp:extent cx="5612130" cy="2781300"/>
            <wp:effectExtent b="0" l="0" r="0" t="0"/>
            <wp:docPr id="2142296240" name="image126.gif"/>
            <a:graphic>
              <a:graphicData uri="http://schemas.openxmlformats.org/drawingml/2006/picture">
                <pic:pic>
                  <pic:nvPicPr>
                    <pic:cNvPr id="0" name="image126.gif"/>
                    <pic:cNvPicPr preferRelativeResize="0"/>
                  </pic:nvPicPr>
                  <pic:blipFill>
                    <a:blip r:embed="rId182"/>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pStyle w:val="Heading6"/>
        <w:spacing w:after="200" w:before="0" w:lineRule="auto"/>
        <w:rPr>
          <w:color w:val="000000"/>
        </w:rPr>
      </w:pPr>
      <w:bookmarkStart w:colFirst="0" w:colLast="0" w:name="_heading=h.tzzl3ui6ub45" w:id="391"/>
      <w:bookmarkEnd w:id="391"/>
      <w:r w:rsidDel="00000000" w:rsidR="00000000" w:rsidRPr="00000000">
        <w:rPr>
          <w:color w:val="000000"/>
          <w:sz w:val="18"/>
          <w:szCs w:val="18"/>
          <w:rtl w:val="0"/>
        </w:rPr>
        <w:t xml:space="preserve">Figura 173. Módulos disponibles para el rol de Jefe de Bodega.</w:t>
      </w:r>
      <w:r w:rsidDel="00000000" w:rsidR="00000000" w:rsidRPr="00000000">
        <w:rPr>
          <w:rtl w:val="0"/>
        </w:rPr>
      </w:r>
    </w:p>
    <w:p w:rsidR="00000000" w:rsidDel="00000000" w:rsidP="00000000" w:rsidRDefault="00000000" w:rsidRPr="00000000" w14:paraId="00000624">
      <w:pPr>
        <w:rPr/>
      </w:pPr>
      <w:r w:rsidDel="00000000" w:rsidR="00000000" w:rsidRPr="00000000">
        <w:rPr/>
        <w:drawing>
          <wp:inline distB="114300" distT="114300" distL="114300" distR="114300">
            <wp:extent cx="5612130" cy="2781300"/>
            <wp:effectExtent b="0" l="0" r="0" t="0"/>
            <wp:docPr id="2142296151" name="image37.gif"/>
            <a:graphic>
              <a:graphicData uri="http://schemas.openxmlformats.org/drawingml/2006/picture">
                <pic:pic>
                  <pic:nvPicPr>
                    <pic:cNvPr id="0" name="image37.gif"/>
                    <pic:cNvPicPr preferRelativeResize="0"/>
                  </pic:nvPicPr>
                  <pic:blipFill>
                    <a:blip r:embed="rId183"/>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pStyle w:val="Heading6"/>
        <w:spacing w:after="200" w:before="0" w:lineRule="auto"/>
        <w:rPr>
          <w:color w:val="000000"/>
          <w:sz w:val="18"/>
          <w:szCs w:val="18"/>
        </w:rPr>
      </w:pPr>
      <w:bookmarkStart w:colFirst="0" w:colLast="0" w:name="_heading=h.xtptovh3iwdy" w:id="392"/>
      <w:bookmarkEnd w:id="392"/>
      <w:r w:rsidDel="00000000" w:rsidR="00000000" w:rsidRPr="00000000">
        <w:rPr>
          <w:color w:val="000000"/>
          <w:sz w:val="18"/>
          <w:szCs w:val="18"/>
          <w:rtl w:val="0"/>
        </w:rPr>
        <w:t xml:space="preserve">Figura 174. Módulos disponibles para el rol de Administrador (parte 1).</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drawing>
          <wp:inline distB="114300" distT="114300" distL="114300" distR="114300">
            <wp:extent cx="5612130" cy="2781300"/>
            <wp:effectExtent b="0" l="0" r="0" t="0"/>
            <wp:docPr id="2142296209" name="image95.jpg"/>
            <a:graphic>
              <a:graphicData uri="http://schemas.openxmlformats.org/drawingml/2006/picture">
                <pic:pic>
                  <pic:nvPicPr>
                    <pic:cNvPr id="0" name="image95.jpg"/>
                    <pic:cNvPicPr preferRelativeResize="0"/>
                  </pic:nvPicPr>
                  <pic:blipFill>
                    <a:blip r:embed="rId184"/>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pStyle w:val="Heading6"/>
        <w:spacing w:after="200" w:before="0" w:lineRule="auto"/>
        <w:rPr>
          <w:color w:val="000000"/>
          <w:sz w:val="18"/>
          <w:szCs w:val="18"/>
        </w:rPr>
      </w:pPr>
      <w:bookmarkStart w:colFirst="0" w:colLast="0" w:name="_heading=h.7mcujt41zen8" w:id="393"/>
      <w:bookmarkEnd w:id="393"/>
      <w:r w:rsidDel="00000000" w:rsidR="00000000" w:rsidRPr="00000000">
        <w:rPr>
          <w:color w:val="000000"/>
          <w:sz w:val="18"/>
          <w:szCs w:val="18"/>
          <w:rtl w:val="0"/>
        </w:rPr>
        <w:t xml:space="preserve">Figura 175. Módulos disponibles para el rol de Administrador (parte 2).</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numPr>
          <w:ilvl w:val="0"/>
          <w:numId w:val="52"/>
        </w:numPr>
        <w:rPr>
          <w:u w:val="none"/>
        </w:rPr>
      </w:pPr>
      <w:bookmarkStart w:colFirst="0" w:colLast="0" w:name="_heading=h.az2xrl69o5e3" w:id="394"/>
      <w:bookmarkEnd w:id="394"/>
      <w:r w:rsidDel="00000000" w:rsidR="00000000" w:rsidRPr="00000000">
        <w:rPr>
          <w:rtl w:val="0"/>
        </w:rPr>
        <w:t xml:space="preserve">Prueba del módulo de Reportes y Estadísticas</w:t>
      </w:r>
    </w:p>
    <w:p w:rsidR="00000000" w:rsidDel="00000000" w:rsidP="00000000" w:rsidRDefault="00000000" w:rsidRPr="00000000" w14:paraId="0000062B">
      <w:pPr>
        <w:rPr/>
      </w:pPr>
      <w:r w:rsidDel="00000000" w:rsidR="00000000" w:rsidRPr="00000000">
        <w:rPr>
          <w:rtl w:val="0"/>
        </w:rPr>
        <w:t xml:space="preserve">Esta prueba validó la generación de reportes diarios, semanales y mensuales, así como su exportación en distintos formatos.</w:t>
      </w:r>
    </w:p>
    <w:p w:rsidR="00000000" w:rsidDel="00000000" w:rsidP="00000000" w:rsidRDefault="00000000" w:rsidRPr="00000000" w14:paraId="0000062C">
      <w:pPr>
        <w:rPr>
          <w:b w:val="1"/>
          <w:bCs w:val="1"/>
        </w:rPr>
      </w:pPr>
      <w:r w:rsidDel="00000000" w:rsidR="00000000" w:rsidRPr="00000000">
        <w:rPr>
          <w:b w:val="1"/>
          <w:bCs w:val="1"/>
          <w:rtl w:val="0"/>
        </w:rPr>
        <w:t xml:space="preserve">Procedimiento:</w:t>
      </w:r>
    </w:p>
    <w:p w:rsidR="00000000" w:rsidDel="00000000" w:rsidP="00000000" w:rsidRDefault="00000000" w:rsidRPr="00000000" w14:paraId="0000062D">
      <w:pPr>
        <w:numPr>
          <w:ilvl w:val="0"/>
          <w:numId w:val="2"/>
        </w:numPr>
        <w:spacing w:after="0" w:afterAutospacing="0" w:before="0" w:lineRule="auto"/>
        <w:ind w:left="720" w:hanging="360"/>
      </w:pPr>
      <w:r w:rsidDel="00000000" w:rsidR="00000000" w:rsidRPr="00000000">
        <w:rPr>
          <w:rtl w:val="0"/>
        </w:rPr>
        <w:t xml:space="preserve">Acceder al módulo de reportes.</w:t>
      </w:r>
    </w:p>
    <w:p w:rsidR="00000000" w:rsidDel="00000000" w:rsidP="00000000" w:rsidRDefault="00000000" w:rsidRPr="00000000" w14:paraId="0000062E">
      <w:pPr>
        <w:numPr>
          <w:ilvl w:val="0"/>
          <w:numId w:val="2"/>
        </w:numPr>
        <w:spacing w:after="0" w:afterAutospacing="0" w:before="0" w:lineRule="auto"/>
        <w:ind w:left="720" w:hanging="360"/>
      </w:pPr>
      <w:r w:rsidDel="00000000" w:rsidR="00000000" w:rsidRPr="00000000">
        <w:rPr>
          <w:rtl w:val="0"/>
        </w:rPr>
        <w:t xml:space="preserve">Generar informe diario y semanal.</w:t>
      </w:r>
    </w:p>
    <w:p w:rsidR="00000000" w:rsidDel="00000000" w:rsidP="00000000" w:rsidRDefault="00000000" w:rsidRPr="00000000" w14:paraId="0000062F">
      <w:pPr>
        <w:numPr>
          <w:ilvl w:val="0"/>
          <w:numId w:val="2"/>
        </w:numPr>
        <w:spacing w:after="0" w:afterAutospacing="0" w:before="0" w:lineRule="auto"/>
        <w:ind w:left="720" w:hanging="360"/>
      </w:pPr>
      <w:r w:rsidDel="00000000" w:rsidR="00000000" w:rsidRPr="00000000">
        <w:rPr>
          <w:rtl w:val="0"/>
        </w:rPr>
        <w:t xml:space="preserve">Exportar resultados a PDF y Excel.</w:t>
      </w:r>
    </w:p>
    <w:p w:rsidR="00000000" w:rsidDel="00000000" w:rsidP="00000000" w:rsidRDefault="00000000" w:rsidRPr="00000000" w14:paraId="00000630">
      <w:pPr>
        <w:numPr>
          <w:ilvl w:val="0"/>
          <w:numId w:val="2"/>
        </w:numPr>
        <w:spacing w:before="0" w:lineRule="auto"/>
        <w:ind w:left="720" w:hanging="360"/>
      </w:pPr>
      <w:r w:rsidDel="00000000" w:rsidR="00000000" w:rsidRPr="00000000">
        <w:rPr>
          <w:rtl w:val="0"/>
        </w:rPr>
        <w:t xml:space="preserve">Verificar la coherencia de datos entre visualización y archivo exportado.</w:t>
      </w:r>
    </w:p>
    <w:p w:rsidR="00000000" w:rsidDel="00000000" w:rsidP="00000000" w:rsidRDefault="00000000" w:rsidRPr="00000000" w14:paraId="00000631">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32">
      <w:pPr>
        <w:numPr>
          <w:ilvl w:val="0"/>
          <w:numId w:val="51"/>
        </w:numPr>
        <w:spacing w:after="0" w:afterAutospacing="0" w:before="0" w:lineRule="auto"/>
        <w:ind w:left="720" w:hanging="360"/>
      </w:pPr>
      <w:r w:rsidDel="00000000" w:rsidR="00000000" w:rsidRPr="00000000">
        <w:rPr>
          <w:rtl w:val="0"/>
        </w:rPr>
        <w:t xml:space="preserve">Generación correcta de reportes.</w:t>
      </w:r>
    </w:p>
    <w:p w:rsidR="00000000" w:rsidDel="00000000" w:rsidP="00000000" w:rsidRDefault="00000000" w:rsidRPr="00000000" w14:paraId="00000633">
      <w:pPr>
        <w:numPr>
          <w:ilvl w:val="0"/>
          <w:numId w:val="51"/>
        </w:numPr>
        <w:spacing w:after="0" w:afterAutospacing="0" w:before="0" w:lineRule="auto"/>
        <w:ind w:left="720" w:hanging="360"/>
      </w:pPr>
      <w:r w:rsidDel="00000000" w:rsidR="00000000" w:rsidRPr="00000000">
        <w:rPr>
          <w:rtl w:val="0"/>
        </w:rPr>
        <w:t xml:space="preserve">Exportación exitosa a PDF y Excel.</w:t>
      </w:r>
    </w:p>
    <w:p w:rsidR="00000000" w:rsidDel="00000000" w:rsidP="00000000" w:rsidRDefault="00000000" w:rsidRPr="00000000" w14:paraId="00000634">
      <w:pPr>
        <w:numPr>
          <w:ilvl w:val="0"/>
          <w:numId w:val="51"/>
        </w:numPr>
        <w:spacing w:before="0" w:lineRule="auto"/>
        <w:ind w:left="720" w:hanging="360"/>
      </w:pPr>
      <w:r w:rsidDel="00000000" w:rsidR="00000000" w:rsidRPr="00000000">
        <w:rPr>
          <w:rtl w:val="0"/>
        </w:rPr>
        <w:t xml:space="preserve">Datos consistentes entre el sistema y los archivos exportados.</w:t>
      </w:r>
    </w:p>
    <w:p w:rsidR="00000000" w:rsidDel="00000000" w:rsidP="00000000" w:rsidRDefault="00000000" w:rsidRPr="00000000" w14:paraId="00000635">
      <w:pPr>
        <w:rPr/>
      </w:pPr>
      <w:r w:rsidDel="00000000" w:rsidR="00000000" w:rsidRPr="00000000">
        <w:rPr>
          <w:rtl w:val="0"/>
        </w:rPr>
        <w:t xml:space="preserve">En la siguiente figura se muestra el módulo de generación de reportes diarios, donde se presenta un resumen del movimiento de cilindros registrados en el sistema. El usuario puede visualizar la cantidad de cilindros por tipo, su estado (entregado, vacío, etc.) y los totales correspondientes. Además, el sistema ofrece la posibilidad de exportar la información en distintos formatos, permitiendo generar un archivo PDF o Excel con los datos visualizados en pantalla.</w:t>
      </w:r>
    </w:p>
    <w:p w:rsidR="00000000" w:rsidDel="00000000" w:rsidP="00000000" w:rsidRDefault="00000000" w:rsidRPr="00000000" w14:paraId="00000636">
      <w:pPr>
        <w:pStyle w:val="Heading6"/>
        <w:spacing w:after="200" w:before="0" w:lineRule="auto"/>
        <w:rPr>
          <w:color w:val="000000"/>
          <w:sz w:val="18"/>
          <w:szCs w:val="18"/>
        </w:rPr>
      </w:pPr>
      <w:bookmarkStart w:colFirst="0" w:colLast="0" w:name="_heading=h.l539ficugawp" w:id="395"/>
      <w:bookmarkEnd w:id="395"/>
      <w:r w:rsidDel="00000000" w:rsidR="00000000" w:rsidRPr="00000000">
        <w:rPr>
          <w:color w:val="000000"/>
          <w:sz w:val="18"/>
          <w:szCs w:val="18"/>
        </w:rPr>
        <w:drawing>
          <wp:inline distB="114300" distT="114300" distL="114300" distR="114300">
            <wp:extent cx="5612130" cy="2794000"/>
            <wp:effectExtent b="0" l="0" r="0" t="0"/>
            <wp:docPr id="2142296298" name="image191.gif"/>
            <a:graphic>
              <a:graphicData uri="http://schemas.openxmlformats.org/drawingml/2006/picture">
                <pic:pic>
                  <pic:nvPicPr>
                    <pic:cNvPr id="0" name="image191.gif"/>
                    <pic:cNvPicPr preferRelativeResize="0"/>
                  </pic:nvPicPr>
                  <pic:blipFill>
                    <a:blip r:embed="rId185"/>
                    <a:srcRect b="0" l="0" r="0" t="0"/>
                    <a:stretch>
                      <a:fillRect/>
                    </a:stretch>
                  </pic:blipFill>
                  <pic:spPr>
                    <a:xfrm>
                      <a:off x="0" y="0"/>
                      <a:ext cx="5612130" cy="2794000"/>
                    </a:xfrm>
                    <a:prstGeom prst="rect"/>
                    <a:ln/>
                  </pic:spPr>
                </pic:pic>
              </a:graphicData>
            </a:graphic>
          </wp:inline>
        </w:drawing>
      </w:r>
      <w:r w:rsidDel="00000000" w:rsidR="00000000" w:rsidRPr="00000000">
        <w:rPr>
          <w:color w:val="000000"/>
          <w:sz w:val="18"/>
          <w:szCs w:val="18"/>
          <w:rtl w:val="0"/>
        </w:rPr>
        <w:t xml:space="preserve">Figura 176. Visualización de reportes diarios</w:t>
      </w:r>
    </w:p>
    <w:p w:rsidR="00000000" w:rsidDel="00000000" w:rsidP="00000000" w:rsidRDefault="00000000" w:rsidRPr="00000000" w14:paraId="00000637">
      <w:pPr>
        <w:rPr/>
      </w:pPr>
      <w:r w:rsidDel="00000000" w:rsidR="00000000" w:rsidRPr="00000000">
        <w:rPr>
          <w:rtl w:val="0"/>
        </w:rPr>
        <w:t xml:space="preserve">En la siguiente figura, el sistema permite generar reportes diarios filtrados por chofer y fecha. Al seleccionar un chofer específico y presionar el botón “Generar Reporte”, se despliega una tabla con los pedidos asignados, incluyendo información como el ID del pedido, cliente, dirección y estado. Asimismo, se dispone de las opciones Exportar a PDF y Exportar a Excel, que permiten guardar el informe con los datos correspondientes al chofer seleccionado.</w:t>
      </w:r>
    </w:p>
    <w:p w:rsidR="00000000" w:rsidDel="00000000" w:rsidP="00000000" w:rsidRDefault="00000000" w:rsidRPr="00000000" w14:paraId="00000638">
      <w:pPr>
        <w:rPr/>
      </w:pPr>
      <w:r w:rsidDel="00000000" w:rsidR="00000000" w:rsidRPr="00000000">
        <w:rPr/>
        <w:drawing>
          <wp:inline distB="114300" distT="114300" distL="114300" distR="114300">
            <wp:extent cx="5612130" cy="1663700"/>
            <wp:effectExtent b="0" l="0" r="0" t="0"/>
            <wp:docPr id="2142296264" name="image151.gif"/>
            <a:graphic>
              <a:graphicData uri="http://schemas.openxmlformats.org/drawingml/2006/picture">
                <pic:pic>
                  <pic:nvPicPr>
                    <pic:cNvPr id="0" name="image151.gif"/>
                    <pic:cNvPicPr preferRelativeResize="0"/>
                  </pic:nvPicPr>
                  <pic:blipFill>
                    <a:blip r:embed="rId186"/>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pStyle w:val="Heading6"/>
        <w:spacing w:after="200" w:before="0" w:lineRule="auto"/>
        <w:rPr>
          <w:color w:val="000000"/>
          <w:sz w:val="18"/>
          <w:szCs w:val="18"/>
        </w:rPr>
      </w:pPr>
      <w:bookmarkStart w:colFirst="0" w:colLast="0" w:name="_heading=h.o2pnsrob479f" w:id="396"/>
      <w:bookmarkEnd w:id="396"/>
      <w:r w:rsidDel="00000000" w:rsidR="00000000" w:rsidRPr="00000000">
        <w:rPr>
          <w:color w:val="000000"/>
          <w:sz w:val="18"/>
          <w:szCs w:val="18"/>
          <w:rtl w:val="0"/>
        </w:rPr>
        <w:t xml:space="preserve">Figura 177. Visualización de reportes diarios por chofer.</w:t>
      </w:r>
    </w:p>
    <w:p w:rsidR="00000000" w:rsidDel="00000000" w:rsidP="00000000" w:rsidRDefault="00000000" w:rsidRPr="00000000" w14:paraId="0000063A">
      <w:pPr>
        <w:rPr/>
      </w:pPr>
      <w:r w:rsidDel="00000000" w:rsidR="00000000" w:rsidRPr="00000000">
        <w:rPr>
          <w:rtl w:val="0"/>
        </w:rPr>
        <w:t xml:space="preserve">En las siguientes figuras se muestra cómo se reflejan los datos exportados en los archivos Excel y PDF, verificando que la información visualizada en el sistema se mantiene coherente en los formatos generados.</w:t>
      </w:r>
    </w:p>
    <w:p w:rsidR="00000000" w:rsidDel="00000000" w:rsidP="00000000" w:rsidRDefault="00000000" w:rsidRPr="00000000" w14:paraId="0000063B">
      <w:pPr>
        <w:pStyle w:val="Heading6"/>
        <w:spacing w:after="200" w:before="0" w:lineRule="auto"/>
        <w:rPr>
          <w:color w:val="000000"/>
        </w:rPr>
      </w:pPr>
      <w:bookmarkStart w:colFirst="0" w:colLast="0" w:name="_heading=h.t09itr6js06o" w:id="397"/>
      <w:bookmarkEnd w:id="397"/>
      <w:r w:rsidDel="00000000" w:rsidR="00000000" w:rsidRPr="00000000">
        <w:rPr>
          <w:color w:val="000000"/>
          <w:sz w:val="18"/>
          <w:szCs w:val="18"/>
        </w:rPr>
        <w:drawing>
          <wp:inline distB="114300" distT="114300" distL="114300" distR="114300">
            <wp:extent cx="5612130" cy="2781300"/>
            <wp:effectExtent b="0" l="0" r="0" t="0"/>
            <wp:docPr id="2142296265" name="image154.gif"/>
            <a:graphic>
              <a:graphicData uri="http://schemas.openxmlformats.org/drawingml/2006/picture">
                <pic:pic>
                  <pic:nvPicPr>
                    <pic:cNvPr id="0" name="image154.gif"/>
                    <pic:cNvPicPr preferRelativeResize="0"/>
                  </pic:nvPicPr>
                  <pic:blipFill>
                    <a:blip r:embed="rId187"/>
                    <a:srcRect b="0" l="0" r="0" t="0"/>
                    <a:stretch>
                      <a:fillRect/>
                    </a:stretch>
                  </pic:blipFill>
                  <pic:spPr>
                    <a:xfrm>
                      <a:off x="0" y="0"/>
                      <a:ext cx="5612130" cy="2781300"/>
                    </a:xfrm>
                    <a:prstGeom prst="rect"/>
                    <a:ln/>
                  </pic:spPr>
                </pic:pic>
              </a:graphicData>
            </a:graphic>
          </wp:inline>
        </w:drawing>
      </w:r>
      <w:r w:rsidDel="00000000" w:rsidR="00000000" w:rsidRPr="00000000">
        <w:rPr>
          <w:color w:val="000000"/>
          <w:sz w:val="18"/>
          <w:szCs w:val="18"/>
          <w:rtl w:val="0"/>
        </w:rPr>
        <w:t xml:space="preserve">Figura 178. Exportación de reportes a excel.</w:t>
      </w:r>
      <w:r w:rsidDel="00000000" w:rsidR="00000000" w:rsidRPr="00000000">
        <w:rPr>
          <w:rtl w:val="0"/>
        </w:rPr>
      </w:r>
    </w:p>
    <w:p w:rsidR="00000000" w:rsidDel="00000000" w:rsidP="00000000" w:rsidRDefault="00000000" w:rsidRPr="00000000" w14:paraId="0000063C">
      <w:pPr>
        <w:rPr/>
      </w:pPr>
      <w:r w:rsidDel="00000000" w:rsidR="00000000" w:rsidRPr="00000000">
        <w:rPr/>
        <w:drawing>
          <wp:inline distB="114300" distT="114300" distL="114300" distR="114300">
            <wp:extent cx="5612130" cy="2794000"/>
            <wp:effectExtent b="0" l="0" r="0" t="0"/>
            <wp:docPr id="2142296180" name="image70.gif"/>
            <a:graphic>
              <a:graphicData uri="http://schemas.openxmlformats.org/drawingml/2006/picture">
                <pic:pic>
                  <pic:nvPicPr>
                    <pic:cNvPr id="0" name="image70.gif"/>
                    <pic:cNvPicPr preferRelativeResize="0"/>
                  </pic:nvPicPr>
                  <pic:blipFill>
                    <a:blip r:embed="rId188"/>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pStyle w:val="Heading6"/>
        <w:spacing w:after="200" w:before="0" w:lineRule="auto"/>
        <w:rPr>
          <w:color w:val="000000"/>
          <w:sz w:val="18"/>
          <w:szCs w:val="18"/>
        </w:rPr>
      </w:pPr>
      <w:bookmarkStart w:colFirst="0" w:colLast="0" w:name="_heading=h.p8197ay5z348" w:id="398"/>
      <w:bookmarkEnd w:id="398"/>
      <w:r w:rsidDel="00000000" w:rsidR="00000000" w:rsidRPr="00000000">
        <w:rPr>
          <w:color w:val="000000"/>
          <w:sz w:val="18"/>
          <w:szCs w:val="18"/>
          <w:rtl w:val="0"/>
        </w:rPr>
        <w:t xml:space="preserve">Figura 179. Exportación de reportes a PDF.</w:t>
      </w:r>
    </w:p>
    <w:p w:rsidR="00000000" w:rsidDel="00000000" w:rsidP="00000000" w:rsidRDefault="00000000" w:rsidRPr="00000000" w14:paraId="0000063E">
      <w:pPr>
        <w:pStyle w:val="Heading2"/>
        <w:numPr>
          <w:ilvl w:val="0"/>
          <w:numId w:val="89"/>
        </w:numPr>
        <w:rPr>
          <w:u w:val="none"/>
        </w:rPr>
      </w:pPr>
      <w:bookmarkStart w:colFirst="0" w:colLast="0" w:name="_heading=h.capsz2gl285x" w:id="399"/>
      <w:bookmarkEnd w:id="399"/>
      <w:r w:rsidDel="00000000" w:rsidR="00000000" w:rsidRPr="00000000">
        <w:rPr>
          <w:rtl w:val="0"/>
        </w:rPr>
        <w:t xml:space="preserve">Prueba del módulo de Objetivos Mensuales</w:t>
      </w:r>
    </w:p>
    <w:p w:rsidR="00000000" w:rsidDel="00000000" w:rsidP="00000000" w:rsidRDefault="00000000" w:rsidRPr="00000000" w14:paraId="0000063F">
      <w:pPr>
        <w:rPr/>
      </w:pPr>
      <w:r w:rsidDel="00000000" w:rsidR="00000000" w:rsidRPr="00000000">
        <w:rPr>
          <w:rtl w:val="0"/>
        </w:rPr>
        <w:t xml:space="preserve">Esta prueba comprobó la creación y visualización de metas mensuales por chofer y la gráfica de cumplimiento.</w:t>
      </w:r>
    </w:p>
    <w:p w:rsidR="00000000" w:rsidDel="00000000" w:rsidP="00000000" w:rsidRDefault="00000000" w:rsidRPr="00000000" w14:paraId="00000640">
      <w:pPr>
        <w:rPr>
          <w:b w:val="1"/>
          <w:bCs w:val="1"/>
        </w:rPr>
      </w:pPr>
      <w:r w:rsidDel="00000000" w:rsidR="00000000" w:rsidRPr="00000000">
        <w:rPr>
          <w:b w:val="1"/>
          <w:bCs w:val="1"/>
          <w:rtl w:val="0"/>
        </w:rPr>
        <w:t xml:space="preserve">Procedimiento:</w:t>
      </w:r>
    </w:p>
    <w:p w:rsidR="00000000" w:rsidDel="00000000" w:rsidP="00000000" w:rsidRDefault="00000000" w:rsidRPr="00000000" w14:paraId="00000641">
      <w:pPr>
        <w:numPr>
          <w:ilvl w:val="0"/>
          <w:numId w:val="25"/>
        </w:numPr>
        <w:spacing w:after="0" w:afterAutospacing="0" w:before="0" w:lineRule="auto"/>
        <w:ind w:left="720" w:hanging="360"/>
      </w:pPr>
      <w:r w:rsidDel="00000000" w:rsidR="00000000" w:rsidRPr="00000000">
        <w:rPr>
          <w:rtl w:val="0"/>
        </w:rPr>
        <w:t xml:space="preserve">Registrar objetivos mensuales por chofer.</w:t>
      </w:r>
    </w:p>
    <w:p w:rsidR="00000000" w:rsidDel="00000000" w:rsidP="00000000" w:rsidRDefault="00000000" w:rsidRPr="00000000" w14:paraId="00000642">
      <w:pPr>
        <w:numPr>
          <w:ilvl w:val="0"/>
          <w:numId w:val="25"/>
        </w:numPr>
        <w:spacing w:after="0" w:afterAutospacing="0" w:before="0" w:lineRule="auto"/>
        <w:ind w:left="720" w:hanging="360"/>
      </w:pPr>
      <w:r w:rsidDel="00000000" w:rsidR="00000000" w:rsidRPr="00000000">
        <w:rPr>
          <w:rtl w:val="0"/>
        </w:rPr>
        <w:t xml:space="preserve">Visualizar el progreso en gráficas comparativas.</w:t>
      </w:r>
    </w:p>
    <w:p w:rsidR="00000000" w:rsidDel="00000000" w:rsidP="00000000" w:rsidRDefault="00000000" w:rsidRPr="00000000" w14:paraId="00000643">
      <w:pPr>
        <w:numPr>
          <w:ilvl w:val="0"/>
          <w:numId w:val="25"/>
        </w:numPr>
        <w:spacing w:before="0" w:lineRule="auto"/>
        <w:ind w:left="720" w:hanging="360"/>
      </w:pPr>
      <w:r w:rsidDel="00000000" w:rsidR="00000000" w:rsidRPr="00000000">
        <w:rPr>
          <w:rtl w:val="0"/>
        </w:rPr>
        <w:t xml:space="preserve">Filtrar por mes y año.</w:t>
      </w:r>
    </w:p>
    <w:p w:rsidR="00000000" w:rsidDel="00000000" w:rsidP="00000000" w:rsidRDefault="00000000" w:rsidRPr="00000000" w14:paraId="00000644">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45">
      <w:pPr>
        <w:numPr>
          <w:ilvl w:val="0"/>
          <w:numId w:val="19"/>
        </w:numPr>
        <w:spacing w:after="0" w:afterAutospacing="0" w:before="0" w:lineRule="auto"/>
        <w:ind w:left="720" w:hanging="360"/>
      </w:pPr>
      <w:r w:rsidDel="00000000" w:rsidR="00000000" w:rsidRPr="00000000">
        <w:rPr>
          <w:rtl w:val="0"/>
        </w:rPr>
        <w:t xml:space="preserve">Creación correcta de metas.</w:t>
      </w:r>
    </w:p>
    <w:p w:rsidR="00000000" w:rsidDel="00000000" w:rsidP="00000000" w:rsidRDefault="00000000" w:rsidRPr="00000000" w14:paraId="00000646">
      <w:pPr>
        <w:numPr>
          <w:ilvl w:val="0"/>
          <w:numId w:val="19"/>
        </w:numPr>
        <w:spacing w:after="0" w:afterAutospacing="0" w:before="0" w:lineRule="auto"/>
        <w:ind w:left="720" w:hanging="360"/>
      </w:pPr>
      <w:r w:rsidDel="00000000" w:rsidR="00000000" w:rsidRPr="00000000">
        <w:rPr>
          <w:rtl w:val="0"/>
        </w:rPr>
        <w:t xml:space="preserve">Cálculo preciso del cumplimiento.</w:t>
      </w:r>
    </w:p>
    <w:p w:rsidR="00000000" w:rsidDel="00000000" w:rsidP="00000000" w:rsidRDefault="00000000" w:rsidRPr="00000000" w14:paraId="00000647">
      <w:pPr>
        <w:numPr>
          <w:ilvl w:val="0"/>
          <w:numId w:val="19"/>
        </w:numPr>
        <w:spacing w:before="0" w:lineRule="auto"/>
        <w:ind w:left="720" w:hanging="360"/>
      </w:pPr>
      <w:r w:rsidDel="00000000" w:rsidR="00000000" w:rsidRPr="00000000">
        <w:rPr>
          <w:rtl w:val="0"/>
        </w:rPr>
        <w:t xml:space="preserve">Gráfica visible y actualizada dinámicamente.</w:t>
      </w:r>
    </w:p>
    <w:p w:rsidR="00000000" w:rsidDel="00000000" w:rsidP="00000000" w:rsidRDefault="00000000" w:rsidRPr="00000000" w14:paraId="00000648">
      <w:pPr>
        <w:rPr/>
      </w:pPr>
      <w:r w:rsidDel="00000000" w:rsidR="00000000" w:rsidRPr="00000000">
        <w:rPr>
          <w:rtl w:val="0"/>
        </w:rPr>
        <w:t xml:space="preserve">Al ingresar al módulo de Objetivos Mensuales y hacer clic en el botón “Definir objetivos”, es posible establecer un objetivo específico para un chofer.</w:t>
      </w:r>
    </w:p>
    <w:p w:rsidR="00000000" w:rsidDel="00000000" w:rsidP="00000000" w:rsidRDefault="00000000" w:rsidRPr="00000000" w14:paraId="00000649">
      <w:pPr>
        <w:rPr/>
      </w:pPr>
      <w:r w:rsidDel="00000000" w:rsidR="00000000" w:rsidRPr="00000000">
        <w:rPr/>
        <w:drawing>
          <wp:inline distB="114300" distT="114300" distL="114300" distR="114300">
            <wp:extent cx="5612130" cy="2781300"/>
            <wp:effectExtent b="0" l="0" r="0" t="0"/>
            <wp:docPr id="2142296147" name="image35.gif"/>
            <a:graphic>
              <a:graphicData uri="http://schemas.openxmlformats.org/drawingml/2006/picture">
                <pic:pic>
                  <pic:nvPicPr>
                    <pic:cNvPr id="0" name="image35.gif"/>
                    <pic:cNvPicPr preferRelativeResize="0"/>
                  </pic:nvPicPr>
                  <pic:blipFill>
                    <a:blip r:embed="rId189"/>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pStyle w:val="Heading6"/>
        <w:spacing w:after="200" w:before="0" w:lineRule="auto"/>
        <w:rPr>
          <w:color w:val="000000"/>
          <w:sz w:val="18"/>
          <w:szCs w:val="18"/>
        </w:rPr>
      </w:pPr>
      <w:bookmarkStart w:colFirst="0" w:colLast="0" w:name="_heading=h.ahwpwt922rn8" w:id="400"/>
      <w:bookmarkEnd w:id="400"/>
      <w:r w:rsidDel="00000000" w:rsidR="00000000" w:rsidRPr="00000000">
        <w:rPr>
          <w:color w:val="000000"/>
          <w:sz w:val="18"/>
          <w:szCs w:val="18"/>
          <w:rtl w:val="0"/>
        </w:rPr>
        <w:t xml:space="preserve">Figura 180. Definir objetivos por chofer.</w:t>
      </w:r>
    </w:p>
    <w:p w:rsidR="00000000" w:rsidDel="00000000" w:rsidP="00000000" w:rsidRDefault="00000000" w:rsidRPr="00000000" w14:paraId="0000064B">
      <w:pPr>
        <w:rPr/>
      </w:pPr>
      <w:r w:rsidDel="00000000" w:rsidR="00000000" w:rsidRPr="00000000">
        <w:rPr>
          <w:rtl w:val="0"/>
        </w:rPr>
        <w:t xml:space="preserve">También es posible visualizar el progreso de los choferes respecto a sus objetivos del mes seleccionado. Además, se puede elegir la opción “Todos los choferes”, lo que permite mostrar en el gráfico el desempeño de cada chofer con objetivos asignados y su nivel de avance.</w:t>
      </w:r>
    </w:p>
    <w:p w:rsidR="00000000" w:rsidDel="00000000" w:rsidP="00000000" w:rsidRDefault="00000000" w:rsidRPr="00000000" w14:paraId="0000064C">
      <w:pPr>
        <w:rPr/>
      </w:pPr>
      <w:r w:rsidDel="00000000" w:rsidR="00000000" w:rsidRPr="00000000">
        <w:rPr/>
        <w:drawing>
          <wp:inline distB="114300" distT="114300" distL="114300" distR="114300">
            <wp:extent cx="5612130" cy="2781300"/>
            <wp:effectExtent b="0" l="0" r="0" t="0"/>
            <wp:docPr id="2142296161" name="image47.gif"/>
            <a:graphic>
              <a:graphicData uri="http://schemas.openxmlformats.org/drawingml/2006/picture">
                <pic:pic>
                  <pic:nvPicPr>
                    <pic:cNvPr id="0" name="image47.gif"/>
                    <pic:cNvPicPr preferRelativeResize="0"/>
                  </pic:nvPicPr>
                  <pic:blipFill>
                    <a:blip r:embed="rId190"/>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pStyle w:val="Heading6"/>
        <w:spacing w:after="200" w:before="0" w:lineRule="auto"/>
        <w:rPr>
          <w:color w:val="000000"/>
          <w:sz w:val="18"/>
          <w:szCs w:val="18"/>
        </w:rPr>
      </w:pPr>
      <w:bookmarkStart w:colFirst="0" w:colLast="0" w:name="_heading=h.w9juq8hbx13g" w:id="401"/>
      <w:bookmarkEnd w:id="401"/>
      <w:r w:rsidDel="00000000" w:rsidR="00000000" w:rsidRPr="00000000">
        <w:rPr>
          <w:color w:val="000000"/>
          <w:sz w:val="18"/>
          <w:szCs w:val="18"/>
          <w:rtl w:val="0"/>
        </w:rPr>
        <w:t xml:space="preserve">Figura 181. Visualización de objetivos mensuales por chofer.</w:t>
      </w:r>
    </w:p>
    <w:p w:rsidR="00000000" w:rsidDel="00000000" w:rsidP="00000000" w:rsidRDefault="00000000" w:rsidRPr="00000000" w14:paraId="0000064E">
      <w:pPr>
        <w:pStyle w:val="Heading2"/>
        <w:numPr>
          <w:ilvl w:val="0"/>
          <w:numId w:val="45"/>
        </w:numPr>
        <w:rPr>
          <w:u w:val="none"/>
        </w:rPr>
      </w:pPr>
      <w:bookmarkStart w:colFirst="0" w:colLast="0" w:name="_heading=h.nrr8fmdnjqty" w:id="402"/>
      <w:bookmarkEnd w:id="402"/>
      <w:r w:rsidDel="00000000" w:rsidR="00000000" w:rsidRPr="00000000">
        <w:rPr>
          <w:rtl w:val="0"/>
        </w:rPr>
        <w:t xml:space="preserve">Prueba del módulo de Vehículos</w:t>
      </w:r>
    </w:p>
    <w:p w:rsidR="00000000" w:rsidDel="00000000" w:rsidP="00000000" w:rsidRDefault="00000000" w:rsidRPr="00000000" w14:paraId="0000064F">
      <w:pPr>
        <w:rPr/>
      </w:pPr>
      <w:r w:rsidDel="00000000" w:rsidR="00000000" w:rsidRPr="00000000">
        <w:rPr>
          <w:rtl w:val="0"/>
        </w:rPr>
        <w:t xml:space="preserve">Validó el registro y asociación de vehículos a choferes, así como su correcta vinculación en los pedidos.</w:t>
      </w:r>
    </w:p>
    <w:p w:rsidR="00000000" w:rsidDel="00000000" w:rsidP="00000000" w:rsidRDefault="00000000" w:rsidRPr="00000000" w14:paraId="00000650">
      <w:pPr>
        <w:rPr>
          <w:b w:val="1"/>
          <w:bCs w:val="1"/>
        </w:rPr>
      </w:pPr>
      <w:r w:rsidDel="00000000" w:rsidR="00000000" w:rsidRPr="00000000">
        <w:rPr>
          <w:b w:val="1"/>
          <w:bCs w:val="1"/>
          <w:rtl w:val="0"/>
        </w:rPr>
        <w:t xml:space="preserve">Procedimiento:</w:t>
      </w:r>
    </w:p>
    <w:p w:rsidR="00000000" w:rsidDel="00000000" w:rsidP="00000000" w:rsidRDefault="00000000" w:rsidRPr="00000000" w14:paraId="00000651">
      <w:pPr>
        <w:numPr>
          <w:ilvl w:val="0"/>
          <w:numId w:val="39"/>
        </w:numPr>
        <w:spacing w:after="0" w:afterAutospacing="0" w:before="0" w:lineRule="auto"/>
        <w:ind w:left="720" w:hanging="360"/>
      </w:pPr>
      <w:r w:rsidDel="00000000" w:rsidR="00000000" w:rsidRPr="00000000">
        <w:rPr>
          <w:rtl w:val="0"/>
        </w:rPr>
        <w:t xml:space="preserve">Registrar nuevo vehículo.</w:t>
      </w:r>
    </w:p>
    <w:p w:rsidR="00000000" w:rsidDel="00000000" w:rsidP="00000000" w:rsidRDefault="00000000" w:rsidRPr="00000000" w14:paraId="00000652">
      <w:pPr>
        <w:numPr>
          <w:ilvl w:val="0"/>
          <w:numId w:val="39"/>
        </w:numPr>
        <w:spacing w:before="0" w:lineRule="auto"/>
        <w:ind w:left="720" w:hanging="360"/>
      </w:pPr>
      <w:r w:rsidDel="00000000" w:rsidR="00000000" w:rsidRPr="00000000">
        <w:rPr>
          <w:rtl w:val="0"/>
        </w:rPr>
        <w:t xml:space="preserve">Asignar chofer al vehículo.</w:t>
      </w:r>
    </w:p>
    <w:p w:rsidR="00000000" w:rsidDel="00000000" w:rsidP="00000000" w:rsidRDefault="00000000" w:rsidRPr="00000000" w14:paraId="00000653">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54">
      <w:pPr>
        <w:numPr>
          <w:ilvl w:val="0"/>
          <w:numId w:val="90"/>
        </w:numPr>
        <w:spacing w:after="0" w:afterAutospacing="0" w:before="0" w:lineRule="auto"/>
        <w:ind w:left="720" w:hanging="360"/>
      </w:pPr>
      <w:r w:rsidDel="00000000" w:rsidR="00000000" w:rsidRPr="00000000">
        <w:rPr>
          <w:rtl w:val="0"/>
        </w:rPr>
        <w:t xml:space="preserve">Registro correcto del vehículo.</w:t>
      </w:r>
    </w:p>
    <w:p w:rsidR="00000000" w:rsidDel="00000000" w:rsidP="00000000" w:rsidRDefault="00000000" w:rsidRPr="00000000" w14:paraId="00000655">
      <w:pPr>
        <w:numPr>
          <w:ilvl w:val="0"/>
          <w:numId w:val="90"/>
        </w:numPr>
        <w:spacing w:before="0" w:lineRule="auto"/>
        <w:ind w:left="720" w:hanging="360"/>
      </w:pPr>
      <w:r w:rsidDel="00000000" w:rsidR="00000000" w:rsidRPr="00000000">
        <w:rPr>
          <w:rtl w:val="0"/>
        </w:rPr>
        <w:t xml:space="preserve">Asociación coherente entre vehículo y chofer.</w:t>
      </w:r>
    </w:p>
    <w:p w:rsidR="00000000" w:rsidDel="00000000" w:rsidP="00000000" w:rsidRDefault="00000000" w:rsidRPr="00000000" w14:paraId="00000656">
      <w:pPr>
        <w:rPr/>
      </w:pPr>
      <w:r w:rsidDel="00000000" w:rsidR="00000000" w:rsidRPr="00000000">
        <w:rPr>
          <w:rtl w:val="0"/>
        </w:rPr>
        <w:t xml:space="preserve">En el módulo de Gestión de Vehículos, es posible registrar un nuevo vehículo ingresando su patente, seleccionando un chofer válido y definiendo su capacidad máxima. Todos los campos son requeridos; en caso de que falte alguno o haya un error en los datos, el sistema mostrará un mensaje de advertencia y no permitirá continuar con el registro hasta que la información sea completada correctamente.</w:t>
      </w:r>
    </w:p>
    <w:p w:rsidR="00000000" w:rsidDel="00000000" w:rsidP="00000000" w:rsidRDefault="00000000" w:rsidRPr="00000000" w14:paraId="00000657">
      <w:pPr>
        <w:pStyle w:val="Heading6"/>
        <w:spacing w:before="240" w:lineRule="auto"/>
        <w:rPr>
          <w:color w:val="000000"/>
        </w:rPr>
      </w:pPr>
      <w:bookmarkStart w:colFirst="0" w:colLast="0" w:name="_heading=h.jc2vrk7dhb4d" w:id="403"/>
      <w:bookmarkEnd w:id="403"/>
      <w:r w:rsidDel="00000000" w:rsidR="00000000" w:rsidRPr="00000000">
        <w:rPr>
          <w:color w:val="000000"/>
        </w:rPr>
        <w:drawing>
          <wp:inline distB="114300" distT="114300" distL="114300" distR="114300">
            <wp:extent cx="4567238" cy="2222776"/>
            <wp:effectExtent b="0" l="0" r="0" t="0"/>
            <wp:docPr id="2142296170" name="image58.gif"/>
            <a:graphic>
              <a:graphicData uri="http://schemas.openxmlformats.org/drawingml/2006/picture">
                <pic:pic>
                  <pic:nvPicPr>
                    <pic:cNvPr id="0" name="image58.gif"/>
                    <pic:cNvPicPr preferRelativeResize="0"/>
                  </pic:nvPicPr>
                  <pic:blipFill>
                    <a:blip r:embed="rId191"/>
                    <a:srcRect b="0" l="0" r="0" t="0"/>
                    <a:stretch>
                      <a:fillRect/>
                    </a:stretch>
                  </pic:blipFill>
                  <pic:spPr>
                    <a:xfrm>
                      <a:off x="0" y="0"/>
                      <a:ext cx="4567238" cy="2222776"/>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pStyle w:val="Heading6"/>
        <w:spacing w:before="240" w:lineRule="auto"/>
        <w:rPr>
          <w:color w:val="000000"/>
          <w:sz w:val="18"/>
          <w:szCs w:val="18"/>
        </w:rPr>
      </w:pPr>
      <w:bookmarkStart w:colFirst="0" w:colLast="0" w:name="_heading=h.ehhkrofpnkpw" w:id="404"/>
      <w:bookmarkEnd w:id="404"/>
      <w:r w:rsidDel="00000000" w:rsidR="00000000" w:rsidRPr="00000000">
        <w:rPr>
          <w:color w:val="000000"/>
          <w:sz w:val="18"/>
          <w:szCs w:val="18"/>
          <w:rtl w:val="0"/>
        </w:rPr>
        <w:t xml:space="preserve">Figura 182. Registro de un nuevo vehículo y asignación de chofer.</w:t>
      </w:r>
    </w:p>
    <w:p w:rsidR="00000000" w:rsidDel="00000000" w:rsidP="00000000" w:rsidRDefault="00000000" w:rsidRPr="00000000" w14:paraId="00000659">
      <w:pPr>
        <w:pStyle w:val="Heading2"/>
        <w:numPr>
          <w:ilvl w:val="0"/>
          <w:numId w:val="73"/>
        </w:numPr>
        <w:rPr>
          <w:u w:val="none"/>
        </w:rPr>
      </w:pPr>
      <w:bookmarkStart w:colFirst="0" w:colLast="0" w:name="_heading=h.3h3i1uu1xdut" w:id="405"/>
      <w:bookmarkEnd w:id="405"/>
      <w:r w:rsidDel="00000000" w:rsidR="00000000" w:rsidRPr="00000000">
        <w:rPr>
          <w:rtl w:val="0"/>
        </w:rPr>
        <w:t xml:space="preserve">Prueba del módulo de adjuntar documentos</w:t>
      </w:r>
    </w:p>
    <w:p w:rsidR="00000000" w:rsidDel="00000000" w:rsidP="00000000" w:rsidRDefault="00000000" w:rsidRPr="00000000" w14:paraId="0000065A">
      <w:pPr>
        <w:rPr/>
      </w:pPr>
      <w:r w:rsidDel="00000000" w:rsidR="00000000" w:rsidRPr="00000000">
        <w:rPr>
          <w:rtl w:val="0"/>
        </w:rPr>
        <w:t xml:space="preserve">Verificó el almacenamiento de contratos y documentos internos con control de versiones y notificación de vencimientos.</w:t>
      </w:r>
    </w:p>
    <w:p w:rsidR="00000000" w:rsidDel="00000000" w:rsidP="00000000" w:rsidRDefault="00000000" w:rsidRPr="00000000" w14:paraId="0000065B">
      <w:pPr>
        <w:rPr>
          <w:b w:val="1"/>
          <w:bCs w:val="1"/>
        </w:rPr>
      </w:pPr>
      <w:r w:rsidDel="00000000" w:rsidR="00000000" w:rsidRPr="00000000">
        <w:rPr>
          <w:b w:val="1"/>
          <w:bCs w:val="1"/>
          <w:rtl w:val="0"/>
        </w:rPr>
        <w:t xml:space="preserve">Procedimiento:</w:t>
      </w:r>
    </w:p>
    <w:p w:rsidR="00000000" w:rsidDel="00000000" w:rsidP="00000000" w:rsidRDefault="00000000" w:rsidRPr="00000000" w14:paraId="0000065C">
      <w:pPr>
        <w:numPr>
          <w:ilvl w:val="0"/>
          <w:numId w:val="74"/>
        </w:numPr>
        <w:spacing w:after="0" w:afterAutospacing="0" w:before="0" w:lineRule="auto"/>
        <w:ind w:left="720" w:hanging="360"/>
      </w:pPr>
      <w:r w:rsidDel="00000000" w:rsidR="00000000" w:rsidRPr="00000000">
        <w:rPr>
          <w:rtl w:val="0"/>
        </w:rPr>
        <w:t xml:space="preserve">Subir un documento nuevo.</w:t>
      </w:r>
    </w:p>
    <w:p w:rsidR="00000000" w:rsidDel="00000000" w:rsidP="00000000" w:rsidRDefault="00000000" w:rsidRPr="00000000" w14:paraId="0000065D">
      <w:pPr>
        <w:numPr>
          <w:ilvl w:val="0"/>
          <w:numId w:val="74"/>
        </w:numPr>
        <w:spacing w:after="0" w:afterAutospacing="0" w:before="0" w:lineRule="auto"/>
        <w:ind w:left="720" w:hanging="360"/>
      </w:pPr>
      <w:r w:rsidDel="00000000" w:rsidR="00000000" w:rsidRPr="00000000">
        <w:rPr>
          <w:rtl w:val="0"/>
        </w:rPr>
        <w:t xml:space="preserve">Revisar versión creada.</w:t>
      </w:r>
    </w:p>
    <w:p w:rsidR="00000000" w:rsidDel="00000000" w:rsidP="00000000" w:rsidRDefault="00000000" w:rsidRPr="00000000" w14:paraId="0000065E">
      <w:pPr>
        <w:numPr>
          <w:ilvl w:val="0"/>
          <w:numId w:val="74"/>
        </w:numPr>
        <w:spacing w:after="0" w:afterAutospacing="0" w:before="0" w:lineRule="auto"/>
        <w:ind w:left="720" w:hanging="360"/>
      </w:pPr>
      <w:r w:rsidDel="00000000" w:rsidR="00000000" w:rsidRPr="00000000">
        <w:rPr>
          <w:rtl w:val="0"/>
        </w:rPr>
        <w:t xml:space="preserve">Configurar fecha de vencimiento.</w:t>
      </w:r>
    </w:p>
    <w:p w:rsidR="00000000" w:rsidDel="00000000" w:rsidP="00000000" w:rsidRDefault="00000000" w:rsidRPr="00000000" w14:paraId="0000065F">
      <w:pPr>
        <w:numPr>
          <w:ilvl w:val="0"/>
          <w:numId w:val="74"/>
        </w:numPr>
        <w:spacing w:before="0" w:lineRule="auto"/>
        <w:ind w:left="720" w:hanging="360"/>
      </w:pPr>
      <w:r w:rsidDel="00000000" w:rsidR="00000000" w:rsidRPr="00000000">
        <w:rPr>
          <w:rtl w:val="0"/>
        </w:rPr>
        <w:t xml:space="preserve">Verificar alerta automática.</w:t>
      </w:r>
    </w:p>
    <w:p w:rsidR="00000000" w:rsidDel="00000000" w:rsidP="00000000" w:rsidRDefault="00000000" w:rsidRPr="00000000" w14:paraId="00000660">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61">
      <w:pPr>
        <w:numPr>
          <w:ilvl w:val="0"/>
          <w:numId w:val="55"/>
        </w:numPr>
        <w:spacing w:after="0" w:afterAutospacing="0" w:before="0" w:lineRule="auto"/>
        <w:ind w:left="720" w:hanging="360"/>
      </w:pPr>
      <w:r w:rsidDel="00000000" w:rsidR="00000000" w:rsidRPr="00000000">
        <w:rPr>
          <w:rtl w:val="0"/>
        </w:rPr>
        <w:t xml:space="preserve">Documento guardado correctamente.</w:t>
      </w:r>
    </w:p>
    <w:p w:rsidR="00000000" w:rsidDel="00000000" w:rsidP="00000000" w:rsidRDefault="00000000" w:rsidRPr="00000000" w14:paraId="00000662">
      <w:pPr>
        <w:numPr>
          <w:ilvl w:val="0"/>
          <w:numId w:val="55"/>
        </w:numPr>
        <w:spacing w:after="0" w:afterAutospacing="0" w:before="0" w:lineRule="auto"/>
        <w:ind w:left="720" w:hanging="360"/>
      </w:pPr>
      <w:r w:rsidDel="00000000" w:rsidR="00000000" w:rsidRPr="00000000">
        <w:rPr>
          <w:rtl w:val="0"/>
        </w:rPr>
        <w:t xml:space="preserve">Generación automática de versión.</w:t>
      </w:r>
    </w:p>
    <w:p w:rsidR="00000000" w:rsidDel="00000000" w:rsidP="00000000" w:rsidRDefault="00000000" w:rsidRPr="00000000" w14:paraId="00000663">
      <w:pPr>
        <w:numPr>
          <w:ilvl w:val="0"/>
          <w:numId w:val="55"/>
        </w:numPr>
        <w:spacing w:before="0" w:lineRule="auto"/>
        <w:ind w:left="720" w:hanging="360"/>
      </w:pPr>
      <w:r w:rsidDel="00000000" w:rsidR="00000000" w:rsidRPr="00000000">
        <w:rPr>
          <w:rtl w:val="0"/>
        </w:rPr>
        <w:t xml:space="preserve">Notificación de vencimiento mostrada en dashboard.</w:t>
      </w:r>
    </w:p>
    <w:p w:rsidR="00000000" w:rsidDel="00000000" w:rsidP="00000000" w:rsidRDefault="00000000" w:rsidRPr="00000000" w14:paraId="00000664">
      <w:pPr>
        <w:rPr/>
      </w:pPr>
      <w:r w:rsidDel="00000000" w:rsidR="00000000" w:rsidRPr="00000000">
        <w:rPr>
          <w:rtl w:val="0"/>
        </w:rPr>
        <w:t xml:space="preserve">En el módulo de Documentos, se pueden registrar archivos que ya se encuentran almacenados en servicios de nube externos, como Google Drive, OneDrive, entre otros. Para completar el proceso de registro, es necesario llenar todos los campos obligatorios, ya que el sistema no permitirá subir el documento si falta información requerida.</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5612130" cy="2794000"/>
            <wp:effectExtent b="0" l="0" r="0" t="0"/>
            <wp:docPr id="2142296207" name="image92.gif"/>
            <a:graphic>
              <a:graphicData uri="http://schemas.openxmlformats.org/drawingml/2006/picture">
                <pic:pic>
                  <pic:nvPicPr>
                    <pic:cNvPr id="0" name="image92.gif"/>
                    <pic:cNvPicPr preferRelativeResize="0"/>
                  </pic:nvPicPr>
                  <pic:blipFill>
                    <a:blip r:embed="rId192"/>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6"/>
        <w:spacing w:after="200" w:before="0" w:lineRule="auto"/>
        <w:rPr>
          <w:color w:val="000000"/>
          <w:sz w:val="18"/>
          <w:szCs w:val="18"/>
        </w:rPr>
      </w:pPr>
      <w:bookmarkStart w:colFirst="0" w:colLast="0" w:name="_heading=h.8jdbs3yr1m95" w:id="406"/>
      <w:bookmarkEnd w:id="406"/>
      <w:r w:rsidDel="00000000" w:rsidR="00000000" w:rsidRPr="00000000">
        <w:rPr>
          <w:color w:val="000000"/>
          <w:sz w:val="18"/>
          <w:szCs w:val="18"/>
          <w:rtl w:val="0"/>
        </w:rPr>
        <w:t xml:space="preserve">Figura 183. Subida de documento al sistema.</w:t>
      </w:r>
    </w:p>
    <w:p w:rsidR="00000000" w:rsidDel="00000000" w:rsidP="00000000" w:rsidRDefault="00000000" w:rsidRPr="00000000" w14:paraId="00000668">
      <w:pPr>
        <w:rPr/>
      </w:pPr>
      <w:r w:rsidDel="00000000" w:rsidR="00000000" w:rsidRPr="00000000">
        <w:rPr>
          <w:rtl w:val="0"/>
        </w:rPr>
        <w:t xml:space="preserve">Más abajo, en esta misma sección de Documentos, se muestra el listado de todos los archivos que han sido subidos al sistema. Desde esta vista, el usuario puede acceder a cada documento y utilizar los filtros disponibles por versión, título, fecha o ID del documento, facilitando la búsqueda y gestión de los registros.</w:t>
      </w:r>
    </w:p>
    <w:p w:rsidR="00000000" w:rsidDel="00000000" w:rsidP="00000000" w:rsidRDefault="00000000" w:rsidRPr="00000000" w14:paraId="00000669">
      <w:pPr>
        <w:rPr/>
      </w:pPr>
      <w:r w:rsidDel="00000000" w:rsidR="00000000" w:rsidRPr="00000000">
        <w:rPr/>
        <w:drawing>
          <wp:inline distB="114300" distT="114300" distL="114300" distR="114300">
            <wp:extent cx="5612130" cy="2247900"/>
            <wp:effectExtent b="0" l="0" r="0" t="0"/>
            <wp:docPr id="2142296302" name="image192.gif"/>
            <a:graphic>
              <a:graphicData uri="http://schemas.openxmlformats.org/drawingml/2006/picture">
                <pic:pic>
                  <pic:nvPicPr>
                    <pic:cNvPr id="0" name="image192.gif"/>
                    <pic:cNvPicPr preferRelativeResize="0"/>
                  </pic:nvPicPr>
                  <pic:blipFill>
                    <a:blip r:embed="rId193"/>
                    <a:srcRect b="0" l="0" r="0" t="0"/>
                    <a:stretch>
                      <a:fillRect/>
                    </a:stretch>
                  </pic:blipFill>
                  <pic:spPr>
                    <a:xfrm>
                      <a:off x="0" y="0"/>
                      <a:ext cx="56121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pStyle w:val="Heading6"/>
        <w:spacing w:after="200" w:before="0" w:lineRule="auto"/>
        <w:rPr>
          <w:color w:val="000000"/>
        </w:rPr>
      </w:pPr>
      <w:bookmarkStart w:colFirst="0" w:colLast="0" w:name="_heading=h.fwejgs5ay68v" w:id="407"/>
      <w:bookmarkEnd w:id="407"/>
      <w:r w:rsidDel="00000000" w:rsidR="00000000" w:rsidRPr="00000000">
        <w:rPr>
          <w:color w:val="000000"/>
          <w:sz w:val="18"/>
          <w:szCs w:val="18"/>
          <w:rtl w:val="0"/>
        </w:rPr>
        <w:t xml:space="preserve">Figura 184. Visualización del historial de documentos.</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El sistema mostrará un mensaje de alerta cinco días antes del vencimiento del documento, tal como se observa en la siguiente figura.</w:t>
      </w:r>
    </w:p>
    <w:p w:rsidR="00000000" w:rsidDel="00000000" w:rsidP="00000000" w:rsidRDefault="00000000" w:rsidRPr="00000000" w14:paraId="0000066C">
      <w:pPr>
        <w:rPr/>
      </w:pPr>
      <w:r w:rsidDel="00000000" w:rsidR="00000000" w:rsidRPr="00000000">
        <w:rPr/>
        <w:drawing>
          <wp:inline distB="114300" distT="114300" distL="114300" distR="114300">
            <wp:extent cx="5612130" cy="1155700"/>
            <wp:effectExtent b="0" l="0" r="0" t="0"/>
            <wp:docPr id="2142296221" name="image104.gif"/>
            <a:graphic>
              <a:graphicData uri="http://schemas.openxmlformats.org/drawingml/2006/picture">
                <pic:pic>
                  <pic:nvPicPr>
                    <pic:cNvPr id="0" name="image104.gif"/>
                    <pic:cNvPicPr preferRelativeResize="0"/>
                  </pic:nvPicPr>
                  <pic:blipFill>
                    <a:blip r:embed="rId194"/>
                    <a:srcRect b="0" l="0" r="0" t="0"/>
                    <a:stretch>
                      <a:fillRect/>
                    </a:stretch>
                  </pic:blipFill>
                  <pic:spPr>
                    <a:xfrm>
                      <a:off x="0" y="0"/>
                      <a:ext cx="56121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pStyle w:val="Heading6"/>
        <w:spacing w:after="200" w:before="0" w:lineRule="auto"/>
        <w:rPr>
          <w:color w:val="000000"/>
          <w:sz w:val="18"/>
          <w:szCs w:val="18"/>
        </w:rPr>
      </w:pPr>
      <w:bookmarkStart w:colFirst="0" w:colLast="0" w:name="_heading=h.tw41ng6d73ek" w:id="408"/>
      <w:bookmarkEnd w:id="408"/>
      <w:r w:rsidDel="00000000" w:rsidR="00000000" w:rsidRPr="00000000">
        <w:rPr>
          <w:color w:val="000000"/>
          <w:sz w:val="18"/>
          <w:szCs w:val="18"/>
          <w:rtl w:val="0"/>
        </w:rPr>
        <w:t xml:space="preserve">Figura 185. Mensaje de vencimiento de contrato.</w:t>
      </w:r>
    </w:p>
    <w:p w:rsidR="00000000" w:rsidDel="00000000" w:rsidP="00000000" w:rsidRDefault="00000000" w:rsidRPr="00000000" w14:paraId="0000066E">
      <w:pPr>
        <w:pStyle w:val="Heading2"/>
        <w:numPr>
          <w:ilvl w:val="0"/>
          <w:numId w:val="40"/>
        </w:numPr>
        <w:rPr>
          <w:u w:val="none"/>
        </w:rPr>
      </w:pPr>
      <w:bookmarkStart w:colFirst="0" w:colLast="0" w:name="_heading=h.d0ai0bk5sqan" w:id="409"/>
      <w:bookmarkEnd w:id="409"/>
      <w:r w:rsidDel="00000000" w:rsidR="00000000" w:rsidRPr="00000000">
        <w:rPr>
          <w:rtl w:val="0"/>
        </w:rPr>
        <w:t xml:space="preserve">Prueba del módulo de Chat Interno</w:t>
      </w:r>
    </w:p>
    <w:p w:rsidR="00000000" w:rsidDel="00000000" w:rsidP="00000000" w:rsidRDefault="00000000" w:rsidRPr="00000000" w14:paraId="0000066F">
      <w:pPr>
        <w:rPr/>
      </w:pPr>
      <w:r w:rsidDel="00000000" w:rsidR="00000000" w:rsidRPr="00000000">
        <w:rPr>
          <w:rtl w:val="0"/>
        </w:rPr>
        <w:t xml:space="preserve">Evaluó la comunicación entre usuarios y el registro automático de los mensajes enviados.</w:t>
      </w:r>
    </w:p>
    <w:p w:rsidR="00000000" w:rsidDel="00000000" w:rsidP="00000000" w:rsidRDefault="00000000" w:rsidRPr="00000000" w14:paraId="00000670">
      <w:pPr>
        <w:rPr>
          <w:b w:val="1"/>
          <w:bCs w:val="1"/>
        </w:rPr>
      </w:pPr>
      <w:r w:rsidDel="00000000" w:rsidR="00000000" w:rsidRPr="00000000">
        <w:rPr>
          <w:b w:val="1"/>
          <w:bCs w:val="1"/>
          <w:rtl w:val="0"/>
        </w:rPr>
        <w:t xml:space="preserve">Procedimiento:</w:t>
      </w:r>
    </w:p>
    <w:p w:rsidR="00000000" w:rsidDel="00000000" w:rsidP="00000000" w:rsidRDefault="00000000" w:rsidRPr="00000000" w14:paraId="00000671">
      <w:pPr>
        <w:numPr>
          <w:ilvl w:val="0"/>
          <w:numId w:val="53"/>
        </w:numPr>
        <w:spacing w:after="0" w:afterAutospacing="0" w:before="0" w:lineRule="auto"/>
        <w:ind w:left="720" w:hanging="360"/>
      </w:pPr>
      <w:r w:rsidDel="00000000" w:rsidR="00000000" w:rsidRPr="00000000">
        <w:rPr>
          <w:rtl w:val="0"/>
        </w:rPr>
        <w:t xml:space="preserve">Acceder al módulo de chat.</w:t>
      </w:r>
    </w:p>
    <w:p w:rsidR="00000000" w:rsidDel="00000000" w:rsidP="00000000" w:rsidRDefault="00000000" w:rsidRPr="00000000" w14:paraId="00000672">
      <w:pPr>
        <w:numPr>
          <w:ilvl w:val="0"/>
          <w:numId w:val="53"/>
        </w:numPr>
        <w:spacing w:after="0" w:afterAutospacing="0" w:before="0" w:lineRule="auto"/>
        <w:ind w:left="720" w:hanging="360"/>
      </w:pPr>
      <w:r w:rsidDel="00000000" w:rsidR="00000000" w:rsidRPr="00000000">
        <w:rPr>
          <w:rtl w:val="0"/>
        </w:rPr>
        <w:t xml:space="preserve">Enviar y recibir mensajes entre dos usuarios.</w:t>
      </w:r>
    </w:p>
    <w:p w:rsidR="00000000" w:rsidDel="00000000" w:rsidP="00000000" w:rsidRDefault="00000000" w:rsidRPr="00000000" w14:paraId="00000673">
      <w:pPr>
        <w:numPr>
          <w:ilvl w:val="0"/>
          <w:numId w:val="53"/>
        </w:numPr>
        <w:spacing w:after="0" w:afterAutospacing="0" w:before="0" w:lineRule="auto"/>
        <w:ind w:left="720" w:hanging="360"/>
      </w:pPr>
      <w:r w:rsidDel="00000000" w:rsidR="00000000" w:rsidRPr="00000000">
        <w:rPr>
          <w:rtl w:val="0"/>
        </w:rPr>
        <w:t xml:space="preserve">Fijar un mensaje importante.</w:t>
      </w:r>
    </w:p>
    <w:p w:rsidR="00000000" w:rsidDel="00000000" w:rsidP="00000000" w:rsidRDefault="00000000" w:rsidRPr="00000000" w14:paraId="00000674">
      <w:pPr>
        <w:numPr>
          <w:ilvl w:val="0"/>
          <w:numId w:val="53"/>
        </w:numPr>
        <w:spacing w:before="0" w:lineRule="auto"/>
        <w:ind w:left="720" w:hanging="360"/>
      </w:pPr>
      <w:r w:rsidDel="00000000" w:rsidR="00000000" w:rsidRPr="00000000">
        <w:rPr>
          <w:rtl w:val="0"/>
        </w:rPr>
        <w:t xml:space="preserve">Validar registro en historial.</w:t>
      </w:r>
    </w:p>
    <w:p w:rsidR="00000000" w:rsidDel="00000000" w:rsidP="00000000" w:rsidRDefault="00000000" w:rsidRPr="00000000" w14:paraId="00000675">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76">
      <w:pPr>
        <w:numPr>
          <w:ilvl w:val="0"/>
          <w:numId w:val="7"/>
        </w:numPr>
        <w:spacing w:after="0" w:afterAutospacing="0" w:before="0" w:lineRule="auto"/>
        <w:ind w:left="720" w:hanging="360"/>
      </w:pPr>
      <w:r w:rsidDel="00000000" w:rsidR="00000000" w:rsidRPr="00000000">
        <w:rPr>
          <w:rtl w:val="0"/>
        </w:rPr>
        <w:t xml:space="preserve">Envío y recepción correctos.</w:t>
      </w:r>
    </w:p>
    <w:p w:rsidR="00000000" w:rsidDel="00000000" w:rsidP="00000000" w:rsidRDefault="00000000" w:rsidRPr="00000000" w14:paraId="00000677">
      <w:pPr>
        <w:numPr>
          <w:ilvl w:val="0"/>
          <w:numId w:val="7"/>
        </w:numPr>
        <w:spacing w:after="0" w:afterAutospacing="0" w:before="0" w:lineRule="auto"/>
        <w:ind w:left="720" w:hanging="360"/>
      </w:pPr>
      <w:r w:rsidDel="00000000" w:rsidR="00000000" w:rsidRPr="00000000">
        <w:rPr>
          <w:rtl w:val="0"/>
        </w:rPr>
        <w:t xml:space="preserve">Mensaje fijado visible en dashboard.</w:t>
      </w:r>
    </w:p>
    <w:p w:rsidR="00000000" w:rsidDel="00000000" w:rsidP="00000000" w:rsidRDefault="00000000" w:rsidRPr="00000000" w14:paraId="00000678">
      <w:pPr>
        <w:numPr>
          <w:ilvl w:val="0"/>
          <w:numId w:val="7"/>
        </w:numPr>
        <w:spacing w:before="0" w:lineRule="auto"/>
        <w:ind w:left="720" w:hanging="360"/>
      </w:pPr>
      <w:r w:rsidDel="00000000" w:rsidR="00000000" w:rsidRPr="00000000">
        <w:rPr>
          <w:rtl w:val="0"/>
        </w:rPr>
        <w:t xml:space="preserve">Registro de la acción en el historial.</w:t>
      </w:r>
    </w:p>
    <w:p w:rsidR="00000000" w:rsidDel="00000000" w:rsidP="00000000" w:rsidRDefault="00000000" w:rsidRPr="00000000" w14:paraId="00000679">
      <w:pPr>
        <w:rPr/>
      </w:pPr>
      <w:r w:rsidDel="00000000" w:rsidR="00000000" w:rsidRPr="00000000">
        <w:rPr>
          <w:rtl w:val="0"/>
        </w:rPr>
        <w:t xml:space="preserve">Al ingresar al módulo de Chat Interno, el usuario puede iniciar una conversación con cualquier otro usuario registrado en el sistema, tal como se muestra en la siguiente figura.</w:t>
      </w:r>
    </w:p>
    <w:p w:rsidR="00000000" w:rsidDel="00000000" w:rsidP="00000000" w:rsidRDefault="00000000" w:rsidRPr="00000000" w14:paraId="0000067A">
      <w:pPr>
        <w:pStyle w:val="Heading6"/>
        <w:spacing w:after="200" w:before="0" w:lineRule="auto"/>
        <w:rPr>
          <w:color w:val="000000"/>
        </w:rPr>
      </w:pPr>
      <w:bookmarkStart w:colFirst="0" w:colLast="0" w:name="_heading=h.mizgyphbw4lv" w:id="410"/>
      <w:bookmarkEnd w:id="410"/>
      <w:r w:rsidDel="00000000" w:rsidR="00000000" w:rsidRPr="00000000">
        <w:rPr>
          <w:color w:val="000000"/>
          <w:sz w:val="18"/>
          <w:szCs w:val="18"/>
        </w:rPr>
        <w:drawing>
          <wp:inline distB="114300" distT="114300" distL="114300" distR="114300">
            <wp:extent cx="5612130" cy="2755900"/>
            <wp:effectExtent b="0" l="0" r="0" t="0"/>
            <wp:docPr id="2142296299" name="image186.gif"/>
            <a:graphic>
              <a:graphicData uri="http://schemas.openxmlformats.org/drawingml/2006/picture">
                <pic:pic>
                  <pic:nvPicPr>
                    <pic:cNvPr id="0" name="image186.gif"/>
                    <pic:cNvPicPr preferRelativeResize="0"/>
                  </pic:nvPicPr>
                  <pic:blipFill>
                    <a:blip r:embed="rId195"/>
                    <a:srcRect b="0" l="0" r="0" t="0"/>
                    <a:stretch>
                      <a:fillRect/>
                    </a:stretch>
                  </pic:blipFill>
                  <pic:spPr>
                    <a:xfrm>
                      <a:off x="0" y="0"/>
                      <a:ext cx="5612130" cy="2755900"/>
                    </a:xfrm>
                    <a:prstGeom prst="rect"/>
                    <a:ln/>
                  </pic:spPr>
                </pic:pic>
              </a:graphicData>
            </a:graphic>
          </wp:inline>
        </w:drawing>
      </w:r>
      <w:r w:rsidDel="00000000" w:rsidR="00000000" w:rsidRPr="00000000">
        <w:rPr>
          <w:color w:val="000000"/>
          <w:sz w:val="18"/>
          <w:szCs w:val="18"/>
          <w:rtl w:val="0"/>
        </w:rPr>
        <w:t xml:space="preserve">Figura 186. Chat interno entre usuarios del sistema.</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Al ingresar al módulo de Mensajes Fijados, el usuario puede crear y fijar un mensaje para que sea visible para todos los usuarios del sistema, estableciendo una fecha de vencimiento. Además, es posible desactivar un mensaje fijado para que deje de mostrarse una vez que ya no sea necesario.</w:t>
      </w:r>
    </w:p>
    <w:p w:rsidR="00000000" w:rsidDel="00000000" w:rsidP="00000000" w:rsidRDefault="00000000" w:rsidRPr="00000000" w14:paraId="0000067C">
      <w:pPr>
        <w:pStyle w:val="Heading6"/>
        <w:spacing w:after="200" w:before="0" w:lineRule="auto"/>
        <w:rPr>
          <w:color w:val="000000"/>
          <w:sz w:val="18"/>
          <w:szCs w:val="18"/>
        </w:rPr>
      </w:pPr>
      <w:bookmarkStart w:colFirst="0" w:colLast="0" w:name="_heading=h.cek4nbiq4enu" w:id="411"/>
      <w:bookmarkEnd w:id="411"/>
      <w:r w:rsidDel="00000000" w:rsidR="00000000" w:rsidRPr="00000000">
        <w:rPr>
          <w:color w:val="000000"/>
          <w:sz w:val="18"/>
          <w:szCs w:val="18"/>
        </w:rPr>
        <w:drawing>
          <wp:inline distB="114300" distT="114300" distL="114300" distR="114300">
            <wp:extent cx="5612130" cy="2794000"/>
            <wp:effectExtent b="0" l="0" r="0" t="0"/>
            <wp:docPr id="2142296192" name="image74.jpg"/>
            <a:graphic>
              <a:graphicData uri="http://schemas.openxmlformats.org/drawingml/2006/picture">
                <pic:pic>
                  <pic:nvPicPr>
                    <pic:cNvPr id="0" name="image74.jpg"/>
                    <pic:cNvPicPr preferRelativeResize="0"/>
                  </pic:nvPicPr>
                  <pic:blipFill>
                    <a:blip r:embed="rId196"/>
                    <a:srcRect b="0" l="0" r="0" t="0"/>
                    <a:stretch>
                      <a:fillRect/>
                    </a:stretch>
                  </pic:blipFill>
                  <pic:spPr>
                    <a:xfrm>
                      <a:off x="0" y="0"/>
                      <a:ext cx="5612130" cy="2794000"/>
                    </a:xfrm>
                    <a:prstGeom prst="rect"/>
                    <a:ln/>
                  </pic:spPr>
                </pic:pic>
              </a:graphicData>
            </a:graphic>
          </wp:inline>
        </w:drawing>
      </w:r>
      <w:r w:rsidDel="00000000" w:rsidR="00000000" w:rsidRPr="00000000">
        <w:rPr>
          <w:color w:val="000000"/>
          <w:sz w:val="18"/>
          <w:szCs w:val="18"/>
          <w:rtl w:val="0"/>
        </w:rPr>
        <w:t xml:space="preserve">Figura 187. Módulo de mensajes fijados.</w:t>
      </w:r>
    </w:p>
    <w:p w:rsidR="00000000" w:rsidDel="00000000" w:rsidP="00000000" w:rsidRDefault="00000000" w:rsidRPr="00000000" w14:paraId="0000067D">
      <w:pPr>
        <w:rPr/>
      </w:pPr>
      <w:r w:rsidDel="00000000" w:rsidR="00000000" w:rsidRPr="00000000">
        <w:rPr>
          <w:rtl w:val="0"/>
        </w:rPr>
        <w:t xml:space="preserve">De esta forma, el mensaje fijado aparecerá en el dashboard principal para todos los usuarios del sistema.</w:t>
      </w:r>
    </w:p>
    <w:p w:rsidR="00000000" w:rsidDel="00000000" w:rsidP="00000000" w:rsidRDefault="00000000" w:rsidRPr="00000000" w14:paraId="0000067E">
      <w:pPr>
        <w:rPr/>
      </w:pPr>
      <w:r w:rsidDel="00000000" w:rsidR="00000000" w:rsidRPr="00000000">
        <w:rPr/>
        <w:drawing>
          <wp:inline distB="114300" distT="114300" distL="114300" distR="114300">
            <wp:extent cx="5612130" cy="1549400"/>
            <wp:effectExtent b="0" l="0" r="0" t="0"/>
            <wp:docPr id="2142296195" name="image83.gif"/>
            <a:graphic>
              <a:graphicData uri="http://schemas.openxmlformats.org/drawingml/2006/picture">
                <pic:pic>
                  <pic:nvPicPr>
                    <pic:cNvPr id="0" name="image83.gif"/>
                    <pic:cNvPicPr preferRelativeResize="0"/>
                  </pic:nvPicPr>
                  <pic:blipFill>
                    <a:blip r:embed="rId19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pStyle w:val="Heading6"/>
        <w:spacing w:after="200" w:before="0" w:lineRule="auto"/>
        <w:rPr>
          <w:color w:val="000000"/>
          <w:sz w:val="18"/>
          <w:szCs w:val="18"/>
        </w:rPr>
      </w:pPr>
      <w:bookmarkStart w:colFirst="0" w:colLast="0" w:name="_heading=h.t7mjupk6tgei" w:id="412"/>
      <w:bookmarkEnd w:id="412"/>
      <w:r w:rsidDel="00000000" w:rsidR="00000000" w:rsidRPr="00000000">
        <w:rPr>
          <w:color w:val="000000"/>
          <w:sz w:val="18"/>
          <w:szCs w:val="18"/>
          <w:rtl w:val="0"/>
        </w:rPr>
        <w:t xml:space="preserve">Figura 188. Demostración del mensaje fijado.</w:t>
      </w:r>
    </w:p>
    <w:p w:rsidR="00000000" w:rsidDel="00000000" w:rsidP="00000000" w:rsidRDefault="00000000" w:rsidRPr="00000000" w14:paraId="00000680">
      <w:pPr>
        <w:pStyle w:val="Heading2"/>
        <w:numPr>
          <w:ilvl w:val="0"/>
          <w:numId w:val="101"/>
        </w:numPr>
        <w:rPr>
          <w:u w:val="none"/>
        </w:rPr>
      </w:pPr>
      <w:bookmarkStart w:colFirst="0" w:colLast="0" w:name="_heading=h.6ekqtjotbjea" w:id="413"/>
      <w:bookmarkEnd w:id="413"/>
      <w:r w:rsidDel="00000000" w:rsidR="00000000" w:rsidRPr="00000000">
        <w:rPr>
          <w:rtl w:val="0"/>
        </w:rPr>
        <w:t xml:space="preserve">Prueba del Perfil Móvil</w:t>
      </w:r>
    </w:p>
    <w:p w:rsidR="00000000" w:rsidDel="00000000" w:rsidP="00000000" w:rsidRDefault="00000000" w:rsidRPr="00000000" w14:paraId="00000681">
      <w:pPr>
        <w:rPr/>
      </w:pPr>
      <w:r w:rsidDel="00000000" w:rsidR="00000000" w:rsidRPr="00000000">
        <w:rPr>
          <w:rtl w:val="0"/>
        </w:rPr>
        <w:t xml:space="preserve">Esta prueba validó el funcionamiento del módulo Mi Perfil en su versión móvil, comprobando la correcta visualización de la información del usuario y el comportamiento responsivo de los distintos elementos de la interfaz.</w:t>
      </w:r>
    </w:p>
    <w:p w:rsidR="00000000" w:rsidDel="00000000" w:rsidP="00000000" w:rsidRDefault="00000000" w:rsidRPr="00000000" w14:paraId="00000682">
      <w:pPr>
        <w:rPr>
          <w:b w:val="1"/>
          <w:bCs w:val="1"/>
        </w:rPr>
      </w:pPr>
      <w:r w:rsidDel="00000000" w:rsidR="00000000" w:rsidRPr="00000000">
        <w:rPr>
          <w:b w:val="1"/>
          <w:bCs w:val="1"/>
          <w:rtl w:val="0"/>
        </w:rPr>
        <w:t xml:space="preserve">Procedimiento:</w:t>
      </w:r>
    </w:p>
    <w:p w:rsidR="00000000" w:rsidDel="00000000" w:rsidP="00000000" w:rsidRDefault="00000000" w:rsidRPr="00000000" w14:paraId="00000683">
      <w:pPr>
        <w:numPr>
          <w:ilvl w:val="0"/>
          <w:numId w:val="87"/>
        </w:numPr>
        <w:spacing w:after="0" w:afterAutospacing="0"/>
        <w:ind w:left="720" w:hanging="360"/>
      </w:pPr>
      <w:r w:rsidDel="00000000" w:rsidR="00000000" w:rsidRPr="00000000">
        <w:rPr>
          <w:rtl w:val="0"/>
        </w:rPr>
        <w:t xml:space="preserve">Acceder al sistema desde un dispositivo móvil.</w:t>
      </w:r>
    </w:p>
    <w:p w:rsidR="00000000" w:rsidDel="00000000" w:rsidP="00000000" w:rsidRDefault="00000000" w:rsidRPr="00000000" w14:paraId="00000684">
      <w:pPr>
        <w:numPr>
          <w:ilvl w:val="0"/>
          <w:numId w:val="87"/>
        </w:numPr>
        <w:spacing w:after="0" w:afterAutospacing="0" w:before="0" w:lineRule="auto"/>
        <w:ind w:left="720" w:hanging="360"/>
      </w:pPr>
      <w:r w:rsidDel="00000000" w:rsidR="00000000" w:rsidRPr="00000000">
        <w:rPr>
          <w:rtl w:val="0"/>
        </w:rPr>
        <w:t xml:space="preserve">Ingresar al módulo Mi Perfil.</w:t>
        <w:br w:type="textWrapping"/>
        <w:t xml:space="preserve"> Verificar la visualización de los datos del usuario (nombre, correo y métricas de acciones).</w:t>
      </w:r>
    </w:p>
    <w:p w:rsidR="00000000" w:rsidDel="00000000" w:rsidP="00000000" w:rsidRDefault="00000000" w:rsidRPr="00000000" w14:paraId="00000685">
      <w:pPr>
        <w:numPr>
          <w:ilvl w:val="0"/>
          <w:numId w:val="87"/>
        </w:numPr>
        <w:spacing w:after="0" w:afterAutospacing="0" w:before="0" w:lineRule="auto"/>
        <w:ind w:left="720" w:hanging="360"/>
      </w:pPr>
      <w:r w:rsidDel="00000000" w:rsidR="00000000" w:rsidRPr="00000000">
        <w:rPr>
          <w:rtl w:val="0"/>
        </w:rPr>
        <w:t xml:space="preserve">Comprobar la sección de Actividad Reciente, donde se registran acciones como envío de mensajes, creación de mensajes fijados, adjuntar documentos o exportaciones.</w:t>
      </w:r>
    </w:p>
    <w:p w:rsidR="00000000" w:rsidDel="00000000" w:rsidP="00000000" w:rsidRDefault="00000000" w:rsidRPr="00000000" w14:paraId="00000686">
      <w:pPr>
        <w:numPr>
          <w:ilvl w:val="0"/>
          <w:numId w:val="87"/>
        </w:numPr>
        <w:spacing w:after="0" w:afterAutospacing="0" w:before="0" w:lineRule="auto"/>
        <w:ind w:left="720" w:hanging="360"/>
      </w:pPr>
      <w:r w:rsidDel="00000000" w:rsidR="00000000" w:rsidRPr="00000000">
        <w:rPr>
          <w:rtl w:val="0"/>
        </w:rPr>
        <w:t xml:space="preserve">Validar la funcionalidad de las Acciones Rápidas, como registrar cilindros, buscar inventario, reportar pérdidas y generar reportes.</w:t>
      </w:r>
    </w:p>
    <w:p w:rsidR="00000000" w:rsidDel="00000000" w:rsidP="00000000" w:rsidRDefault="00000000" w:rsidRPr="00000000" w14:paraId="00000687">
      <w:pPr>
        <w:numPr>
          <w:ilvl w:val="0"/>
          <w:numId w:val="87"/>
        </w:numPr>
        <w:spacing w:after="0" w:afterAutospacing="0" w:before="0" w:lineRule="auto"/>
        <w:ind w:left="720" w:hanging="360"/>
      </w:pPr>
      <w:r w:rsidDel="00000000" w:rsidR="00000000" w:rsidRPr="00000000">
        <w:rPr>
          <w:rtl w:val="0"/>
        </w:rPr>
        <w:t xml:space="preserve">Probar la opción de Cambio de contraseña, asegurando que los campos funcionen correctamente.</w:t>
      </w:r>
    </w:p>
    <w:p w:rsidR="00000000" w:rsidDel="00000000" w:rsidP="00000000" w:rsidRDefault="00000000" w:rsidRPr="00000000" w14:paraId="00000688">
      <w:pPr>
        <w:numPr>
          <w:ilvl w:val="0"/>
          <w:numId w:val="87"/>
        </w:numPr>
        <w:spacing w:after="480" w:before="0" w:lineRule="auto"/>
        <w:ind w:left="720" w:hanging="360"/>
      </w:pPr>
      <w:r w:rsidDel="00000000" w:rsidR="00000000" w:rsidRPr="00000000">
        <w:rPr>
          <w:rtl w:val="0"/>
        </w:rPr>
        <w:t xml:space="preserve">Revisar la sección Estado del Sistema, confirmando que muestre la conexión del sistema operativo, base de datos y la última sincronización.</w:t>
      </w:r>
    </w:p>
    <w:p w:rsidR="00000000" w:rsidDel="00000000" w:rsidP="00000000" w:rsidRDefault="00000000" w:rsidRPr="00000000" w14:paraId="00000689">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8A">
      <w:pPr>
        <w:numPr>
          <w:ilvl w:val="0"/>
          <w:numId w:val="112"/>
        </w:numPr>
        <w:spacing w:after="0" w:afterAutospacing="0"/>
        <w:ind w:left="720" w:hanging="360"/>
      </w:pPr>
      <w:r w:rsidDel="00000000" w:rsidR="00000000" w:rsidRPr="00000000">
        <w:rPr>
          <w:rtl w:val="0"/>
        </w:rPr>
        <w:t xml:space="preserve">Visualización correcta del perfil y sus métricas principales.</w:t>
      </w:r>
    </w:p>
    <w:p w:rsidR="00000000" w:rsidDel="00000000" w:rsidP="00000000" w:rsidRDefault="00000000" w:rsidRPr="00000000" w14:paraId="0000068B">
      <w:pPr>
        <w:numPr>
          <w:ilvl w:val="0"/>
          <w:numId w:val="112"/>
        </w:numPr>
        <w:spacing w:after="0" w:afterAutospacing="0" w:before="0" w:lineRule="auto"/>
        <w:ind w:left="720" w:hanging="360"/>
      </w:pPr>
      <w:r w:rsidDel="00000000" w:rsidR="00000000" w:rsidRPr="00000000">
        <w:rPr>
          <w:rtl w:val="0"/>
        </w:rPr>
        <w:t xml:space="preserve">Registro actualizado de las acciones recientes del usuario.</w:t>
      </w:r>
    </w:p>
    <w:p w:rsidR="00000000" w:rsidDel="00000000" w:rsidP="00000000" w:rsidRDefault="00000000" w:rsidRPr="00000000" w14:paraId="0000068C">
      <w:pPr>
        <w:numPr>
          <w:ilvl w:val="0"/>
          <w:numId w:val="112"/>
        </w:numPr>
        <w:spacing w:after="0" w:afterAutospacing="0" w:before="0" w:lineRule="auto"/>
        <w:ind w:left="720" w:hanging="360"/>
      </w:pPr>
      <w:r w:rsidDel="00000000" w:rsidR="00000000" w:rsidRPr="00000000">
        <w:rPr>
          <w:rtl w:val="0"/>
        </w:rPr>
        <w:t xml:space="preserve">Funcionamiento adecuado de las acciones rápidas y del cambio de contraseña.</w:t>
      </w:r>
    </w:p>
    <w:p w:rsidR="00000000" w:rsidDel="00000000" w:rsidP="00000000" w:rsidRDefault="00000000" w:rsidRPr="00000000" w14:paraId="0000068D">
      <w:pPr>
        <w:numPr>
          <w:ilvl w:val="0"/>
          <w:numId w:val="112"/>
        </w:numPr>
        <w:spacing w:after="480" w:before="0" w:lineRule="auto"/>
        <w:ind w:left="720" w:hanging="360"/>
      </w:pPr>
      <w:r w:rsidDel="00000000" w:rsidR="00000000" w:rsidRPr="00000000">
        <w:rPr>
          <w:rtl w:val="0"/>
        </w:rPr>
        <w:t xml:space="preserve">Adaptabilidad total de la interfaz a pantallas móviles, sin desbordes ni errores de visualización.</w:t>
      </w:r>
    </w:p>
    <w:p w:rsidR="00000000" w:rsidDel="00000000" w:rsidP="00000000" w:rsidRDefault="00000000" w:rsidRPr="00000000" w14:paraId="0000068E">
      <w:pPr>
        <w:rPr/>
      </w:pPr>
      <w:r w:rsidDel="00000000" w:rsidR="00000000" w:rsidRPr="00000000">
        <w:rPr>
          <w:rtl w:val="0"/>
        </w:rPr>
        <w:t xml:space="preserve">En la siguiente figura, se muestra la información principal del usuario, incluyendo sus acciones totales, acciones del día y el historial de actividad reciente, donde se registran operaciones como envío de mensajes, creación de mensajes fijados, carga de documentos y exportaciones.</w:t>
      </w:r>
    </w:p>
    <w:p w:rsidR="00000000" w:rsidDel="00000000" w:rsidP="00000000" w:rsidRDefault="00000000" w:rsidRPr="00000000" w14:paraId="0000068F">
      <w:pPr>
        <w:rPr/>
      </w:pPr>
      <w:r w:rsidDel="00000000" w:rsidR="00000000" w:rsidRPr="00000000">
        <w:rPr/>
        <w:drawing>
          <wp:inline distB="114300" distT="114300" distL="114300" distR="114300">
            <wp:extent cx="2984500" cy="6553200"/>
            <wp:effectExtent b="0" l="0" r="0" t="0"/>
            <wp:docPr id="2142296245" name="image133.jpg"/>
            <a:graphic>
              <a:graphicData uri="http://schemas.openxmlformats.org/drawingml/2006/picture">
                <pic:pic>
                  <pic:nvPicPr>
                    <pic:cNvPr id="0" name="image133.jpg"/>
                    <pic:cNvPicPr preferRelativeResize="0"/>
                  </pic:nvPicPr>
                  <pic:blipFill>
                    <a:blip r:embed="rId198"/>
                    <a:srcRect b="0" l="0" r="0" t="0"/>
                    <a:stretch>
                      <a:fillRect/>
                    </a:stretch>
                  </pic:blipFill>
                  <pic:spPr>
                    <a:xfrm>
                      <a:off x="0" y="0"/>
                      <a:ext cx="29845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Style w:val="Heading6"/>
        <w:spacing w:after="200" w:before="0" w:lineRule="auto"/>
        <w:rPr>
          <w:color w:val="000000"/>
          <w:sz w:val="18"/>
          <w:szCs w:val="18"/>
        </w:rPr>
      </w:pPr>
      <w:bookmarkStart w:colFirst="0" w:colLast="0" w:name="_heading=h.ggomu1h2s04h" w:id="414"/>
      <w:bookmarkEnd w:id="414"/>
      <w:r w:rsidDel="00000000" w:rsidR="00000000" w:rsidRPr="00000000">
        <w:rPr>
          <w:color w:val="000000"/>
          <w:sz w:val="18"/>
          <w:szCs w:val="18"/>
          <w:rtl w:val="0"/>
        </w:rPr>
        <w:t xml:space="preserve">Figura 189. Vista del perfil móvil – actividad reciente del usuario.</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En la siguiente figura del perfil móvil se presentan accesos directos a las principales funciones del sistema (registrar cilindros, buscar inventario, reportar pérdidas y generar reportes). Además, se incluye la opción para cambiar la contraseña y una vista del estado general del sistema, indicando la conexión del sistema operativo, la base de datos y la última sincronización.</w:t>
      </w:r>
    </w:p>
    <w:p w:rsidR="00000000" w:rsidDel="00000000" w:rsidP="00000000" w:rsidRDefault="00000000" w:rsidRPr="00000000" w14:paraId="00000693">
      <w:pPr>
        <w:rPr/>
      </w:pPr>
      <w:r w:rsidDel="00000000" w:rsidR="00000000" w:rsidRPr="00000000">
        <w:rPr/>
        <w:drawing>
          <wp:inline distB="114300" distT="114300" distL="114300" distR="114300">
            <wp:extent cx="3170424" cy="6991667"/>
            <wp:effectExtent b="0" l="0" r="0" t="0"/>
            <wp:docPr id="2142296243" name="image135.jpg"/>
            <a:graphic>
              <a:graphicData uri="http://schemas.openxmlformats.org/drawingml/2006/picture">
                <pic:pic>
                  <pic:nvPicPr>
                    <pic:cNvPr id="0" name="image135.jpg"/>
                    <pic:cNvPicPr preferRelativeResize="0"/>
                  </pic:nvPicPr>
                  <pic:blipFill>
                    <a:blip r:embed="rId199"/>
                    <a:srcRect b="0" l="0" r="0" t="0"/>
                    <a:stretch>
                      <a:fillRect/>
                    </a:stretch>
                  </pic:blipFill>
                  <pic:spPr>
                    <a:xfrm>
                      <a:off x="0" y="0"/>
                      <a:ext cx="3170424" cy="6991667"/>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pStyle w:val="Heading6"/>
        <w:spacing w:after="200" w:before="0" w:lineRule="auto"/>
        <w:rPr>
          <w:color w:val="000000"/>
          <w:sz w:val="18"/>
          <w:szCs w:val="18"/>
        </w:rPr>
      </w:pPr>
      <w:bookmarkStart w:colFirst="0" w:colLast="0" w:name="_heading=h.yejh2x45cgj3" w:id="415"/>
      <w:bookmarkEnd w:id="415"/>
      <w:r w:rsidDel="00000000" w:rsidR="00000000" w:rsidRPr="00000000">
        <w:rPr>
          <w:color w:val="000000"/>
          <w:sz w:val="18"/>
          <w:szCs w:val="18"/>
          <w:rtl w:val="0"/>
        </w:rPr>
        <w:t xml:space="preserve">Figura 190. Vista del perfil móvil – acciones rápidas y estado del sistema.</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numPr>
          <w:ilvl w:val="0"/>
          <w:numId w:val="43"/>
        </w:numPr>
        <w:rPr>
          <w:u w:val="none"/>
        </w:rPr>
      </w:pPr>
      <w:bookmarkStart w:colFirst="0" w:colLast="0" w:name="_heading=h.k2w9s3i0l1rp" w:id="416"/>
      <w:bookmarkEnd w:id="416"/>
      <w:r w:rsidDel="00000000" w:rsidR="00000000" w:rsidRPr="00000000">
        <w:rPr>
          <w:rtl w:val="0"/>
        </w:rPr>
        <w:t xml:space="preserve">Prueba del módulo de Mapa de calor</w:t>
      </w:r>
    </w:p>
    <w:p w:rsidR="00000000" w:rsidDel="00000000" w:rsidP="00000000" w:rsidRDefault="00000000" w:rsidRPr="00000000" w14:paraId="00000697">
      <w:pPr>
        <w:rPr/>
      </w:pPr>
      <w:r w:rsidDel="00000000" w:rsidR="00000000" w:rsidRPr="00000000">
        <w:rPr>
          <w:rtl w:val="0"/>
        </w:rPr>
        <w:t xml:space="preserve">Verificó si se genera de manera correcta el Mapa de calor con los lugares donde se ha realizado ya una entrega.</w:t>
      </w:r>
    </w:p>
    <w:p w:rsidR="00000000" w:rsidDel="00000000" w:rsidP="00000000" w:rsidRDefault="00000000" w:rsidRPr="00000000" w14:paraId="00000698">
      <w:pPr>
        <w:rPr>
          <w:b w:val="1"/>
          <w:bCs w:val="1"/>
        </w:rPr>
      </w:pPr>
      <w:r w:rsidDel="00000000" w:rsidR="00000000" w:rsidRPr="00000000">
        <w:rPr>
          <w:b w:val="1"/>
          <w:bCs w:val="1"/>
          <w:rtl w:val="0"/>
        </w:rPr>
        <w:t xml:space="preserve">Procedimiento:</w:t>
      </w:r>
    </w:p>
    <w:p w:rsidR="00000000" w:rsidDel="00000000" w:rsidP="00000000" w:rsidRDefault="00000000" w:rsidRPr="00000000" w14:paraId="00000699">
      <w:pPr>
        <w:numPr>
          <w:ilvl w:val="0"/>
          <w:numId w:val="11"/>
        </w:numPr>
        <w:spacing w:after="0" w:afterAutospacing="0" w:before="0" w:lineRule="auto"/>
        <w:ind w:left="720" w:hanging="360"/>
      </w:pPr>
      <w:r w:rsidDel="00000000" w:rsidR="00000000" w:rsidRPr="00000000">
        <w:rPr>
          <w:rtl w:val="0"/>
        </w:rPr>
        <w:t xml:space="preserve">Ingresar a la interfaz de mapa de calor.</w:t>
      </w:r>
    </w:p>
    <w:p w:rsidR="00000000" w:rsidDel="00000000" w:rsidP="00000000" w:rsidRDefault="00000000" w:rsidRPr="00000000" w14:paraId="0000069A">
      <w:pPr>
        <w:numPr>
          <w:ilvl w:val="0"/>
          <w:numId w:val="11"/>
        </w:numPr>
        <w:spacing w:after="0" w:afterAutospacing="0" w:before="0" w:lineRule="auto"/>
        <w:ind w:left="720" w:hanging="360"/>
      </w:pPr>
      <w:r w:rsidDel="00000000" w:rsidR="00000000" w:rsidRPr="00000000">
        <w:rPr>
          <w:rtl w:val="0"/>
        </w:rPr>
        <w:t xml:space="preserve">Regenerar mapa de calor.</w:t>
      </w:r>
    </w:p>
    <w:p w:rsidR="00000000" w:rsidDel="00000000" w:rsidP="00000000" w:rsidRDefault="00000000" w:rsidRPr="00000000" w14:paraId="0000069B">
      <w:pPr>
        <w:numPr>
          <w:ilvl w:val="0"/>
          <w:numId w:val="11"/>
        </w:numPr>
        <w:spacing w:after="0" w:afterAutospacing="0" w:before="0" w:lineRule="auto"/>
        <w:ind w:left="720" w:hanging="360"/>
      </w:pPr>
      <w:r w:rsidDel="00000000" w:rsidR="00000000" w:rsidRPr="00000000">
        <w:rPr>
          <w:rtl w:val="0"/>
        </w:rPr>
        <w:t xml:space="preserve">seleccionar un periodo.</w:t>
      </w:r>
    </w:p>
    <w:p w:rsidR="00000000" w:rsidDel="00000000" w:rsidP="00000000" w:rsidRDefault="00000000" w:rsidRPr="00000000" w14:paraId="0000069C">
      <w:pPr>
        <w:numPr>
          <w:ilvl w:val="0"/>
          <w:numId w:val="11"/>
        </w:numPr>
        <w:spacing w:before="0" w:lineRule="auto"/>
        <w:ind w:left="720" w:hanging="360"/>
      </w:pPr>
      <w:r w:rsidDel="00000000" w:rsidR="00000000" w:rsidRPr="00000000">
        <w:rPr>
          <w:rtl w:val="0"/>
        </w:rPr>
        <w:t xml:space="preserve">Verificar cambio en el mapa de calor.</w:t>
      </w:r>
    </w:p>
    <w:p w:rsidR="00000000" w:rsidDel="00000000" w:rsidP="00000000" w:rsidRDefault="00000000" w:rsidRPr="00000000" w14:paraId="0000069D">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9E">
      <w:pPr>
        <w:numPr>
          <w:ilvl w:val="0"/>
          <w:numId w:val="20"/>
        </w:numPr>
        <w:spacing w:after="0" w:afterAutospacing="0" w:before="0" w:lineRule="auto"/>
        <w:ind w:left="720" w:hanging="360"/>
      </w:pPr>
      <w:r w:rsidDel="00000000" w:rsidR="00000000" w:rsidRPr="00000000">
        <w:rPr>
          <w:rtl w:val="0"/>
        </w:rPr>
        <w:t xml:space="preserve">Ingreso correctamente al mapa de calor.</w:t>
      </w:r>
    </w:p>
    <w:p w:rsidR="00000000" w:rsidDel="00000000" w:rsidP="00000000" w:rsidRDefault="00000000" w:rsidRPr="00000000" w14:paraId="0000069F">
      <w:pPr>
        <w:numPr>
          <w:ilvl w:val="0"/>
          <w:numId w:val="20"/>
        </w:numPr>
        <w:spacing w:after="0" w:afterAutospacing="0" w:before="0" w:lineRule="auto"/>
        <w:ind w:left="720" w:hanging="360"/>
      </w:pPr>
      <w:r w:rsidDel="00000000" w:rsidR="00000000" w:rsidRPr="00000000">
        <w:rPr>
          <w:rtl w:val="0"/>
        </w:rPr>
        <w:t xml:space="preserve">Generación correcta del mapa de calor.</w:t>
      </w:r>
    </w:p>
    <w:p w:rsidR="00000000" w:rsidDel="00000000" w:rsidP="00000000" w:rsidRDefault="00000000" w:rsidRPr="00000000" w14:paraId="000006A0">
      <w:pPr>
        <w:numPr>
          <w:ilvl w:val="0"/>
          <w:numId w:val="20"/>
        </w:numPr>
        <w:spacing w:before="0" w:lineRule="auto"/>
        <w:ind w:left="720" w:hanging="360"/>
      </w:pPr>
      <w:r w:rsidDel="00000000" w:rsidR="00000000" w:rsidRPr="00000000">
        <w:rPr>
          <w:rtl w:val="0"/>
        </w:rPr>
        <w:t xml:space="preserve">Se filtra correctamente los datos.</w:t>
      </w:r>
    </w:p>
    <w:p w:rsidR="00000000" w:rsidDel="00000000" w:rsidP="00000000" w:rsidRDefault="00000000" w:rsidRPr="00000000" w14:paraId="000006A1">
      <w:pPr>
        <w:rPr/>
      </w:pPr>
      <w:r w:rsidDel="00000000" w:rsidR="00000000" w:rsidRPr="00000000">
        <w:rPr>
          <w:rtl w:val="0"/>
        </w:rPr>
        <w:t xml:space="preserve">En el módulo de Mapa de calor, se puede visualizar un mapa con zonas de colores en el cual dependiendo del color de el lugar es la cantidad de pedidos entregada en esa zona. en el cual se puede filtrar por fechas para saber las zonas donde se registraron mayor cantidad de pedidos en los rangos de fechas establecidos por el usuario.</w:t>
      </w:r>
    </w:p>
    <w:p w:rsidR="00000000" w:rsidDel="00000000" w:rsidP="00000000" w:rsidRDefault="00000000" w:rsidRPr="00000000" w14:paraId="000006A2">
      <w:pPr>
        <w:rPr/>
      </w:pPr>
      <w:r w:rsidDel="00000000" w:rsidR="00000000" w:rsidRPr="00000000">
        <w:rPr/>
        <w:drawing>
          <wp:inline distB="114300" distT="114300" distL="114300" distR="114300">
            <wp:extent cx="5612130" cy="4318000"/>
            <wp:effectExtent b="0" l="0" r="0" t="0"/>
            <wp:docPr id="2142296155" name="image54.png"/>
            <a:graphic>
              <a:graphicData uri="http://schemas.openxmlformats.org/drawingml/2006/picture">
                <pic:pic>
                  <pic:nvPicPr>
                    <pic:cNvPr id="0" name="image54.png"/>
                    <pic:cNvPicPr preferRelativeResize="0"/>
                  </pic:nvPicPr>
                  <pic:blipFill>
                    <a:blip r:embed="rId200"/>
                    <a:srcRect b="0" l="0" r="0" t="0"/>
                    <a:stretch>
                      <a:fillRect/>
                    </a:stretch>
                  </pic:blipFill>
                  <pic:spPr>
                    <a:xfrm>
                      <a:off x="0" y="0"/>
                      <a:ext cx="56121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pStyle w:val="Heading6"/>
        <w:spacing w:after="200" w:before="0" w:lineRule="auto"/>
        <w:rPr>
          <w:color w:val="000000"/>
          <w:sz w:val="18"/>
          <w:szCs w:val="18"/>
        </w:rPr>
      </w:pPr>
      <w:bookmarkStart w:colFirst="0" w:colLast="0" w:name="_heading=h.cn40iq6pq143" w:id="417"/>
      <w:bookmarkEnd w:id="417"/>
      <w:r w:rsidDel="00000000" w:rsidR="00000000" w:rsidRPr="00000000">
        <w:rPr>
          <w:color w:val="000000"/>
          <w:sz w:val="18"/>
          <w:szCs w:val="18"/>
          <w:rtl w:val="0"/>
        </w:rPr>
        <w:t xml:space="preserve">Figura 191. Ingreso al módulo mapa de calor.</w:t>
      </w:r>
    </w:p>
    <w:p w:rsidR="00000000" w:rsidDel="00000000" w:rsidP="00000000" w:rsidRDefault="00000000" w:rsidRPr="00000000" w14:paraId="000006A4">
      <w:pPr>
        <w:spacing w:after="0" w:before="0" w:lineRule="auto"/>
        <w:rPr/>
      </w:pPr>
      <w:r w:rsidDel="00000000" w:rsidR="00000000" w:rsidRPr="00000000">
        <w:rPr>
          <w:rtl w:val="0"/>
        </w:rPr>
        <w:t xml:space="preserve">En la imagen se ve como se ingresa de manera correcta y se filtra por las fechas correspondientes.</w:t>
      </w:r>
    </w:p>
    <w:p w:rsidR="00000000" w:rsidDel="00000000" w:rsidP="00000000" w:rsidRDefault="00000000" w:rsidRPr="00000000" w14:paraId="000006A5">
      <w:pPr>
        <w:pStyle w:val="Heading2"/>
        <w:numPr>
          <w:ilvl w:val="0"/>
          <w:numId w:val="13"/>
        </w:numPr>
        <w:rPr>
          <w:u w:val="none"/>
        </w:rPr>
      </w:pPr>
      <w:bookmarkStart w:colFirst="0" w:colLast="0" w:name="_heading=h.by595mv4ie5k" w:id="418"/>
      <w:bookmarkEnd w:id="418"/>
      <w:r w:rsidDel="00000000" w:rsidR="00000000" w:rsidRPr="00000000">
        <w:rPr>
          <w:rtl w:val="0"/>
        </w:rPr>
        <w:t xml:space="preserve">Prueba del módulo de Rutas optimizadas</w:t>
      </w:r>
    </w:p>
    <w:p w:rsidR="00000000" w:rsidDel="00000000" w:rsidP="00000000" w:rsidRDefault="00000000" w:rsidRPr="00000000" w14:paraId="000006A6">
      <w:pPr>
        <w:rPr/>
      </w:pPr>
      <w:r w:rsidDel="00000000" w:rsidR="00000000" w:rsidRPr="00000000">
        <w:rPr>
          <w:rtl w:val="0"/>
        </w:rPr>
        <w:t xml:space="preserve">Verificó si se genera de manera correcta la ruta optimizada por la API de google maps.</w:t>
      </w:r>
    </w:p>
    <w:p w:rsidR="00000000" w:rsidDel="00000000" w:rsidP="00000000" w:rsidRDefault="00000000" w:rsidRPr="00000000" w14:paraId="000006A7">
      <w:pPr>
        <w:rPr>
          <w:b w:val="1"/>
          <w:bCs w:val="1"/>
        </w:rPr>
      </w:pPr>
      <w:r w:rsidDel="00000000" w:rsidR="00000000" w:rsidRPr="00000000">
        <w:rPr>
          <w:b w:val="1"/>
          <w:bCs w:val="1"/>
          <w:rtl w:val="0"/>
        </w:rPr>
        <w:t xml:space="preserve">Procedimiento:</w:t>
      </w:r>
    </w:p>
    <w:p w:rsidR="00000000" w:rsidDel="00000000" w:rsidP="00000000" w:rsidRDefault="00000000" w:rsidRPr="00000000" w14:paraId="000006A8">
      <w:pPr>
        <w:numPr>
          <w:ilvl w:val="0"/>
          <w:numId w:val="33"/>
        </w:numPr>
        <w:spacing w:after="0" w:afterAutospacing="0" w:before="0" w:lineRule="auto"/>
        <w:ind w:left="720" w:hanging="360"/>
      </w:pPr>
      <w:r w:rsidDel="00000000" w:rsidR="00000000" w:rsidRPr="00000000">
        <w:rPr>
          <w:rtl w:val="0"/>
        </w:rPr>
        <w:t xml:space="preserve">Ingresar a la interfaz de Rutas optimizadas.</w:t>
      </w:r>
    </w:p>
    <w:p w:rsidR="00000000" w:rsidDel="00000000" w:rsidP="00000000" w:rsidRDefault="00000000" w:rsidRPr="00000000" w14:paraId="000006A9">
      <w:pPr>
        <w:numPr>
          <w:ilvl w:val="0"/>
          <w:numId w:val="33"/>
        </w:numPr>
        <w:spacing w:after="0" w:afterAutospacing="0" w:before="0" w:lineRule="auto"/>
        <w:ind w:left="720" w:hanging="360"/>
      </w:pPr>
      <w:r w:rsidDel="00000000" w:rsidR="00000000" w:rsidRPr="00000000">
        <w:rPr>
          <w:rtl w:val="0"/>
        </w:rPr>
        <w:t xml:space="preserve">Hago clic en “optimizar rutas”.</w:t>
      </w:r>
    </w:p>
    <w:p w:rsidR="00000000" w:rsidDel="00000000" w:rsidP="00000000" w:rsidRDefault="00000000" w:rsidRPr="00000000" w14:paraId="000006AA">
      <w:pPr>
        <w:numPr>
          <w:ilvl w:val="0"/>
          <w:numId w:val="33"/>
        </w:numPr>
        <w:spacing w:before="0" w:lineRule="auto"/>
        <w:ind w:left="720" w:hanging="360"/>
      </w:pPr>
      <w:r w:rsidDel="00000000" w:rsidR="00000000" w:rsidRPr="00000000">
        <w:rPr>
          <w:rtl w:val="0"/>
        </w:rPr>
        <w:t xml:space="preserve">Visualizar los cambios.</w:t>
      </w:r>
    </w:p>
    <w:p w:rsidR="00000000" w:rsidDel="00000000" w:rsidP="00000000" w:rsidRDefault="00000000" w:rsidRPr="00000000" w14:paraId="000006AB">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AC">
      <w:pPr>
        <w:numPr>
          <w:ilvl w:val="0"/>
          <w:numId w:val="36"/>
        </w:numPr>
        <w:spacing w:after="0" w:afterAutospacing="0" w:before="0" w:lineRule="auto"/>
        <w:ind w:left="720" w:hanging="360"/>
      </w:pPr>
      <w:r w:rsidDel="00000000" w:rsidR="00000000" w:rsidRPr="00000000">
        <w:rPr>
          <w:rtl w:val="0"/>
        </w:rPr>
        <w:t xml:space="preserve">Ingreso correctamente a la interfaz de Rutas optimizadas.</w:t>
      </w:r>
    </w:p>
    <w:p w:rsidR="00000000" w:rsidDel="00000000" w:rsidP="00000000" w:rsidRDefault="00000000" w:rsidRPr="00000000" w14:paraId="000006AD">
      <w:pPr>
        <w:numPr>
          <w:ilvl w:val="0"/>
          <w:numId w:val="36"/>
        </w:numPr>
        <w:spacing w:after="0" w:afterAutospacing="0" w:before="0" w:lineRule="auto"/>
        <w:ind w:left="720" w:hanging="360"/>
      </w:pPr>
      <w:r w:rsidDel="00000000" w:rsidR="00000000" w:rsidRPr="00000000">
        <w:rPr>
          <w:rtl w:val="0"/>
        </w:rPr>
        <w:t xml:space="preserve">Se genera de manera correcta la ruta óptima.</w:t>
      </w:r>
    </w:p>
    <w:p w:rsidR="00000000" w:rsidDel="00000000" w:rsidP="00000000" w:rsidRDefault="00000000" w:rsidRPr="00000000" w14:paraId="000006AE">
      <w:pPr>
        <w:numPr>
          <w:ilvl w:val="0"/>
          <w:numId w:val="36"/>
        </w:numPr>
        <w:spacing w:before="0" w:lineRule="auto"/>
        <w:ind w:left="720" w:hanging="360"/>
      </w:pPr>
      <w:r w:rsidDel="00000000" w:rsidR="00000000" w:rsidRPr="00000000">
        <w:rPr>
          <w:rtl w:val="0"/>
        </w:rPr>
        <w:t xml:space="preserve">Se visualizan de manera correcta las rutas.</w:t>
      </w:r>
    </w:p>
    <w:p w:rsidR="00000000" w:rsidDel="00000000" w:rsidP="00000000" w:rsidRDefault="00000000" w:rsidRPr="00000000" w14:paraId="000006AF">
      <w:pPr>
        <w:rPr/>
      </w:pPr>
      <w:r w:rsidDel="00000000" w:rsidR="00000000" w:rsidRPr="00000000">
        <w:rPr>
          <w:rtl w:val="0"/>
        </w:rPr>
        <w:t xml:space="preserve">En el módulo de Rutas optimizadas, se puede visualizar un mapa con las rutas que tiene que tomar el conductor para realizar las entregas. en el cual se puede clicar en optimizar rutas para que se actualice la ruta a tomar y se puede seleccionar como entregadas los pedidos ya entregados ya en esa ruta.</w:t>
      </w:r>
    </w:p>
    <w:p w:rsidR="00000000" w:rsidDel="00000000" w:rsidP="00000000" w:rsidRDefault="00000000" w:rsidRPr="00000000" w14:paraId="000006B0">
      <w:pPr>
        <w:rPr/>
      </w:pPr>
      <w:r w:rsidDel="00000000" w:rsidR="00000000" w:rsidRPr="00000000">
        <w:rPr/>
        <w:drawing>
          <wp:inline distB="114300" distT="114300" distL="114300" distR="114300">
            <wp:extent cx="5612130" cy="2781300"/>
            <wp:effectExtent b="0" l="0" r="0" t="0"/>
            <wp:docPr id="2142296266" name="image156.png"/>
            <a:graphic>
              <a:graphicData uri="http://schemas.openxmlformats.org/drawingml/2006/picture">
                <pic:pic>
                  <pic:nvPicPr>
                    <pic:cNvPr id="0" name="image156.png"/>
                    <pic:cNvPicPr preferRelativeResize="0"/>
                  </pic:nvPicPr>
                  <pic:blipFill>
                    <a:blip r:embed="rId20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pStyle w:val="Heading6"/>
        <w:spacing w:after="200" w:before="0" w:lineRule="auto"/>
        <w:rPr>
          <w:color w:val="000000"/>
          <w:sz w:val="18"/>
          <w:szCs w:val="18"/>
        </w:rPr>
      </w:pPr>
      <w:bookmarkStart w:colFirst="0" w:colLast="0" w:name="_heading=h.blulpgxiafir" w:id="419"/>
      <w:bookmarkEnd w:id="419"/>
      <w:r w:rsidDel="00000000" w:rsidR="00000000" w:rsidRPr="00000000">
        <w:rPr>
          <w:color w:val="000000"/>
          <w:sz w:val="18"/>
          <w:szCs w:val="18"/>
          <w:rtl w:val="0"/>
        </w:rPr>
        <w:t xml:space="preserve">Figura 192. Interfaz Rutas Optimizadas.</w:t>
      </w:r>
    </w:p>
    <w:p w:rsidR="00000000" w:rsidDel="00000000" w:rsidP="00000000" w:rsidRDefault="00000000" w:rsidRPr="00000000" w14:paraId="000006B2">
      <w:pPr>
        <w:spacing w:after="0" w:before="0" w:lineRule="auto"/>
        <w:rPr>
          <w:sz w:val="22"/>
          <w:szCs w:val="22"/>
        </w:rPr>
      </w:pPr>
      <w:r w:rsidDel="00000000" w:rsidR="00000000" w:rsidRPr="00000000">
        <w:rPr>
          <w:rtl w:val="0"/>
        </w:rPr>
      </w:r>
    </w:p>
    <w:p w:rsidR="00000000" w:rsidDel="00000000" w:rsidP="00000000" w:rsidRDefault="00000000" w:rsidRPr="00000000" w14:paraId="000006B3">
      <w:pPr>
        <w:spacing w:after="0" w:before="0" w:lineRule="auto"/>
        <w:rPr>
          <w:sz w:val="22"/>
          <w:szCs w:val="22"/>
        </w:rPr>
      </w:pPr>
      <w:r w:rsidDel="00000000" w:rsidR="00000000" w:rsidRPr="00000000">
        <w:rPr>
          <w:sz w:val="22"/>
          <w:szCs w:val="22"/>
        </w:rPr>
        <w:drawing>
          <wp:inline distB="114300" distT="114300" distL="114300" distR="114300">
            <wp:extent cx="5612130" cy="4038600"/>
            <wp:effectExtent b="0" l="0" r="0" t="0"/>
            <wp:docPr id="2142296277" name="image177.png"/>
            <a:graphic>
              <a:graphicData uri="http://schemas.openxmlformats.org/drawingml/2006/picture">
                <pic:pic>
                  <pic:nvPicPr>
                    <pic:cNvPr id="0" name="image177.png"/>
                    <pic:cNvPicPr preferRelativeResize="0"/>
                  </pic:nvPicPr>
                  <pic:blipFill>
                    <a:blip r:embed="rId202"/>
                    <a:srcRect b="0" l="0" r="0" t="0"/>
                    <a:stretch>
                      <a:fillRect/>
                    </a:stretch>
                  </pic:blipFill>
                  <pic:spPr>
                    <a:xfrm>
                      <a:off x="0" y="0"/>
                      <a:ext cx="561213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pStyle w:val="Heading6"/>
        <w:spacing w:after="200" w:before="0" w:lineRule="auto"/>
        <w:rPr>
          <w:color w:val="000000"/>
          <w:sz w:val="18"/>
          <w:szCs w:val="18"/>
        </w:rPr>
      </w:pPr>
      <w:bookmarkStart w:colFirst="0" w:colLast="0" w:name="_heading=h.jawk2c7hff21" w:id="420"/>
      <w:bookmarkEnd w:id="420"/>
      <w:r w:rsidDel="00000000" w:rsidR="00000000" w:rsidRPr="00000000">
        <w:rPr>
          <w:color w:val="000000"/>
          <w:sz w:val="18"/>
          <w:szCs w:val="18"/>
          <w:rtl w:val="0"/>
        </w:rPr>
        <w:t xml:space="preserve">Figura 193. Confirmar pedido como entregado.</w:t>
      </w:r>
    </w:p>
    <w:p w:rsidR="00000000" w:rsidDel="00000000" w:rsidP="00000000" w:rsidRDefault="00000000" w:rsidRPr="00000000" w14:paraId="000006B5">
      <w:pPr>
        <w:pStyle w:val="Heading2"/>
        <w:numPr>
          <w:ilvl w:val="0"/>
          <w:numId w:val="105"/>
        </w:numPr>
        <w:rPr>
          <w:u w:val="none"/>
        </w:rPr>
      </w:pPr>
      <w:bookmarkStart w:colFirst="0" w:colLast="0" w:name="_heading=h.4cc3c88bl78p" w:id="421"/>
      <w:bookmarkEnd w:id="421"/>
      <w:r w:rsidDel="00000000" w:rsidR="00000000" w:rsidRPr="00000000">
        <w:rPr>
          <w:rtl w:val="0"/>
        </w:rPr>
        <w:t xml:space="preserve">Prueba de Notificacion interna</w:t>
      </w:r>
    </w:p>
    <w:p w:rsidR="00000000" w:rsidDel="00000000" w:rsidP="00000000" w:rsidRDefault="00000000" w:rsidRPr="00000000" w14:paraId="000006B6">
      <w:pPr>
        <w:rPr/>
      </w:pPr>
      <w:r w:rsidDel="00000000" w:rsidR="00000000" w:rsidRPr="00000000">
        <w:rPr>
          <w:rtl w:val="0"/>
        </w:rPr>
        <w:t xml:space="preserve">En esta prueba se ve si se generan y visualizan de manera correcta las notificaciones internas del sistema.</w:t>
      </w:r>
    </w:p>
    <w:p w:rsidR="00000000" w:rsidDel="00000000" w:rsidP="00000000" w:rsidRDefault="00000000" w:rsidRPr="00000000" w14:paraId="000006B7">
      <w:pPr>
        <w:rPr>
          <w:b w:val="1"/>
          <w:bCs w:val="1"/>
        </w:rPr>
      </w:pPr>
      <w:r w:rsidDel="00000000" w:rsidR="00000000" w:rsidRPr="00000000">
        <w:rPr>
          <w:b w:val="1"/>
          <w:bCs w:val="1"/>
          <w:rtl w:val="0"/>
        </w:rPr>
        <w:t xml:space="preserve">Procedimiento:</w:t>
      </w:r>
    </w:p>
    <w:p w:rsidR="00000000" w:rsidDel="00000000" w:rsidP="00000000" w:rsidRDefault="00000000" w:rsidRPr="00000000" w14:paraId="000006B8">
      <w:pPr>
        <w:numPr>
          <w:ilvl w:val="0"/>
          <w:numId w:val="99"/>
        </w:numPr>
        <w:spacing w:after="0" w:afterAutospacing="0" w:before="0" w:lineRule="auto"/>
        <w:ind w:left="720" w:hanging="360"/>
      </w:pPr>
      <w:r w:rsidDel="00000000" w:rsidR="00000000" w:rsidRPr="00000000">
        <w:rPr>
          <w:rtl w:val="0"/>
        </w:rPr>
        <w:t xml:space="preserve">Ingresar a la interfaz de Notificaciones.</w:t>
      </w:r>
    </w:p>
    <w:p w:rsidR="00000000" w:rsidDel="00000000" w:rsidP="00000000" w:rsidRDefault="00000000" w:rsidRPr="00000000" w14:paraId="000006B9">
      <w:pPr>
        <w:numPr>
          <w:ilvl w:val="0"/>
          <w:numId w:val="99"/>
        </w:numPr>
        <w:spacing w:after="0" w:afterAutospacing="0" w:before="0" w:lineRule="auto"/>
        <w:ind w:left="720" w:hanging="360"/>
      </w:pPr>
      <w:r w:rsidDel="00000000" w:rsidR="00000000" w:rsidRPr="00000000">
        <w:rPr>
          <w:rtl w:val="0"/>
        </w:rPr>
        <w:t xml:space="preserve">visualizar las notificaciones ya creadas.</w:t>
      </w:r>
    </w:p>
    <w:p w:rsidR="00000000" w:rsidDel="00000000" w:rsidP="00000000" w:rsidRDefault="00000000" w:rsidRPr="00000000" w14:paraId="000006BA">
      <w:pPr>
        <w:numPr>
          <w:ilvl w:val="0"/>
          <w:numId w:val="99"/>
        </w:numPr>
        <w:spacing w:before="0" w:lineRule="auto"/>
        <w:ind w:left="720" w:hanging="360"/>
      </w:pPr>
      <w:r w:rsidDel="00000000" w:rsidR="00000000" w:rsidRPr="00000000">
        <w:rPr>
          <w:rtl w:val="0"/>
        </w:rPr>
        <w:t xml:space="preserve">creó una notificación de prueba.</w:t>
      </w:r>
    </w:p>
    <w:p w:rsidR="00000000" w:rsidDel="00000000" w:rsidP="00000000" w:rsidRDefault="00000000" w:rsidRPr="00000000" w14:paraId="000006BB">
      <w:pPr>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6BC">
      <w:pPr>
        <w:numPr>
          <w:ilvl w:val="0"/>
          <w:numId w:val="97"/>
        </w:numPr>
        <w:spacing w:after="0" w:afterAutospacing="0" w:before="0" w:lineRule="auto"/>
        <w:ind w:left="720" w:hanging="360"/>
      </w:pPr>
      <w:r w:rsidDel="00000000" w:rsidR="00000000" w:rsidRPr="00000000">
        <w:rPr>
          <w:rtl w:val="0"/>
        </w:rPr>
        <w:t xml:space="preserve">Ingreso correctamente a la interfaz de Notificaciones.</w:t>
      </w:r>
    </w:p>
    <w:p w:rsidR="00000000" w:rsidDel="00000000" w:rsidP="00000000" w:rsidRDefault="00000000" w:rsidRPr="00000000" w14:paraId="000006BD">
      <w:pPr>
        <w:numPr>
          <w:ilvl w:val="0"/>
          <w:numId w:val="97"/>
        </w:numPr>
        <w:spacing w:after="0" w:afterAutospacing="0" w:before="0" w:lineRule="auto"/>
        <w:ind w:left="720" w:hanging="360"/>
      </w:pPr>
      <w:r w:rsidDel="00000000" w:rsidR="00000000" w:rsidRPr="00000000">
        <w:rPr>
          <w:rtl w:val="0"/>
        </w:rPr>
        <w:t xml:space="preserve">Se visualizan de manera correcta las notificaciones.</w:t>
      </w:r>
    </w:p>
    <w:p w:rsidR="00000000" w:rsidDel="00000000" w:rsidP="00000000" w:rsidRDefault="00000000" w:rsidRPr="00000000" w14:paraId="000006BE">
      <w:pPr>
        <w:numPr>
          <w:ilvl w:val="0"/>
          <w:numId w:val="97"/>
        </w:numPr>
        <w:spacing w:before="0" w:lineRule="auto"/>
        <w:ind w:left="720" w:hanging="360"/>
      </w:pPr>
      <w:r w:rsidDel="00000000" w:rsidR="00000000" w:rsidRPr="00000000">
        <w:rPr>
          <w:rtl w:val="0"/>
        </w:rPr>
        <w:t xml:space="preserve">Se crea de manera correcta la notificación de prueba.</w:t>
      </w:r>
    </w:p>
    <w:p w:rsidR="00000000" w:rsidDel="00000000" w:rsidP="00000000" w:rsidRDefault="00000000" w:rsidRPr="00000000" w14:paraId="000006BF">
      <w:pPr>
        <w:rPr/>
      </w:pPr>
      <w:r w:rsidDel="00000000" w:rsidR="00000000" w:rsidRPr="00000000">
        <w:rPr>
          <w:rtl w:val="0"/>
        </w:rPr>
        <w:t xml:space="preserve">En el módulo de Notificaciones, se puede visualizar las notificaciones automáticas y creadas por un usuario. en el cual se puede crear una notificación para que las visualicen los demás usuarios y así tener una comunicación más rápida.</w:t>
      </w:r>
    </w:p>
    <w:p w:rsidR="00000000" w:rsidDel="00000000" w:rsidP="00000000" w:rsidRDefault="00000000" w:rsidRPr="00000000" w14:paraId="000006C0">
      <w:pPr>
        <w:rPr/>
      </w:pPr>
      <w:r w:rsidDel="00000000" w:rsidR="00000000" w:rsidRPr="00000000">
        <w:rPr/>
        <w:drawing>
          <wp:inline distB="114300" distT="114300" distL="114300" distR="114300">
            <wp:extent cx="5612130" cy="4762500"/>
            <wp:effectExtent b="0" l="0" r="0" t="0"/>
            <wp:docPr id="2142296126" name="image11.png"/>
            <a:graphic>
              <a:graphicData uri="http://schemas.openxmlformats.org/drawingml/2006/picture">
                <pic:pic>
                  <pic:nvPicPr>
                    <pic:cNvPr id="0" name="image11.png"/>
                    <pic:cNvPicPr preferRelativeResize="0"/>
                  </pic:nvPicPr>
                  <pic:blipFill>
                    <a:blip r:embed="rId203"/>
                    <a:srcRect b="0" l="0" r="0" t="0"/>
                    <a:stretch>
                      <a:fillRect/>
                    </a:stretch>
                  </pic:blipFill>
                  <pic:spPr>
                    <a:xfrm>
                      <a:off x="0" y="0"/>
                      <a:ext cx="56121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pStyle w:val="Heading6"/>
        <w:spacing w:after="200" w:before="0" w:lineRule="auto"/>
        <w:rPr>
          <w:color w:val="000000"/>
          <w:sz w:val="18"/>
          <w:szCs w:val="18"/>
        </w:rPr>
      </w:pPr>
      <w:bookmarkStart w:colFirst="0" w:colLast="0" w:name="_heading=h.yer9povglxb1" w:id="422"/>
      <w:bookmarkEnd w:id="422"/>
      <w:r w:rsidDel="00000000" w:rsidR="00000000" w:rsidRPr="00000000">
        <w:rPr>
          <w:color w:val="000000"/>
          <w:sz w:val="18"/>
          <w:szCs w:val="18"/>
          <w:rtl w:val="0"/>
        </w:rPr>
        <w:t xml:space="preserve">Figura 194. Visualización de notificaciones internas.</w:t>
      </w:r>
    </w:p>
    <w:p w:rsidR="00000000" w:rsidDel="00000000" w:rsidP="00000000" w:rsidRDefault="00000000" w:rsidRPr="00000000" w14:paraId="000006C2">
      <w:pPr>
        <w:spacing w:after="0" w:before="0" w:lineRule="auto"/>
        <w:rPr>
          <w:sz w:val="22"/>
          <w:szCs w:val="22"/>
        </w:rPr>
      </w:pPr>
      <w:r w:rsidDel="00000000" w:rsidR="00000000" w:rsidRPr="00000000">
        <w:rPr>
          <w:rtl w:val="0"/>
        </w:rPr>
      </w:r>
    </w:p>
    <w:p w:rsidR="00000000" w:rsidDel="00000000" w:rsidP="00000000" w:rsidRDefault="00000000" w:rsidRPr="00000000" w14:paraId="000006C3">
      <w:pPr>
        <w:spacing w:after="0" w:before="0" w:lineRule="auto"/>
        <w:rPr>
          <w:sz w:val="22"/>
          <w:szCs w:val="22"/>
        </w:rPr>
      </w:pPr>
      <w:r w:rsidDel="00000000" w:rsidR="00000000" w:rsidRPr="00000000">
        <w:rPr>
          <w:rtl w:val="0"/>
        </w:rPr>
      </w:r>
    </w:p>
    <w:p w:rsidR="00000000" w:rsidDel="00000000" w:rsidP="00000000" w:rsidRDefault="00000000" w:rsidRPr="00000000" w14:paraId="000006C4">
      <w:pPr>
        <w:spacing w:after="0" w:before="0" w:lineRule="auto"/>
        <w:rPr>
          <w:sz w:val="22"/>
          <w:szCs w:val="22"/>
        </w:rPr>
      </w:pPr>
      <w:r w:rsidDel="00000000" w:rsidR="00000000" w:rsidRPr="00000000">
        <w:rPr>
          <w:rtl w:val="0"/>
        </w:rPr>
      </w:r>
    </w:p>
    <w:p w:rsidR="00000000" w:rsidDel="00000000" w:rsidP="00000000" w:rsidRDefault="00000000" w:rsidRPr="00000000" w14:paraId="000006C5">
      <w:pPr>
        <w:spacing w:after="0" w:before="0" w:lineRule="auto"/>
        <w:rPr>
          <w:sz w:val="22"/>
          <w:szCs w:val="22"/>
        </w:rPr>
      </w:pPr>
      <w:r w:rsidDel="00000000" w:rsidR="00000000" w:rsidRPr="00000000">
        <w:rPr>
          <w:rtl w:val="0"/>
        </w:rPr>
      </w:r>
    </w:p>
    <w:p w:rsidR="00000000" w:rsidDel="00000000" w:rsidP="00000000" w:rsidRDefault="00000000" w:rsidRPr="00000000" w14:paraId="000006C6">
      <w:pPr>
        <w:spacing w:after="0" w:before="0" w:lineRule="auto"/>
        <w:rPr>
          <w:sz w:val="22"/>
          <w:szCs w:val="22"/>
        </w:rPr>
      </w:pPr>
      <w:r w:rsidDel="00000000" w:rsidR="00000000" w:rsidRPr="00000000">
        <w:rPr>
          <w:rtl w:val="0"/>
        </w:rPr>
      </w:r>
    </w:p>
    <w:p w:rsidR="00000000" w:rsidDel="00000000" w:rsidP="00000000" w:rsidRDefault="00000000" w:rsidRPr="00000000" w14:paraId="000006C7">
      <w:pPr>
        <w:spacing w:after="0" w:before="0" w:lineRule="auto"/>
        <w:rPr>
          <w:sz w:val="22"/>
          <w:szCs w:val="22"/>
        </w:rPr>
      </w:pPr>
      <w:r w:rsidDel="00000000" w:rsidR="00000000" w:rsidRPr="00000000">
        <w:rPr>
          <w:rtl w:val="0"/>
        </w:rPr>
      </w:r>
    </w:p>
    <w:p w:rsidR="00000000" w:rsidDel="00000000" w:rsidP="00000000" w:rsidRDefault="00000000" w:rsidRPr="00000000" w14:paraId="000006C8">
      <w:pPr>
        <w:spacing w:after="0" w:before="0" w:lineRule="auto"/>
        <w:rPr>
          <w:sz w:val="22"/>
          <w:szCs w:val="22"/>
        </w:rPr>
      </w:pPr>
      <w:r w:rsidDel="00000000" w:rsidR="00000000" w:rsidRPr="00000000">
        <w:rPr>
          <w:rtl w:val="0"/>
        </w:rPr>
      </w:r>
    </w:p>
    <w:p w:rsidR="00000000" w:rsidDel="00000000" w:rsidP="00000000" w:rsidRDefault="00000000" w:rsidRPr="00000000" w14:paraId="000006C9">
      <w:pPr>
        <w:spacing w:after="0" w:before="0" w:lineRule="auto"/>
        <w:rPr>
          <w:sz w:val="22"/>
          <w:szCs w:val="22"/>
        </w:rPr>
      </w:pPr>
      <w:r w:rsidDel="00000000" w:rsidR="00000000" w:rsidRPr="00000000">
        <w:rPr>
          <w:rtl w:val="0"/>
        </w:rPr>
      </w:r>
    </w:p>
    <w:p w:rsidR="00000000" w:rsidDel="00000000" w:rsidP="00000000" w:rsidRDefault="00000000" w:rsidRPr="00000000" w14:paraId="000006CA">
      <w:pPr>
        <w:spacing w:after="0" w:before="0" w:lineRule="auto"/>
        <w:rPr>
          <w:sz w:val="22"/>
          <w:szCs w:val="22"/>
        </w:rPr>
      </w:pPr>
      <w:r w:rsidDel="00000000" w:rsidR="00000000" w:rsidRPr="00000000">
        <w:rPr>
          <w:rtl w:val="0"/>
        </w:rPr>
      </w:r>
    </w:p>
    <w:p w:rsidR="00000000" w:rsidDel="00000000" w:rsidP="00000000" w:rsidRDefault="00000000" w:rsidRPr="00000000" w14:paraId="000006CB">
      <w:pPr>
        <w:spacing w:after="0" w:before="0" w:lineRule="auto"/>
        <w:rPr>
          <w:sz w:val="22"/>
          <w:szCs w:val="22"/>
        </w:rPr>
      </w:pPr>
      <w:r w:rsidDel="00000000" w:rsidR="00000000" w:rsidRPr="00000000">
        <w:rPr>
          <w:rtl w:val="0"/>
        </w:rPr>
      </w:r>
    </w:p>
    <w:p w:rsidR="00000000" w:rsidDel="00000000" w:rsidP="00000000" w:rsidRDefault="00000000" w:rsidRPr="00000000" w14:paraId="000006CC">
      <w:pPr>
        <w:spacing w:after="0" w:before="0" w:lineRule="auto"/>
        <w:rPr>
          <w:sz w:val="22"/>
          <w:szCs w:val="22"/>
        </w:rPr>
      </w:pPr>
      <w:r w:rsidDel="00000000" w:rsidR="00000000" w:rsidRPr="00000000">
        <w:rPr>
          <w:sz w:val="22"/>
          <w:szCs w:val="22"/>
        </w:rPr>
        <w:drawing>
          <wp:inline distB="114300" distT="114300" distL="114300" distR="114300">
            <wp:extent cx="5612130" cy="2692400"/>
            <wp:effectExtent b="0" l="0" r="0" t="0"/>
            <wp:docPr id="2142296294" name="image187.png"/>
            <a:graphic>
              <a:graphicData uri="http://schemas.openxmlformats.org/drawingml/2006/picture">
                <pic:pic>
                  <pic:nvPicPr>
                    <pic:cNvPr id="0" name="image187.png"/>
                    <pic:cNvPicPr preferRelativeResize="0"/>
                  </pic:nvPicPr>
                  <pic:blipFill>
                    <a:blip r:embed="rId204"/>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pStyle w:val="Heading6"/>
        <w:spacing w:after="200" w:before="0" w:lineRule="auto"/>
        <w:rPr>
          <w:color w:val="000000"/>
          <w:sz w:val="18"/>
          <w:szCs w:val="18"/>
        </w:rPr>
      </w:pPr>
      <w:bookmarkStart w:colFirst="0" w:colLast="0" w:name="_heading=h.137xwcmx684g" w:id="423"/>
      <w:bookmarkEnd w:id="423"/>
      <w:r w:rsidDel="00000000" w:rsidR="00000000" w:rsidRPr="00000000">
        <w:rPr>
          <w:color w:val="000000"/>
          <w:sz w:val="18"/>
          <w:szCs w:val="18"/>
          <w:rtl w:val="0"/>
        </w:rPr>
        <w:t xml:space="preserve">Figura 195. Creación de notificación interna.</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pStyle w:val="Heading1"/>
        <w:rPr/>
      </w:pPr>
      <w:bookmarkStart w:colFirst="0" w:colLast="0" w:name="_heading=h.bdbj9yrecn7t" w:id="424"/>
      <w:bookmarkEnd w:id="424"/>
      <w:r w:rsidDel="00000000" w:rsidR="00000000" w:rsidRPr="00000000">
        <w:rPr>
          <w:rtl w:val="0"/>
        </w:rPr>
        <w:t xml:space="preserve">Capítulo 10</w:t>
      </w:r>
      <w:r w:rsidDel="00000000" w:rsidR="00000000" w:rsidRPr="00000000">
        <w:rPr>
          <w:rtl w:val="0"/>
        </w:rPr>
        <w:t xml:space="preserve">: Diagrama de casos de uso</w:t>
      </w:r>
    </w:p>
    <w:p w:rsidR="00000000" w:rsidDel="00000000" w:rsidP="00000000" w:rsidRDefault="00000000" w:rsidRPr="00000000" w14:paraId="000006D0">
      <w:pPr>
        <w:pStyle w:val="Heading2"/>
        <w:spacing w:line="276" w:lineRule="auto"/>
        <w:ind w:left="0" w:firstLine="0"/>
        <w:jc w:val="left"/>
        <w:rPr>
          <w:rFonts w:ascii="Play" w:cs="Play" w:eastAsia="Play" w:hAnsi="Play"/>
          <w:color w:val="0f4761"/>
          <w:sz w:val="32"/>
          <w:szCs w:val="32"/>
        </w:rPr>
      </w:pPr>
      <w:bookmarkStart w:colFirst="0" w:colLast="0" w:name="_heading=h.dtpq7gh1xlhx" w:id="425"/>
      <w:bookmarkEnd w:id="425"/>
      <w:r w:rsidDel="00000000" w:rsidR="00000000" w:rsidRPr="00000000">
        <w:rPr>
          <w:rtl w:val="0"/>
        </w:rPr>
      </w:r>
    </w:p>
    <w:p w:rsidR="00000000" w:rsidDel="00000000" w:rsidP="00000000" w:rsidRDefault="00000000" w:rsidRPr="00000000" w14:paraId="000006D1">
      <w:pPr>
        <w:keepNext w:val="1"/>
        <w:spacing w:after="200" w:before="0" w:line="240" w:lineRule="auto"/>
        <w:jc w:val="left"/>
        <w:rPr>
          <w:sz w:val="22"/>
          <w:szCs w:val="22"/>
        </w:rPr>
      </w:pPr>
      <w:r w:rsidDel="00000000" w:rsidR="00000000" w:rsidRPr="00000000">
        <w:rPr>
          <w:i w:val="1"/>
          <w:iCs w:val="1"/>
          <w:color w:val="0e2841"/>
          <w:sz w:val="18"/>
          <w:szCs w:val="18"/>
        </w:rPr>
        <w:drawing>
          <wp:inline distB="114300" distT="114300" distL="114300" distR="114300">
            <wp:extent cx="5612130" cy="2235200"/>
            <wp:effectExtent b="0" l="0" r="0" t="0"/>
            <wp:docPr id="2142296223" name="image111.png"/>
            <a:graphic>
              <a:graphicData uri="http://schemas.openxmlformats.org/drawingml/2006/picture">
                <pic:pic>
                  <pic:nvPicPr>
                    <pic:cNvPr id="0" name="image111.png"/>
                    <pic:cNvPicPr preferRelativeResize="0"/>
                  </pic:nvPicPr>
                  <pic:blipFill>
                    <a:blip r:embed="rId205"/>
                    <a:srcRect b="0" l="0" r="0" t="0"/>
                    <a:stretch>
                      <a:fillRect/>
                    </a:stretch>
                  </pic:blipFill>
                  <pic:spPr>
                    <a:xfrm>
                      <a:off x="0" y="0"/>
                      <a:ext cx="56121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pStyle w:val="Heading6"/>
        <w:spacing w:after="200" w:before="0" w:lineRule="auto"/>
        <w:rPr>
          <w:sz w:val="22"/>
          <w:szCs w:val="22"/>
        </w:rPr>
      </w:pPr>
      <w:bookmarkStart w:colFirst="0" w:colLast="0" w:name="_heading=h.fuv402u1kgl9" w:id="426"/>
      <w:bookmarkEnd w:id="426"/>
      <w:r w:rsidDel="00000000" w:rsidR="00000000" w:rsidRPr="00000000">
        <w:rPr>
          <w:color w:val="000000"/>
          <w:sz w:val="18"/>
          <w:szCs w:val="18"/>
          <w:rtl w:val="0"/>
        </w:rPr>
        <w:t xml:space="preserve">Figura 196. Notificaciones y perfil Móvil.</w:t>
      </w:r>
      <w:r w:rsidDel="00000000" w:rsidR="00000000" w:rsidRPr="00000000">
        <w:rPr>
          <w:rtl w:val="0"/>
        </w:rPr>
      </w:r>
    </w:p>
    <w:p w:rsidR="00000000" w:rsidDel="00000000" w:rsidP="00000000" w:rsidRDefault="00000000" w:rsidRPr="00000000" w14:paraId="000006D3">
      <w:pPr>
        <w:spacing w:after="0" w:before="0" w:line="276" w:lineRule="auto"/>
        <w:jc w:val="left"/>
        <w:rPr>
          <w:sz w:val="18"/>
          <w:szCs w:val="18"/>
        </w:rPr>
      </w:pPr>
      <w:bookmarkStart w:colFirst="0" w:colLast="0" w:name="_heading=h.rir1zgxdol4o" w:id="427"/>
      <w:bookmarkEnd w:id="427"/>
      <w:r w:rsidDel="00000000" w:rsidR="00000000" w:rsidRPr="00000000">
        <w:rPr>
          <w:rtl w:val="0"/>
        </w:rPr>
      </w:r>
    </w:p>
    <w:p w:rsidR="00000000" w:rsidDel="00000000" w:rsidP="00000000" w:rsidRDefault="00000000" w:rsidRPr="00000000" w14:paraId="000006D4">
      <w:pPr>
        <w:spacing w:after="0" w:before="0" w:line="276" w:lineRule="auto"/>
        <w:jc w:val="left"/>
        <w:rPr>
          <w:sz w:val="18"/>
          <w:szCs w:val="18"/>
        </w:rPr>
      </w:pPr>
      <w:r w:rsidDel="00000000" w:rsidR="00000000" w:rsidRPr="00000000">
        <w:rPr>
          <w:rtl w:val="0"/>
        </w:rPr>
      </w:r>
    </w:p>
    <w:p w:rsidR="00000000" w:rsidDel="00000000" w:rsidP="00000000" w:rsidRDefault="00000000" w:rsidRPr="00000000" w14:paraId="000006D5">
      <w:pPr>
        <w:spacing w:after="0" w:before="0" w:line="276" w:lineRule="auto"/>
        <w:jc w:val="left"/>
        <w:rPr>
          <w:sz w:val="18"/>
          <w:szCs w:val="18"/>
        </w:rPr>
      </w:pPr>
      <w:r w:rsidDel="00000000" w:rsidR="00000000" w:rsidRPr="00000000">
        <w:rPr>
          <w:rtl w:val="0"/>
        </w:rPr>
      </w:r>
    </w:p>
    <w:p w:rsidR="00000000" w:rsidDel="00000000" w:rsidP="00000000" w:rsidRDefault="00000000" w:rsidRPr="00000000" w14:paraId="000006D6">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2781300"/>
            <wp:effectExtent b="0" l="0" r="0" t="0"/>
            <wp:docPr id="2142296143" name="image25.png"/>
            <a:graphic>
              <a:graphicData uri="http://schemas.openxmlformats.org/drawingml/2006/picture">
                <pic:pic>
                  <pic:nvPicPr>
                    <pic:cNvPr id="0" name="image25.png"/>
                    <pic:cNvPicPr preferRelativeResize="0"/>
                  </pic:nvPicPr>
                  <pic:blipFill>
                    <a:blip r:embed="rId206"/>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pStyle w:val="Heading6"/>
        <w:spacing w:after="200" w:before="0" w:lineRule="auto"/>
        <w:rPr>
          <w:sz w:val="18"/>
          <w:szCs w:val="18"/>
        </w:rPr>
      </w:pPr>
      <w:bookmarkStart w:colFirst="0" w:colLast="0" w:name="_heading=h.un14soh18aus" w:id="428"/>
      <w:bookmarkEnd w:id="428"/>
      <w:r w:rsidDel="00000000" w:rsidR="00000000" w:rsidRPr="00000000">
        <w:rPr>
          <w:color w:val="000000"/>
          <w:sz w:val="18"/>
          <w:szCs w:val="18"/>
          <w:rtl w:val="0"/>
        </w:rPr>
        <w:t xml:space="preserve">Figura 197. Gestión de transporte y vehículos.</w:t>
      </w:r>
      <w:r w:rsidDel="00000000" w:rsidR="00000000" w:rsidRPr="00000000">
        <w:rPr>
          <w:rtl w:val="0"/>
        </w:rPr>
      </w:r>
    </w:p>
    <w:p w:rsidR="00000000" w:rsidDel="00000000" w:rsidP="00000000" w:rsidRDefault="00000000" w:rsidRPr="00000000" w14:paraId="000006D8">
      <w:pPr>
        <w:spacing w:after="0" w:before="0" w:line="276" w:lineRule="auto"/>
        <w:jc w:val="left"/>
        <w:rPr>
          <w:sz w:val="18"/>
          <w:szCs w:val="18"/>
        </w:rPr>
      </w:pPr>
      <w:r w:rsidDel="00000000" w:rsidR="00000000" w:rsidRPr="00000000">
        <w:rPr>
          <w:rtl w:val="0"/>
        </w:rPr>
      </w:r>
    </w:p>
    <w:p w:rsidR="00000000" w:rsidDel="00000000" w:rsidP="00000000" w:rsidRDefault="00000000" w:rsidRPr="00000000" w14:paraId="000006D9">
      <w:pPr>
        <w:spacing w:after="0" w:before="0" w:line="276" w:lineRule="auto"/>
        <w:jc w:val="left"/>
        <w:rPr>
          <w:sz w:val="18"/>
          <w:szCs w:val="18"/>
        </w:rPr>
      </w:pPr>
      <w:r w:rsidDel="00000000" w:rsidR="00000000" w:rsidRPr="00000000">
        <w:rPr>
          <w:sz w:val="18"/>
          <w:szCs w:val="18"/>
        </w:rPr>
        <w:drawing>
          <wp:inline distB="114300" distT="114300" distL="114300" distR="114300">
            <wp:extent cx="5782385" cy="942460"/>
            <wp:effectExtent b="0" l="0" r="0" t="0"/>
            <wp:docPr id="2142296144" name="image39.png"/>
            <a:graphic>
              <a:graphicData uri="http://schemas.openxmlformats.org/drawingml/2006/picture">
                <pic:pic>
                  <pic:nvPicPr>
                    <pic:cNvPr id="0" name="image39.png"/>
                    <pic:cNvPicPr preferRelativeResize="0"/>
                  </pic:nvPicPr>
                  <pic:blipFill>
                    <a:blip r:embed="rId207"/>
                    <a:srcRect b="0" l="0" r="0" t="0"/>
                    <a:stretch>
                      <a:fillRect/>
                    </a:stretch>
                  </pic:blipFill>
                  <pic:spPr>
                    <a:xfrm>
                      <a:off x="0" y="0"/>
                      <a:ext cx="5782385" cy="94246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pStyle w:val="Heading6"/>
        <w:spacing w:after="200" w:before="0" w:lineRule="auto"/>
        <w:rPr>
          <w:color w:val="000000"/>
          <w:sz w:val="18"/>
          <w:szCs w:val="18"/>
        </w:rPr>
      </w:pPr>
      <w:bookmarkStart w:colFirst="0" w:colLast="0" w:name="_heading=h.ghmes0ri3b1c" w:id="429"/>
      <w:bookmarkEnd w:id="429"/>
      <w:r w:rsidDel="00000000" w:rsidR="00000000" w:rsidRPr="00000000">
        <w:rPr>
          <w:color w:val="000000"/>
          <w:sz w:val="18"/>
          <w:szCs w:val="18"/>
          <w:rtl w:val="0"/>
        </w:rPr>
        <w:t xml:space="preserve">Figura 198. Gestión Documental.</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6578600"/>
            <wp:effectExtent b="0" l="0" r="0" t="0"/>
            <wp:docPr id="2142296311" name="image209.png"/>
            <a:graphic>
              <a:graphicData uri="http://schemas.openxmlformats.org/drawingml/2006/picture">
                <pic:pic>
                  <pic:nvPicPr>
                    <pic:cNvPr id="0" name="image209.png"/>
                    <pic:cNvPicPr preferRelativeResize="0"/>
                  </pic:nvPicPr>
                  <pic:blipFill>
                    <a:blip r:embed="rId208"/>
                    <a:srcRect b="0" l="0" r="0" t="0"/>
                    <a:stretch>
                      <a:fillRect/>
                    </a:stretch>
                  </pic:blipFill>
                  <pic:spPr>
                    <a:xfrm>
                      <a:off x="0" y="0"/>
                      <a:ext cx="561213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pStyle w:val="Heading6"/>
        <w:spacing w:after="200" w:before="0" w:lineRule="auto"/>
        <w:rPr>
          <w:color w:val="000000"/>
          <w:sz w:val="18"/>
          <w:szCs w:val="18"/>
        </w:rPr>
      </w:pPr>
      <w:bookmarkStart w:colFirst="0" w:colLast="0" w:name="_heading=h.ynhaj9i79yvu" w:id="430"/>
      <w:bookmarkEnd w:id="430"/>
      <w:r w:rsidDel="00000000" w:rsidR="00000000" w:rsidRPr="00000000">
        <w:rPr>
          <w:color w:val="000000"/>
          <w:sz w:val="18"/>
          <w:szCs w:val="18"/>
          <w:rtl w:val="0"/>
        </w:rPr>
        <w:t xml:space="preserve">Figura 199. Informes y Visualizaciones.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1498600"/>
            <wp:effectExtent b="0" l="0" r="0" t="0"/>
            <wp:docPr id="2142296257" name="image157.png"/>
            <a:graphic>
              <a:graphicData uri="http://schemas.openxmlformats.org/drawingml/2006/picture">
                <pic:pic>
                  <pic:nvPicPr>
                    <pic:cNvPr id="0" name="image157.png"/>
                    <pic:cNvPicPr preferRelativeResize="0"/>
                  </pic:nvPicPr>
                  <pic:blipFill>
                    <a:blip r:embed="rId209"/>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pStyle w:val="Heading6"/>
        <w:spacing w:after="200" w:before="0" w:lineRule="auto"/>
        <w:rPr>
          <w:sz w:val="18"/>
          <w:szCs w:val="18"/>
        </w:rPr>
      </w:pPr>
      <w:bookmarkStart w:colFirst="0" w:colLast="0" w:name="_heading=h.1mp0ihcullcz" w:id="431"/>
      <w:bookmarkEnd w:id="431"/>
      <w:r w:rsidDel="00000000" w:rsidR="00000000" w:rsidRPr="00000000">
        <w:rPr>
          <w:color w:val="000000"/>
          <w:sz w:val="18"/>
          <w:szCs w:val="18"/>
          <w:rtl w:val="0"/>
        </w:rPr>
        <w:t xml:space="preserve">Figura 200. Seguridad y auditoria.</w:t>
      </w:r>
      <w:r w:rsidDel="00000000" w:rsidR="00000000" w:rsidRPr="00000000">
        <w:rPr>
          <w:rtl w:val="0"/>
        </w:rPr>
      </w:r>
    </w:p>
    <w:p w:rsidR="00000000" w:rsidDel="00000000" w:rsidP="00000000" w:rsidRDefault="00000000" w:rsidRPr="00000000" w14:paraId="000006E1">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2552700"/>
            <wp:effectExtent b="0" l="0" r="0" t="0"/>
            <wp:docPr id="2142296193" name="image80.png"/>
            <a:graphic>
              <a:graphicData uri="http://schemas.openxmlformats.org/drawingml/2006/picture">
                <pic:pic>
                  <pic:nvPicPr>
                    <pic:cNvPr id="0" name="image80.png"/>
                    <pic:cNvPicPr preferRelativeResize="0"/>
                  </pic:nvPicPr>
                  <pic:blipFill>
                    <a:blip r:embed="rId210"/>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Style w:val="Heading6"/>
        <w:spacing w:after="200" w:before="0" w:lineRule="auto"/>
        <w:rPr>
          <w:sz w:val="18"/>
          <w:szCs w:val="18"/>
        </w:rPr>
      </w:pPr>
      <w:bookmarkStart w:colFirst="0" w:colLast="0" w:name="_heading=h.ncsdb69h7xn8" w:id="432"/>
      <w:bookmarkEnd w:id="432"/>
      <w:r w:rsidDel="00000000" w:rsidR="00000000" w:rsidRPr="00000000">
        <w:rPr>
          <w:color w:val="000000"/>
          <w:sz w:val="18"/>
          <w:szCs w:val="18"/>
          <w:rtl w:val="0"/>
        </w:rPr>
        <w:t xml:space="preserve">Figura 201. Logística de rutas y métricas.</w:t>
      </w:r>
      <w:r w:rsidDel="00000000" w:rsidR="00000000" w:rsidRPr="00000000">
        <w:rPr>
          <w:rtl w:val="0"/>
        </w:rPr>
      </w:r>
    </w:p>
    <w:p w:rsidR="00000000" w:rsidDel="00000000" w:rsidP="00000000" w:rsidRDefault="00000000" w:rsidRPr="00000000" w14:paraId="000006E3">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1473200"/>
            <wp:effectExtent b="0" l="0" r="0" t="0"/>
            <wp:docPr id="2142296295" name="image185.png"/>
            <a:graphic>
              <a:graphicData uri="http://schemas.openxmlformats.org/drawingml/2006/picture">
                <pic:pic>
                  <pic:nvPicPr>
                    <pic:cNvPr id="0" name="image185.png"/>
                    <pic:cNvPicPr preferRelativeResize="0"/>
                  </pic:nvPicPr>
                  <pic:blipFill>
                    <a:blip r:embed="rId211"/>
                    <a:srcRect b="0" l="0" r="0" t="0"/>
                    <a:stretch>
                      <a:fillRect/>
                    </a:stretch>
                  </pic:blipFill>
                  <pic:spPr>
                    <a:xfrm>
                      <a:off x="0" y="0"/>
                      <a:ext cx="561213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pStyle w:val="Heading6"/>
        <w:spacing w:after="200" w:before="0" w:lineRule="auto"/>
        <w:rPr>
          <w:sz w:val="18"/>
          <w:szCs w:val="18"/>
        </w:rPr>
      </w:pPr>
      <w:bookmarkStart w:colFirst="0" w:colLast="0" w:name="_heading=h.cev3faxiz500" w:id="433"/>
      <w:bookmarkEnd w:id="433"/>
      <w:r w:rsidDel="00000000" w:rsidR="00000000" w:rsidRPr="00000000">
        <w:rPr>
          <w:color w:val="000000"/>
          <w:sz w:val="18"/>
          <w:szCs w:val="18"/>
          <w:rtl w:val="0"/>
        </w:rPr>
        <w:t xml:space="preserve">Figura 202. Gestión de pedidos.</w:t>
      </w:r>
      <w:r w:rsidDel="00000000" w:rsidR="00000000" w:rsidRPr="00000000">
        <w:rPr>
          <w:rtl w:val="0"/>
        </w:rPr>
      </w:r>
    </w:p>
    <w:p w:rsidR="00000000" w:rsidDel="00000000" w:rsidP="00000000" w:rsidRDefault="00000000" w:rsidRPr="00000000" w14:paraId="000006E5">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939800"/>
            <wp:effectExtent b="0" l="0" r="0" t="0"/>
            <wp:docPr id="2142296157" name="image48.png"/>
            <a:graphic>
              <a:graphicData uri="http://schemas.openxmlformats.org/drawingml/2006/picture">
                <pic:pic>
                  <pic:nvPicPr>
                    <pic:cNvPr id="0" name="image48.png"/>
                    <pic:cNvPicPr preferRelativeResize="0"/>
                  </pic:nvPicPr>
                  <pic:blipFill>
                    <a:blip r:embed="rId212"/>
                    <a:srcRect b="0" l="0" r="0" t="0"/>
                    <a:stretch>
                      <a:fillRect/>
                    </a:stretch>
                  </pic:blipFill>
                  <pic:spPr>
                    <a:xfrm>
                      <a:off x="0" y="0"/>
                      <a:ext cx="561213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pStyle w:val="Heading6"/>
        <w:spacing w:after="200" w:before="0" w:lineRule="auto"/>
        <w:rPr/>
      </w:pPr>
      <w:bookmarkStart w:colFirst="0" w:colLast="0" w:name="_heading=h.law1nsae931f" w:id="434"/>
      <w:bookmarkEnd w:id="434"/>
      <w:r w:rsidDel="00000000" w:rsidR="00000000" w:rsidRPr="00000000">
        <w:rPr>
          <w:color w:val="000000"/>
          <w:sz w:val="18"/>
          <w:szCs w:val="18"/>
          <w:rtl w:val="0"/>
        </w:rPr>
        <w:t xml:space="preserve">Figura 203. Gestión de pedidos.</w:t>
      </w:r>
      <w:r w:rsidDel="00000000" w:rsidR="00000000" w:rsidRPr="00000000">
        <w:rPr>
          <w:rtl w:val="0"/>
        </w:rPr>
      </w:r>
    </w:p>
    <w:p w:rsidR="00000000" w:rsidDel="00000000" w:rsidP="00000000" w:rsidRDefault="00000000" w:rsidRPr="00000000" w14:paraId="000006E7">
      <w:pPr>
        <w:spacing w:after="0" w:before="0" w:line="276" w:lineRule="auto"/>
        <w:jc w:val="left"/>
        <w:rPr>
          <w:sz w:val="18"/>
          <w:szCs w:val="18"/>
        </w:rPr>
      </w:pPr>
      <w:r w:rsidDel="00000000" w:rsidR="00000000" w:rsidRPr="00000000">
        <w:rPr>
          <w:sz w:val="18"/>
          <w:szCs w:val="18"/>
        </w:rPr>
        <w:drawing>
          <wp:inline distB="114300" distT="114300" distL="114300" distR="114300">
            <wp:extent cx="5612130" cy="1638300"/>
            <wp:effectExtent b="0" l="0" r="0" t="0"/>
            <wp:docPr id="2142296171" name="image66.png"/>
            <a:graphic>
              <a:graphicData uri="http://schemas.openxmlformats.org/drawingml/2006/picture">
                <pic:pic>
                  <pic:nvPicPr>
                    <pic:cNvPr id="0" name="image66.png"/>
                    <pic:cNvPicPr preferRelativeResize="0"/>
                  </pic:nvPicPr>
                  <pic:blipFill>
                    <a:blip r:embed="rId213"/>
                    <a:srcRect b="0" l="0" r="0" t="0"/>
                    <a:stretch>
                      <a:fillRect/>
                    </a:stretch>
                  </pic:blipFill>
                  <pic:spPr>
                    <a:xfrm>
                      <a:off x="0" y="0"/>
                      <a:ext cx="56121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pStyle w:val="Heading6"/>
        <w:spacing w:after="200" w:before="0" w:lineRule="auto"/>
        <w:rPr>
          <w:sz w:val="18"/>
          <w:szCs w:val="18"/>
        </w:rPr>
      </w:pPr>
      <w:bookmarkStart w:colFirst="0" w:colLast="0" w:name="_heading=h.ek06y3jk0t5t" w:id="435"/>
      <w:bookmarkEnd w:id="435"/>
      <w:r w:rsidDel="00000000" w:rsidR="00000000" w:rsidRPr="00000000">
        <w:rPr>
          <w:color w:val="000000"/>
          <w:sz w:val="18"/>
          <w:szCs w:val="18"/>
          <w:rtl w:val="0"/>
        </w:rPr>
        <w:t xml:space="preserve">Figura 204. Autenticación y Acceso.</w:t>
      </w:r>
      <w:r w:rsidDel="00000000" w:rsidR="00000000" w:rsidRPr="00000000">
        <w:rPr>
          <w:rtl w:val="0"/>
        </w:rPr>
      </w:r>
    </w:p>
    <w:p w:rsidR="00000000" w:rsidDel="00000000" w:rsidP="00000000" w:rsidRDefault="00000000" w:rsidRPr="00000000" w14:paraId="000006E9">
      <w:pPr>
        <w:spacing w:after="0" w:before="0" w:line="276" w:lineRule="auto"/>
        <w:jc w:val="left"/>
        <w:rPr/>
      </w:pPr>
      <w:r w:rsidDel="00000000" w:rsidR="00000000" w:rsidRPr="00000000">
        <w:rPr>
          <w:rtl w:val="0"/>
        </w:rPr>
        <w:t xml:space="preserve">(Para una mejor visualización revisar carpeta de documento 0/Anexos/Diagramas de casos de uso)</w:t>
      </w:r>
    </w:p>
    <w:p w:rsidR="00000000" w:rsidDel="00000000" w:rsidP="00000000" w:rsidRDefault="00000000" w:rsidRPr="00000000" w14:paraId="000006EA">
      <w:pPr>
        <w:spacing w:after="0" w:before="0" w:line="276" w:lineRule="auto"/>
        <w:jc w:val="left"/>
        <w:rPr/>
      </w:pPr>
      <w:r w:rsidDel="00000000" w:rsidR="00000000" w:rsidRPr="00000000">
        <w:rPr>
          <w:rtl w:val="0"/>
        </w:rPr>
      </w:r>
    </w:p>
    <w:p w:rsidR="00000000" w:rsidDel="00000000" w:rsidP="00000000" w:rsidRDefault="00000000" w:rsidRPr="00000000" w14:paraId="000006EB">
      <w:pPr>
        <w:spacing w:after="0" w:before="0" w:line="276" w:lineRule="auto"/>
        <w:jc w:val="left"/>
        <w:rPr/>
      </w:pPr>
      <w:r w:rsidDel="00000000" w:rsidR="00000000" w:rsidRPr="00000000">
        <w:rPr>
          <w:rtl w:val="0"/>
        </w:rPr>
      </w:r>
    </w:p>
    <w:p w:rsidR="00000000" w:rsidDel="00000000" w:rsidP="00000000" w:rsidRDefault="00000000" w:rsidRPr="00000000" w14:paraId="000006EC">
      <w:pPr>
        <w:spacing w:after="0" w:before="0" w:line="276" w:lineRule="auto"/>
        <w:jc w:val="left"/>
        <w:rPr/>
      </w:pPr>
      <w:r w:rsidDel="00000000" w:rsidR="00000000" w:rsidRPr="00000000">
        <w:rPr>
          <w:rtl w:val="0"/>
        </w:rPr>
      </w:r>
    </w:p>
    <w:p w:rsidR="00000000" w:rsidDel="00000000" w:rsidP="00000000" w:rsidRDefault="00000000" w:rsidRPr="00000000" w14:paraId="000006ED">
      <w:pPr>
        <w:spacing w:after="0" w:before="0" w:line="276" w:lineRule="auto"/>
        <w:jc w:val="left"/>
        <w:rPr/>
      </w:pPr>
      <w:r w:rsidDel="00000000" w:rsidR="00000000" w:rsidRPr="00000000">
        <w:rPr>
          <w:rtl w:val="0"/>
        </w:rPr>
      </w:r>
    </w:p>
    <w:p w:rsidR="00000000" w:rsidDel="00000000" w:rsidP="00000000" w:rsidRDefault="00000000" w:rsidRPr="00000000" w14:paraId="000006EE">
      <w:pPr>
        <w:spacing w:after="0" w:before="0" w:line="276" w:lineRule="auto"/>
        <w:jc w:val="left"/>
        <w:rPr/>
      </w:pPr>
      <w:r w:rsidDel="00000000" w:rsidR="00000000" w:rsidRPr="00000000">
        <w:rPr>
          <w:rtl w:val="0"/>
        </w:rPr>
      </w:r>
    </w:p>
    <w:p w:rsidR="00000000" w:rsidDel="00000000" w:rsidP="00000000" w:rsidRDefault="00000000" w:rsidRPr="00000000" w14:paraId="000006EF">
      <w:pPr>
        <w:spacing w:after="0" w:before="0" w:line="276" w:lineRule="auto"/>
        <w:jc w:val="left"/>
        <w:rPr/>
      </w:pPr>
      <w:r w:rsidDel="00000000" w:rsidR="00000000" w:rsidRPr="00000000">
        <w:rPr>
          <w:rtl w:val="0"/>
        </w:rPr>
      </w:r>
    </w:p>
    <w:p w:rsidR="00000000" w:rsidDel="00000000" w:rsidP="00000000" w:rsidRDefault="00000000" w:rsidRPr="00000000" w14:paraId="000006F0">
      <w:pPr>
        <w:spacing w:after="0" w:before="0" w:line="276" w:lineRule="auto"/>
        <w:jc w:val="left"/>
        <w:rPr/>
      </w:pPr>
      <w:r w:rsidDel="00000000" w:rsidR="00000000" w:rsidRPr="00000000">
        <w:rPr>
          <w:rtl w:val="0"/>
        </w:rPr>
      </w:r>
    </w:p>
    <w:p w:rsidR="00000000" w:rsidDel="00000000" w:rsidP="00000000" w:rsidRDefault="00000000" w:rsidRPr="00000000" w14:paraId="000006F1">
      <w:pPr>
        <w:spacing w:after="0" w:before="0" w:line="276" w:lineRule="auto"/>
        <w:jc w:val="left"/>
        <w:rPr/>
      </w:pPr>
      <w:r w:rsidDel="00000000" w:rsidR="00000000" w:rsidRPr="00000000">
        <w:rPr>
          <w:rtl w:val="0"/>
        </w:rPr>
      </w:r>
    </w:p>
    <w:p w:rsidR="00000000" w:rsidDel="00000000" w:rsidP="00000000" w:rsidRDefault="00000000" w:rsidRPr="00000000" w14:paraId="000006F2">
      <w:pPr>
        <w:spacing w:after="0" w:before="0" w:line="276" w:lineRule="auto"/>
        <w:jc w:val="left"/>
        <w:rPr/>
      </w:pPr>
      <w:r w:rsidDel="00000000" w:rsidR="00000000" w:rsidRPr="00000000">
        <w:rPr>
          <w:rtl w:val="0"/>
        </w:rPr>
      </w:r>
    </w:p>
    <w:p w:rsidR="00000000" w:rsidDel="00000000" w:rsidP="00000000" w:rsidRDefault="00000000" w:rsidRPr="00000000" w14:paraId="000006F3">
      <w:pPr>
        <w:spacing w:after="0" w:before="0" w:line="276" w:lineRule="auto"/>
        <w:jc w:val="left"/>
        <w:rPr/>
      </w:pPr>
      <w:r w:rsidDel="00000000" w:rsidR="00000000" w:rsidRPr="00000000">
        <w:rPr>
          <w:rtl w:val="0"/>
        </w:rPr>
      </w:r>
    </w:p>
    <w:p w:rsidR="00000000" w:rsidDel="00000000" w:rsidP="00000000" w:rsidRDefault="00000000" w:rsidRPr="00000000" w14:paraId="000006F4">
      <w:pPr>
        <w:spacing w:after="0" w:before="0" w:line="276" w:lineRule="auto"/>
        <w:jc w:val="left"/>
        <w:rPr/>
      </w:pPr>
      <w:r w:rsidDel="00000000" w:rsidR="00000000" w:rsidRPr="00000000">
        <w:rPr>
          <w:rtl w:val="0"/>
        </w:rPr>
      </w:r>
    </w:p>
    <w:p w:rsidR="00000000" w:rsidDel="00000000" w:rsidP="00000000" w:rsidRDefault="00000000" w:rsidRPr="00000000" w14:paraId="000006F5">
      <w:pPr>
        <w:spacing w:after="0" w:before="0" w:line="276" w:lineRule="auto"/>
        <w:jc w:val="left"/>
        <w:rPr/>
      </w:pPr>
      <w:r w:rsidDel="00000000" w:rsidR="00000000" w:rsidRPr="00000000">
        <w:rPr>
          <w:rtl w:val="0"/>
        </w:rPr>
      </w:r>
    </w:p>
    <w:p w:rsidR="00000000" w:rsidDel="00000000" w:rsidP="00000000" w:rsidRDefault="00000000" w:rsidRPr="00000000" w14:paraId="000006F6">
      <w:pPr>
        <w:spacing w:after="0" w:before="0" w:line="276" w:lineRule="auto"/>
        <w:jc w:val="left"/>
        <w:rPr/>
      </w:pPr>
      <w:r w:rsidDel="00000000" w:rsidR="00000000" w:rsidRPr="00000000">
        <w:rPr>
          <w:rtl w:val="0"/>
        </w:rPr>
      </w:r>
    </w:p>
    <w:p w:rsidR="00000000" w:rsidDel="00000000" w:rsidP="00000000" w:rsidRDefault="00000000" w:rsidRPr="00000000" w14:paraId="000006F7">
      <w:pPr>
        <w:spacing w:after="0" w:before="0" w:line="276" w:lineRule="auto"/>
        <w:jc w:val="left"/>
        <w:rPr/>
      </w:pPr>
      <w:r w:rsidDel="00000000" w:rsidR="00000000" w:rsidRPr="00000000">
        <w:rPr>
          <w:rtl w:val="0"/>
        </w:rPr>
      </w:r>
    </w:p>
    <w:p w:rsidR="00000000" w:rsidDel="00000000" w:rsidP="00000000" w:rsidRDefault="00000000" w:rsidRPr="00000000" w14:paraId="000006F8">
      <w:pPr>
        <w:spacing w:after="0" w:before="0" w:line="276" w:lineRule="auto"/>
        <w:jc w:val="left"/>
        <w:rPr/>
      </w:pPr>
      <w:r w:rsidDel="00000000" w:rsidR="00000000" w:rsidRPr="00000000">
        <w:rPr>
          <w:rtl w:val="0"/>
        </w:rPr>
      </w:r>
    </w:p>
    <w:p w:rsidR="00000000" w:rsidDel="00000000" w:rsidP="00000000" w:rsidRDefault="00000000" w:rsidRPr="00000000" w14:paraId="000006F9">
      <w:pPr>
        <w:spacing w:after="0" w:before="0" w:line="276" w:lineRule="auto"/>
        <w:jc w:val="left"/>
        <w:rPr/>
      </w:pPr>
      <w:r w:rsidDel="00000000" w:rsidR="00000000" w:rsidRPr="00000000">
        <w:rPr>
          <w:rtl w:val="0"/>
        </w:rPr>
      </w:r>
    </w:p>
    <w:p w:rsidR="00000000" w:rsidDel="00000000" w:rsidP="00000000" w:rsidRDefault="00000000" w:rsidRPr="00000000" w14:paraId="000006FA">
      <w:pPr>
        <w:spacing w:after="0" w:before="0" w:line="276" w:lineRule="auto"/>
        <w:jc w:val="left"/>
        <w:rPr/>
      </w:pPr>
      <w:r w:rsidDel="00000000" w:rsidR="00000000" w:rsidRPr="00000000">
        <w:rPr>
          <w:rtl w:val="0"/>
        </w:rPr>
      </w:r>
    </w:p>
    <w:p w:rsidR="00000000" w:rsidDel="00000000" w:rsidP="00000000" w:rsidRDefault="00000000" w:rsidRPr="00000000" w14:paraId="000006FB">
      <w:pPr>
        <w:spacing w:after="0" w:before="0" w:line="276" w:lineRule="auto"/>
        <w:jc w:val="left"/>
        <w:rPr/>
      </w:pPr>
      <w:r w:rsidDel="00000000" w:rsidR="00000000" w:rsidRPr="00000000">
        <w:rPr>
          <w:rtl w:val="0"/>
        </w:rPr>
      </w:r>
    </w:p>
    <w:p w:rsidR="00000000" w:rsidDel="00000000" w:rsidP="00000000" w:rsidRDefault="00000000" w:rsidRPr="00000000" w14:paraId="000006FC">
      <w:pPr>
        <w:pStyle w:val="Heading1"/>
        <w:rPr>
          <w:vertAlign w:val="baseline"/>
        </w:rPr>
      </w:pPr>
      <w:bookmarkStart w:colFirst="0" w:colLast="0" w:name="_heading=h.wyjm74w575el" w:id="436"/>
      <w:bookmarkEnd w:id="436"/>
      <w:r w:rsidDel="00000000" w:rsidR="00000000" w:rsidRPr="00000000">
        <w:rPr>
          <w:rtl w:val="0"/>
        </w:rPr>
        <w:t xml:space="preserve">Capítulo 11: </w:t>
      </w:r>
      <w:r w:rsidDel="00000000" w:rsidR="00000000" w:rsidRPr="00000000">
        <w:rPr>
          <w:vertAlign w:val="baseline"/>
          <w:rtl w:val="0"/>
        </w:rPr>
        <w:t xml:space="preserve">Objetivos</w:t>
      </w:r>
    </w:p>
    <w:p w:rsidR="00000000" w:rsidDel="00000000" w:rsidP="00000000" w:rsidRDefault="00000000" w:rsidRPr="00000000" w14:paraId="000006FD">
      <w:pPr>
        <w:pStyle w:val="Heading3"/>
        <w:rPr>
          <w:color w:val="000000"/>
        </w:rPr>
      </w:pPr>
      <w:bookmarkStart w:colFirst="0" w:colLast="0" w:name="_heading=h.5y83e0j5v9fh" w:id="437"/>
      <w:bookmarkEnd w:id="437"/>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6FE">
      <w:pPr>
        <w:rPr>
          <w:sz w:val="24"/>
          <w:szCs w:val="24"/>
        </w:rPr>
      </w:pPr>
      <w:r w:rsidDel="00000000" w:rsidR="00000000" w:rsidRPr="00000000">
        <w:rPr>
          <w:rtl w:val="0"/>
        </w:rPr>
        <w:t xml:space="preserve">Desarrollar una aplicación web que permita la digitalización del proceso de gestión y control del inventario de gas de la empresa Valgas e Hijo SPA, con el propósito de mejorar la trazabilidad, eficiencia y seguridad en el manejo del stock.</w:t>
      </w:r>
      <w:r w:rsidDel="00000000" w:rsidR="00000000" w:rsidRPr="00000000">
        <w:rPr>
          <w:rtl w:val="0"/>
        </w:rPr>
      </w:r>
    </w:p>
    <w:p w:rsidR="00000000" w:rsidDel="00000000" w:rsidP="00000000" w:rsidRDefault="00000000" w:rsidRPr="00000000" w14:paraId="000006FF">
      <w:pPr>
        <w:pStyle w:val="Heading3"/>
        <w:rPr/>
      </w:pPr>
      <w:bookmarkStart w:colFirst="0" w:colLast="0" w:name="_heading=h.u2od6zcg8gpy" w:id="438"/>
      <w:bookmarkEnd w:id="438"/>
      <w:r w:rsidDel="00000000" w:rsidR="00000000" w:rsidRPr="00000000">
        <w:rPr>
          <w:rtl w:val="0"/>
        </w:rPr>
        <w:t xml:space="preserve">Objetivos específicos</w:t>
      </w:r>
    </w:p>
    <w:p w:rsidR="00000000" w:rsidDel="00000000" w:rsidP="00000000" w:rsidRDefault="00000000" w:rsidRPr="00000000" w14:paraId="000007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una base de datos que almacene de forma estructurada y segura la información relevante del inventario de gas.</w:t>
      </w: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la base de datos definida para asegurar la integridad y disponibilidad de los datos del sistema.</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una interfaz web intuitiva que facilite el acceso y la actualización de datos por parte de los usuarios autorizados.</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funcionalidades que automaticen la gestión de stock, como alertas de niveles bajos y reportes en tiempo real.</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un sistema de control de acceso que </w:t>
      </w:r>
      <w:r w:rsidDel="00000000" w:rsidR="00000000" w:rsidRPr="00000000">
        <w:rPr>
          <w:rtl w:val="0"/>
        </w:rPr>
        <w:t xml:space="preserve">restringe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funciones según el perfil del usuario.</w:t>
      </w:r>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Capacitar al personal en el uso de la plataforma web mediante sesiones de formación enfocadas en su operatividad.</w:t>
      </w: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Redactar la documentación técnica y de usuario que respalde el uso, mantenimiento y futuras modificaciones del sistema.</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70D">
      <w:pPr>
        <w:pStyle w:val="Heading1"/>
        <w:keepNext w:val="1"/>
        <w:keepLines w:val="1"/>
        <w:spacing w:after="80" w:before="360" w:line="276" w:lineRule="auto"/>
        <w:jc w:val="left"/>
        <w:rPr>
          <w:rFonts w:ascii="Arial" w:cs="Arial" w:eastAsia="Arial" w:hAnsi="Arial"/>
          <w:b w:val="0"/>
          <w:bCs w:val="0"/>
          <w:i w:val="1"/>
          <w:iCs w:val="1"/>
          <w:smallCaps w:val="0"/>
          <w:strike w:val="0"/>
          <w:color w:val="0e2841"/>
          <w:sz w:val="18"/>
          <w:szCs w:val="18"/>
          <w:u w:val="none"/>
          <w:shd w:fill="auto" w:val="clear"/>
          <w:vertAlign w:val="baseline"/>
        </w:rPr>
      </w:pPr>
      <w:bookmarkStart w:colFirst="0" w:colLast="0" w:name="_heading=h.1362gex2idg7" w:id="439"/>
      <w:bookmarkEnd w:id="439"/>
      <w:r w:rsidDel="00000000" w:rsidR="00000000" w:rsidRPr="00000000">
        <w:rPr>
          <w:rtl w:val="0"/>
        </w:rPr>
        <w:t xml:space="preserve">Capítulos</w:t>
      </w:r>
      <w:r w:rsidDel="00000000" w:rsidR="00000000" w:rsidRPr="00000000">
        <w:rPr>
          <w:rtl w:val="0"/>
        </w:rPr>
        <w:t xml:space="preserve"> 12: </w:t>
      </w:r>
      <w:r w:rsidDel="00000000" w:rsidR="00000000" w:rsidRPr="00000000">
        <w:rPr>
          <w:vertAlign w:val="baseline"/>
          <w:rtl w:val="0"/>
        </w:rPr>
        <w:t xml:space="preserve">A</w:t>
      </w:r>
      <w:r w:rsidDel="00000000" w:rsidR="00000000" w:rsidRPr="00000000">
        <w:rPr>
          <w:rtl w:val="0"/>
        </w:rPr>
        <w:t xml:space="preserve">nexos</w:t>
      </w:r>
      <w:r w:rsidDel="00000000" w:rsidR="00000000" w:rsidRPr="00000000">
        <w:rPr>
          <w:rtl w:val="0"/>
        </w:rPr>
      </w:r>
    </w:p>
    <w:p w:rsidR="00000000" w:rsidDel="00000000" w:rsidP="00000000" w:rsidRDefault="00000000" w:rsidRPr="00000000" w14:paraId="0000070E">
      <w:pPr>
        <w:pStyle w:val="Heading2"/>
        <w:keepNext w:val="1"/>
        <w:keepLines w:val="1"/>
        <w:numPr>
          <w:ilvl w:val="0"/>
          <w:numId w:val="48"/>
        </w:numPr>
        <w:spacing w:after="80" w:before="160" w:line="276" w:lineRule="auto"/>
        <w:jc w:val="left"/>
        <w:rPr>
          <w:u w:val="none"/>
          <w:vertAlign w:val="baseline"/>
        </w:rPr>
      </w:pPr>
      <w:bookmarkStart w:colFirst="0" w:colLast="0" w:name="_heading=h.d9ha2rdtc69q" w:id="440"/>
      <w:bookmarkEnd w:id="440"/>
      <w:r w:rsidDel="00000000" w:rsidR="00000000" w:rsidRPr="00000000">
        <w:rPr>
          <w:vertAlign w:val="baseline"/>
          <w:rtl w:val="0"/>
        </w:rPr>
        <w:t xml:space="preserve">Beneficios Esperados</w:t>
      </w:r>
    </w:p>
    <w:p w:rsidR="00000000" w:rsidDel="00000000" w:rsidP="00000000" w:rsidRDefault="00000000" w:rsidRPr="00000000" w14:paraId="0000070F">
      <w:pPr>
        <w:numPr>
          <w:ilvl w:val="0"/>
          <w:numId w:val="70"/>
        </w:numPr>
        <w:spacing w:before="280" w:lineRule="auto"/>
        <w:ind w:left="720" w:hanging="360"/>
        <w:rPr/>
      </w:pPr>
      <w:r w:rsidDel="00000000" w:rsidR="00000000" w:rsidRPr="00000000">
        <w:rPr>
          <w:b w:val="1"/>
          <w:bCs w:val="1"/>
          <w:u w:val="single"/>
          <w:rtl w:val="0"/>
        </w:rPr>
        <w:t xml:space="preserve">Mayor control del inventario:</w:t>
      </w:r>
      <w:r w:rsidDel="00000000" w:rsidR="00000000" w:rsidRPr="00000000">
        <w:rPr>
          <w:rtl w:val="0"/>
        </w:rPr>
        <w:t xml:space="preserve"> La implementación de un sistema digitalizado permitirá un seguimiento en tiempo real de las existencias, reduciendo significativamente los errores asociados al registro manual.</w:t>
      </w:r>
    </w:p>
    <w:p w:rsidR="00000000" w:rsidDel="00000000" w:rsidP="00000000" w:rsidRDefault="00000000" w:rsidRPr="00000000" w14:paraId="00000710">
      <w:pPr>
        <w:numPr>
          <w:ilvl w:val="0"/>
          <w:numId w:val="70"/>
        </w:numPr>
        <w:ind w:left="720" w:hanging="360"/>
        <w:rPr/>
      </w:pPr>
      <w:r w:rsidDel="00000000" w:rsidR="00000000" w:rsidRPr="00000000">
        <w:rPr>
          <w:b w:val="1"/>
          <w:bCs w:val="1"/>
          <w:u w:val="single"/>
          <w:rtl w:val="0"/>
        </w:rPr>
        <w:t xml:space="preserve">Ahorro de tiempo operativo:</w:t>
      </w:r>
      <w:r w:rsidDel="00000000" w:rsidR="00000000" w:rsidRPr="00000000">
        <w:rPr>
          <w:rtl w:val="0"/>
        </w:rPr>
        <w:t xml:space="preserve"> Al eliminar los procesos de registro en papel y automatizar tareas de inventario, el personal podrá dedicar su tiempo a actividades más estratégicas.</w:t>
      </w:r>
    </w:p>
    <w:p w:rsidR="00000000" w:rsidDel="00000000" w:rsidP="00000000" w:rsidRDefault="00000000" w:rsidRPr="00000000" w14:paraId="00000711">
      <w:pPr>
        <w:numPr>
          <w:ilvl w:val="0"/>
          <w:numId w:val="70"/>
        </w:numPr>
        <w:ind w:left="720" w:hanging="360"/>
        <w:rPr/>
      </w:pPr>
      <w:r w:rsidDel="00000000" w:rsidR="00000000" w:rsidRPr="00000000">
        <w:rPr>
          <w:b w:val="1"/>
          <w:bCs w:val="1"/>
          <w:u w:val="single"/>
          <w:rtl w:val="0"/>
        </w:rPr>
        <w:t xml:space="preserve">Mejor toma de decisiones:</w:t>
      </w:r>
      <w:r w:rsidDel="00000000" w:rsidR="00000000" w:rsidRPr="00000000">
        <w:rPr>
          <w:rtl w:val="0"/>
        </w:rPr>
        <w:t xml:space="preserve"> La información precisa y actualizada del stock permitirá tomar decisiones informadas sobre compras, producción y ventas.</w:t>
      </w:r>
    </w:p>
    <w:p w:rsidR="00000000" w:rsidDel="00000000" w:rsidP="00000000" w:rsidRDefault="00000000" w:rsidRPr="00000000" w14:paraId="00000712">
      <w:pPr>
        <w:numPr>
          <w:ilvl w:val="0"/>
          <w:numId w:val="70"/>
        </w:numPr>
        <w:ind w:left="720" w:hanging="360"/>
        <w:rPr/>
      </w:pPr>
      <w:r w:rsidDel="00000000" w:rsidR="00000000" w:rsidRPr="00000000">
        <w:rPr>
          <w:b w:val="1"/>
          <w:bCs w:val="1"/>
          <w:u w:val="single"/>
          <w:rtl w:val="0"/>
        </w:rPr>
        <w:t xml:space="preserve">Mejora en el servicio al cliente:</w:t>
      </w:r>
      <w:r w:rsidDel="00000000" w:rsidR="00000000" w:rsidRPr="00000000">
        <w:rPr>
          <w:u w:val="single"/>
          <w:rtl w:val="0"/>
        </w:rPr>
        <w:t xml:space="preserve"> </w:t>
      </w:r>
      <w:r w:rsidDel="00000000" w:rsidR="00000000" w:rsidRPr="00000000">
        <w:rPr>
          <w:rtl w:val="0"/>
        </w:rPr>
        <w:t xml:space="preserve">Procesar pedidos con información de inventario precisa resultará en entregas más rápidas y confiables, mejorando la satisfacción del cliente.</w:t>
      </w:r>
    </w:p>
    <w:p w:rsidR="00000000" w:rsidDel="00000000" w:rsidP="00000000" w:rsidRDefault="00000000" w:rsidRPr="00000000" w14:paraId="00000713">
      <w:pPr>
        <w:numPr>
          <w:ilvl w:val="0"/>
          <w:numId w:val="70"/>
        </w:numPr>
        <w:ind w:left="720" w:hanging="360"/>
        <w:rPr/>
      </w:pPr>
      <w:r w:rsidDel="00000000" w:rsidR="00000000" w:rsidRPr="00000000">
        <w:rPr>
          <w:b w:val="1"/>
          <w:bCs w:val="1"/>
          <w:u w:val="single"/>
          <w:rtl w:val="0"/>
        </w:rPr>
        <w:t xml:space="preserve">Prevención de pérdidas:</w:t>
      </w:r>
      <w:r w:rsidDel="00000000" w:rsidR="00000000" w:rsidRPr="00000000">
        <w:rPr>
          <w:rtl w:val="0"/>
        </w:rPr>
        <w:t xml:space="preserve"> El sistema generará alertas tempranas ante niveles bajos de inventario, evitando la falta de stock y posibles pérdidas de ventas.</w:t>
      </w:r>
    </w:p>
    <w:p w:rsidR="00000000" w:rsidDel="00000000" w:rsidP="00000000" w:rsidRDefault="00000000" w:rsidRPr="00000000" w14:paraId="00000714">
      <w:pPr>
        <w:numPr>
          <w:ilvl w:val="0"/>
          <w:numId w:val="70"/>
        </w:numPr>
        <w:ind w:left="720" w:hanging="360"/>
        <w:rPr/>
      </w:pPr>
      <w:r w:rsidDel="00000000" w:rsidR="00000000" w:rsidRPr="00000000">
        <w:rPr>
          <w:b w:val="1"/>
          <w:bCs w:val="1"/>
          <w:u w:val="single"/>
          <w:rtl w:val="0"/>
        </w:rPr>
        <w:t xml:space="preserve">Base sólida para la expansión:</w:t>
      </w:r>
      <w:r w:rsidDel="00000000" w:rsidR="00000000" w:rsidRPr="00000000">
        <w:rPr>
          <w:rtl w:val="0"/>
        </w:rPr>
        <w:t xml:space="preserve"> Un sistema de inventario eficiente facilitará la apertura y gestión de nuevas sucursales al proporcionar una visión centralizada del stock.</w:t>
      </w:r>
    </w:p>
    <w:p w:rsidR="00000000" w:rsidDel="00000000" w:rsidP="00000000" w:rsidRDefault="00000000" w:rsidRPr="00000000" w14:paraId="00000715">
      <w:pPr>
        <w:numPr>
          <w:ilvl w:val="0"/>
          <w:numId w:val="70"/>
        </w:numPr>
        <w:spacing w:after="280" w:lineRule="auto"/>
        <w:ind w:left="720" w:hanging="360"/>
        <w:rPr/>
      </w:pPr>
      <w:r w:rsidDel="00000000" w:rsidR="00000000" w:rsidRPr="00000000">
        <w:rPr>
          <w:b w:val="1"/>
          <w:bCs w:val="1"/>
          <w:u w:val="single"/>
          <w:rtl w:val="0"/>
        </w:rPr>
        <w:t xml:space="preserve">Reducción de costos administrativos:</w:t>
      </w:r>
      <w:r w:rsidDel="00000000" w:rsidR="00000000" w:rsidRPr="00000000">
        <w:rPr>
          <w:rtl w:val="0"/>
        </w:rPr>
        <w:t xml:space="preserve"> La disminución de errores y la automatización de procesos reducirán el tiempo y los recursos invertidos en conciliaciones manuales.</w:t>
      </w:r>
    </w:p>
    <w:p w:rsidR="00000000" w:rsidDel="00000000" w:rsidP="00000000" w:rsidRDefault="00000000" w:rsidRPr="00000000" w14:paraId="00000716">
      <w:pPr>
        <w:pStyle w:val="Heading2"/>
        <w:keepNext w:val="1"/>
        <w:keepLines w:val="1"/>
        <w:numPr>
          <w:ilvl w:val="0"/>
          <w:numId w:val="14"/>
        </w:numPr>
        <w:spacing w:after="80" w:before="160" w:line="276" w:lineRule="auto"/>
        <w:jc w:val="left"/>
        <w:rPr>
          <w:u w:val="none"/>
          <w:vertAlign w:val="baseline"/>
        </w:rPr>
      </w:pPr>
      <w:bookmarkStart w:colFirst="0" w:colLast="0" w:name="_heading=h.y60aamii4chx" w:id="441"/>
      <w:bookmarkEnd w:id="441"/>
      <w:r w:rsidDel="00000000" w:rsidR="00000000" w:rsidRPr="00000000">
        <w:rPr>
          <w:vertAlign w:val="baseline"/>
          <w:rtl w:val="0"/>
        </w:rPr>
        <w:t xml:space="preserve">Estimación de Costes</w:t>
      </w:r>
    </w:p>
    <w:tbl>
      <w:tblPr>
        <w:tblStyle w:val="Table1"/>
        <w:tblW w:w="96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544"/>
        <w:gridCol w:w="4308"/>
        <w:gridCol w:w="1755"/>
        <w:tblGridChange w:id="0">
          <w:tblGrid>
            <w:gridCol w:w="3544"/>
            <w:gridCol w:w="4308"/>
            <w:gridCol w:w="1755"/>
          </w:tblGrid>
        </w:tblGridChange>
      </w:tblGrid>
      <w:tr>
        <w:trPr>
          <w:cantSplit w:val="0"/>
          <w:trHeight w:val="947" w:hRule="atLeast"/>
          <w:tblHeader w:val="1"/>
        </w:trPr>
        <w:tc>
          <w:tcPr>
            <w:vAlign w:val="center"/>
          </w:tcPr>
          <w:p w:rsidR="00000000" w:rsidDel="00000000" w:rsidP="00000000" w:rsidRDefault="00000000" w:rsidRPr="00000000" w14:paraId="00000717">
            <w:pPr>
              <w:spacing w:line="360" w:lineRule="auto"/>
              <w:rPr>
                <w:b w:val="1"/>
                <w:bCs w:val="1"/>
                <w:sz w:val="24"/>
                <w:szCs w:val="24"/>
              </w:rPr>
            </w:pPr>
            <w:r w:rsidDel="00000000" w:rsidR="00000000" w:rsidRPr="00000000">
              <w:rPr>
                <w:b w:val="1"/>
                <w:bCs w:val="1"/>
                <w:sz w:val="24"/>
                <w:szCs w:val="24"/>
                <w:rtl w:val="0"/>
              </w:rPr>
              <w:t xml:space="preserve">Categoría</w:t>
            </w:r>
          </w:p>
        </w:tc>
        <w:tc>
          <w:tcPr>
            <w:vAlign w:val="center"/>
          </w:tcPr>
          <w:p w:rsidR="00000000" w:rsidDel="00000000" w:rsidP="00000000" w:rsidRDefault="00000000" w:rsidRPr="00000000" w14:paraId="00000718">
            <w:pPr>
              <w:spacing w:line="360" w:lineRule="auto"/>
              <w:rPr>
                <w:b w:val="1"/>
                <w:bCs w:val="1"/>
                <w:sz w:val="24"/>
                <w:szCs w:val="24"/>
              </w:rPr>
            </w:pPr>
            <w:r w:rsidDel="00000000" w:rsidR="00000000" w:rsidRPr="00000000">
              <w:rPr>
                <w:b w:val="1"/>
                <w:bCs w:val="1"/>
                <w:sz w:val="24"/>
                <w:szCs w:val="24"/>
                <w:rtl w:val="0"/>
              </w:rPr>
              <w:t xml:space="preserve">Detalle</w:t>
            </w:r>
          </w:p>
        </w:tc>
        <w:tc>
          <w:tcPr>
            <w:vAlign w:val="center"/>
          </w:tcPr>
          <w:p w:rsidR="00000000" w:rsidDel="00000000" w:rsidP="00000000" w:rsidRDefault="00000000" w:rsidRPr="00000000" w14:paraId="00000719">
            <w:pPr>
              <w:spacing w:line="360" w:lineRule="auto"/>
              <w:rPr>
                <w:b w:val="1"/>
                <w:bCs w:val="1"/>
                <w:sz w:val="24"/>
                <w:szCs w:val="24"/>
              </w:rPr>
            </w:pPr>
            <w:r w:rsidDel="00000000" w:rsidR="00000000" w:rsidRPr="00000000">
              <w:rPr>
                <w:b w:val="1"/>
                <w:bCs w:val="1"/>
                <w:sz w:val="24"/>
                <w:szCs w:val="24"/>
                <w:rtl w:val="0"/>
              </w:rPr>
              <w:t xml:space="preserve">Costo estimado (CLP)</w:t>
            </w:r>
          </w:p>
        </w:tc>
      </w:tr>
      <w:tr>
        <w:trPr>
          <w:cantSplit w:val="0"/>
          <w:trHeight w:val="963" w:hRule="atLeast"/>
          <w:tblHeader w:val="0"/>
        </w:trPr>
        <w:tc>
          <w:tcPr>
            <w:vAlign w:val="center"/>
          </w:tcPr>
          <w:p w:rsidR="00000000" w:rsidDel="00000000" w:rsidP="00000000" w:rsidRDefault="00000000" w:rsidRPr="00000000" w14:paraId="0000071A">
            <w:pPr>
              <w:spacing w:line="360" w:lineRule="auto"/>
              <w:rPr>
                <w:sz w:val="24"/>
                <w:szCs w:val="24"/>
              </w:rPr>
            </w:pPr>
            <w:r w:rsidDel="00000000" w:rsidR="00000000" w:rsidRPr="00000000">
              <w:rPr>
                <w:sz w:val="24"/>
                <w:szCs w:val="24"/>
                <w:rtl w:val="0"/>
              </w:rPr>
              <w:t xml:space="preserve">Desarrollo del sistema web</w:t>
            </w:r>
          </w:p>
        </w:tc>
        <w:tc>
          <w:tcPr>
            <w:vAlign w:val="center"/>
          </w:tcPr>
          <w:p w:rsidR="00000000" w:rsidDel="00000000" w:rsidP="00000000" w:rsidRDefault="00000000" w:rsidRPr="00000000" w14:paraId="0000071B">
            <w:pPr>
              <w:spacing w:line="360" w:lineRule="auto"/>
              <w:rPr>
                <w:sz w:val="24"/>
                <w:szCs w:val="24"/>
              </w:rPr>
            </w:pPr>
            <w:r w:rsidDel="00000000" w:rsidR="00000000" w:rsidRPr="00000000">
              <w:rPr>
                <w:sz w:val="24"/>
                <w:szCs w:val="24"/>
                <w:rtl w:val="0"/>
              </w:rPr>
              <w:t xml:space="preserve">Programación de módulos de inventario, pedidos, usuarios, IoT, interfaz móvil y reportes.</w:t>
            </w:r>
          </w:p>
        </w:tc>
        <w:tc>
          <w:tcPr>
            <w:vAlign w:val="center"/>
          </w:tcPr>
          <w:p w:rsidR="00000000" w:rsidDel="00000000" w:rsidP="00000000" w:rsidRDefault="00000000" w:rsidRPr="00000000" w14:paraId="0000071C">
            <w:pPr>
              <w:spacing w:line="360" w:lineRule="auto"/>
              <w:rPr>
                <w:sz w:val="24"/>
                <w:szCs w:val="24"/>
              </w:rPr>
            </w:pPr>
            <w:r w:rsidDel="00000000" w:rsidR="00000000" w:rsidRPr="00000000">
              <w:rPr>
                <w:sz w:val="24"/>
                <w:szCs w:val="24"/>
                <w:rtl w:val="0"/>
              </w:rPr>
              <w:t xml:space="preserve">$1.200.000 (único)</w:t>
            </w:r>
          </w:p>
        </w:tc>
      </w:tr>
      <w:tr>
        <w:trPr>
          <w:cantSplit w:val="0"/>
          <w:trHeight w:val="626" w:hRule="atLeast"/>
          <w:tblHeader w:val="0"/>
        </w:trPr>
        <w:tc>
          <w:tcPr>
            <w:vAlign w:val="center"/>
          </w:tcPr>
          <w:p w:rsidR="00000000" w:rsidDel="00000000" w:rsidP="00000000" w:rsidRDefault="00000000" w:rsidRPr="00000000" w14:paraId="0000071D">
            <w:pPr>
              <w:spacing w:line="360" w:lineRule="auto"/>
              <w:rPr>
                <w:sz w:val="24"/>
                <w:szCs w:val="24"/>
              </w:rPr>
            </w:pPr>
            <w:r w:rsidDel="00000000" w:rsidR="00000000" w:rsidRPr="00000000">
              <w:rPr>
                <w:sz w:val="24"/>
                <w:szCs w:val="24"/>
                <w:rtl w:val="0"/>
              </w:rPr>
              <w:t xml:space="preserve">Hosting y servidor VPS</w:t>
            </w:r>
          </w:p>
        </w:tc>
        <w:tc>
          <w:tcPr>
            <w:vAlign w:val="center"/>
          </w:tcPr>
          <w:p w:rsidR="00000000" w:rsidDel="00000000" w:rsidP="00000000" w:rsidRDefault="00000000" w:rsidRPr="00000000" w14:paraId="0000071E">
            <w:pPr>
              <w:spacing w:line="360" w:lineRule="auto"/>
              <w:rPr>
                <w:sz w:val="24"/>
                <w:szCs w:val="24"/>
              </w:rPr>
            </w:pPr>
            <w:r w:rsidDel="00000000" w:rsidR="00000000" w:rsidRPr="00000000">
              <w:rPr>
                <w:sz w:val="24"/>
                <w:szCs w:val="24"/>
                <w:rtl w:val="0"/>
              </w:rPr>
              <w:t xml:space="preserve">Alojamiento en servidor cloud con base de datos incluida (ej. AWS, DigitalOcean).</w:t>
            </w:r>
          </w:p>
        </w:tc>
        <w:tc>
          <w:tcPr>
            <w:vAlign w:val="center"/>
          </w:tcPr>
          <w:p w:rsidR="00000000" w:rsidDel="00000000" w:rsidP="00000000" w:rsidRDefault="00000000" w:rsidRPr="00000000" w14:paraId="0000071F">
            <w:pPr>
              <w:spacing w:line="360" w:lineRule="auto"/>
              <w:rPr>
                <w:sz w:val="24"/>
                <w:szCs w:val="24"/>
              </w:rPr>
            </w:pPr>
            <w:r w:rsidDel="00000000" w:rsidR="00000000" w:rsidRPr="00000000">
              <w:rPr>
                <w:sz w:val="24"/>
                <w:szCs w:val="24"/>
                <w:rtl w:val="0"/>
              </w:rPr>
              <w:t xml:space="preserve">$30.000 mensual</w:t>
            </w:r>
          </w:p>
        </w:tc>
      </w:tr>
      <w:tr>
        <w:trPr>
          <w:cantSplit w:val="0"/>
          <w:trHeight w:val="642" w:hRule="atLeast"/>
          <w:tblHeader w:val="0"/>
        </w:trPr>
        <w:tc>
          <w:tcPr>
            <w:vAlign w:val="center"/>
          </w:tcPr>
          <w:p w:rsidR="00000000" w:rsidDel="00000000" w:rsidP="00000000" w:rsidRDefault="00000000" w:rsidRPr="00000000" w14:paraId="00000720">
            <w:pPr>
              <w:spacing w:line="360" w:lineRule="auto"/>
              <w:rPr>
                <w:sz w:val="24"/>
                <w:szCs w:val="24"/>
              </w:rPr>
            </w:pPr>
            <w:r w:rsidDel="00000000" w:rsidR="00000000" w:rsidRPr="00000000">
              <w:rPr>
                <w:sz w:val="24"/>
                <w:szCs w:val="24"/>
                <w:rtl w:val="0"/>
              </w:rPr>
              <w:t xml:space="preserve">Dominio y certificado SSL</w:t>
            </w:r>
          </w:p>
        </w:tc>
        <w:tc>
          <w:tcPr>
            <w:vAlign w:val="center"/>
          </w:tcPr>
          <w:p w:rsidR="00000000" w:rsidDel="00000000" w:rsidP="00000000" w:rsidRDefault="00000000" w:rsidRPr="00000000" w14:paraId="00000721">
            <w:pPr>
              <w:spacing w:line="360" w:lineRule="auto"/>
              <w:rPr>
                <w:sz w:val="24"/>
                <w:szCs w:val="24"/>
              </w:rPr>
            </w:pPr>
            <w:r w:rsidDel="00000000" w:rsidR="00000000" w:rsidRPr="00000000">
              <w:rPr>
                <w:sz w:val="24"/>
                <w:szCs w:val="24"/>
                <w:rtl w:val="0"/>
              </w:rPr>
              <w:t xml:space="preserve">Registro de dominio y seguridad HTTPS.</w:t>
            </w:r>
          </w:p>
        </w:tc>
        <w:tc>
          <w:tcPr>
            <w:vAlign w:val="center"/>
          </w:tcPr>
          <w:p w:rsidR="00000000" w:rsidDel="00000000" w:rsidP="00000000" w:rsidRDefault="00000000" w:rsidRPr="00000000" w14:paraId="00000722">
            <w:pPr>
              <w:spacing w:line="360" w:lineRule="auto"/>
              <w:rPr>
                <w:sz w:val="24"/>
                <w:szCs w:val="24"/>
              </w:rPr>
            </w:pPr>
            <w:r w:rsidDel="00000000" w:rsidR="00000000" w:rsidRPr="00000000">
              <w:rPr>
                <w:sz w:val="24"/>
                <w:szCs w:val="24"/>
                <w:rtl w:val="0"/>
              </w:rPr>
              <w:t xml:space="preserve">$25.000 anual</w:t>
            </w:r>
          </w:p>
        </w:tc>
      </w:tr>
      <w:tr>
        <w:trPr>
          <w:cantSplit w:val="0"/>
          <w:trHeight w:val="947" w:hRule="atLeast"/>
          <w:tblHeader w:val="0"/>
        </w:trPr>
        <w:tc>
          <w:tcPr>
            <w:vAlign w:val="center"/>
          </w:tcPr>
          <w:p w:rsidR="00000000" w:rsidDel="00000000" w:rsidP="00000000" w:rsidRDefault="00000000" w:rsidRPr="00000000" w14:paraId="00000723">
            <w:pPr>
              <w:spacing w:line="360" w:lineRule="auto"/>
              <w:rPr>
                <w:sz w:val="24"/>
                <w:szCs w:val="24"/>
              </w:rPr>
            </w:pPr>
            <w:r w:rsidDel="00000000" w:rsidR="00000000" w:rsidRPr="00000000">
              <w:rPr>
                <w:sz w:val="24"/>
                <w:szCs w:val="24"/>
                <w:rtl w:val="0"/>
              </w:rPr>
              <w:t xml:space="preserve">Dispositivos IoT</w:t>
            </w:r>
          </w:p>
        </w:tc>
        <w:tc>
          <w:tcPr>
            <w:vAlign w:val="center"/>
          </w:tcPr>
          <w:p w:rsidR="00000000" w:rsidDel="00000000" w:rsidP="00000000" w:rsidRDefault="00000000" w:rsidRPr="00000000" w14:paraId="00000724">
            <w:pPr>
              <w:spacing w:line="360" w:lineRule="auto"/>
              <w:rPr>
                <w:sz w:val="24"/>
                <w:szCs w:val="24"/>
              </w:rPr>
            </w:pPr>
            <w:r w:rsidDel="00000000" w:rsidR="00000000" w:rsidRPr="00000000">
              <w:rPr>
                <w:sz w:val="24"/>
                <w:szCs w:val="24"/>
                <w:rtl w:val="0"/>
              </w:rPr>
              <w:t xml:space="preserve">Sensores y hardware necesario para automatizar el conteo y registro de cilindros.</w:t>
            </w:r>
          </w:p>
        </w:tc>
        <w:tc>
          <w:tcPr>
            <w:vAlign w:val="center"/>
          </w:tcPr>
          <w:p w:rsidR="00000000" w:rsidDel="00000000" w:rsidP="00000000" w:rsidRDefault="00000000" w:rsidRPr="00000000" w14:paraId="00000725">
            <w:pPr>
              <w:spacing w:line="360" w:lineRule="auto"/>
              <w:rPr>
                <w:sz w:val="24"/>
                <w:szCs w:val="24"/>
              </w:rPr>
            </w:pPr>
            <w:r w:rsidDel="00000000" w:rsidR="00000000" w:rsidRPr="00000000">
              <w:rPr>
                <w:sz w:val="24"/>
                <w:szCs w:val="24"/>
                <w:rtl w:val="0"/>
              </w:rPr>
              <w:t xml:space="preserve">$500.000 (único)</w:t>
            </w:r>
          </w:p>
        </w:tc>
      </w:tr>
      <w:tr>
        <w:trPr>
          <w:cantSplit w:val="0"/>
          <w:trHeight w:val="642" w:hRule="atLeast"/>
          <w:tblHeader w:val="0"/>
        </w:trPr>
        <w:tc>
          <w:tcPr>
            <w:vAlign w:val="center"/>
          </w:tcPr>
          <w:p w:rsidR="00000000" w:rsidDel="00000000" w:rsidP="00000000" w:rsidRDefault="00000000" w:rsidRPr="00000000" w14:paraId="00000726">
            <w:pPr>
              <w:spacing w:line="360" w:lineRule="auto"/>
              <w:rPr>
                <w:sz w:val="24"/>
                <w:szCs w:val="24"/>
              </w:rPr>
            </w:pPr>
            <w:r w:rsidDel="00000000" w:rsidR="00000000" w:rsidRPr="00000000">
              <w:rPr>
                <w:sz w:val="24"/>
                <w:szCs w:val="24"/>
                <w:rtl w:val="0"/>
              </w:rPr>
              <w:t xml:space="preserve">Diseño responsivo y app móvil</w:t>
            </w:r>
          </w:p>
        </w:tc>
        <w:tc>
          <w:tcPr>
            <w:vAlign w:val="center"/>
          </w:tcPr>
          <w:p w:rsidR="00000000" w:rsidDel="00000000" w:rsidP="00000000" w:rsidRDefault="00000000" w:rsidRPr="00000000" w14:paraId="00000727">
            <w:pPr>
              <w:spacing w:line="360" w:lineRule="auto"/>
              <w:rPr>
                <w:sz w:val="24"/>
                <w:szCs w:val="24"/>
              </w:rPr>
            </w:pPr>
            <w:r w:rsidDel="00000000" w:rsidR="00000000" w:rsidRPr="00000000">
              <w:rPr>
                <w:sz w:val="24"/>
                <w:szCs w:val="24"/>
                <w:rtl w:val="0"/>
              </w:rPr>
              <w:t xml:space="preserve">Adaptación para compatibilidad con dispositivos Android e iOS.</w:t>
            </w:r>
          </w:p>
        </w:tc>
        <w:tc>
          <w:tcPr>
            <w:vAlign w:val="center"/>
          </w:tcPr>
          <w:p w:rsidR="00000000" w:rsidDel="00000000" w:rsidP="00000000" w:rsidRDefault="00000000" w:rsidRPr="00000000" w14:paraId="00000728">
            <w:pPr>
              <w:spacing w:line="360" w:lineRule="auto"/>
              <w:rPr>
                <w:sz w:val="24"/>
                <w:szCs w:val="24"/>
              </w:rPr>
            </w:pPr>
            <w:r w:rsidDel="00000000" w:rsidR="00000000" w:rsidRPr="00000000">
              <w:rPr>
                <w:sz w:val="24"/>
                <w:szCs w:val="24"/>
                <w:rtl w:val="0"/>
              </w:rPr>
              <w:t xml:space="preserve">$600.000 (único)</w:t>
            </w:r>
          </w:p>
        </w:tc>
      </w:tr>
      <w:tr>
        <w:trPr>
          <w:cantSplit w:val="0"/>
          <w:trHeight w:val="626" w:hRule="atLeast"/>
          <w:tblHeader w:val="0"/>
        </w:trPr>
        <w:tc>
          <w:tcPr>
            <w:vAlign w:val="center"/>
          </w:tcPr>
          <w:p w:rsidR="00000000" w:rsidDel="00000000" w:rsidP="00000000" w:rsidRDefault="00000000" w:rsidRPr="00000000" w14:paraId="00000729">
            <w:pPr>
              <w:spacing w:line="360" w:lineRule="auto"/>
              <w:rPr>
                <w:sz w:val="24"/>
                <w:szCs w:val="24"/>
              </w:rPr>
            </w:pPr>
            <w:r w:rsidDel="00000000" w:rsidR="00000000" w:rsidRPr="00000000">
              <w:rPr>
                <w:sz w:val="24"/>
                <w:szCs w:val="24"/>
                <w:rtl w:val="0"/>
              </w:rPr>
              <w:t xml:space="preserve">Capacitación al personal</w:t>
            </w:r>
          </w:p>
        </w:tc>
        <w:tc>
          <w:tcPr>
            <w:vAlign w:val="center"/>
          </w:tcPr>
          <w:p w:rsidR="00000000" w:rsidDel="00000000" w:rsidP="00000000" w:rsidRDefault="00000000" w:rsidRPr="00000000" w14:paraId="0000072A">
            <w:pPr>
              <w:spacing w:line="360" w:lineRule="auto"/>
              <w:rPr>
                <w:sz w:val="24"/>
                <w:szCs w:val="24"/>
              </w:rPr>
            </w:pPr>
            <w:r w:rsidDel="00000000" w:rsidR="00000000" w:rsidRPr="00000000">
              <w:rPr>
                <w:sz w:val="24"/>
                <w:szCs w:val="24"/>
                <w:rtl w:val="0"/>
              </w:rPr>
              <w:t xml:space="preserve">Jornada de formación para uso de la plataforma.</w:t>
            </w:r>
          </w:p>
        </w:tc>
        <w:tc>
          <w:tcPr>
            <w:vAlign w:val="center"/>
          </w:tcPr>
          <w:p w:rsidR="00000000" w:rsidDel="00000000" w:rsidP="00000000" w:rsidRDefault="00000000" w:rsidRPr="00000000" w14:paraId="0000072B">
            <w:pPr>
              <w:spacing w:line="360" w:lineRule="auto"/>
              <w:rPr>
                <w:sz w:val="24"/>
                <w:szCs w:val="24"/>
              </w:rPr>
            </w:pPr>
            <w:r w:rsidDel="00000000" w:rsidR="00000000" w:rsidRPr="00000000">
              <w:rPr>
                <w:sz w:val="24"/>
                <w:szCs w:val="24"/>
                <w:rtl w:val="0"/>
              </w:rPr>
              <w:t xml:space="preserve">$150.000 (único)</w:t>
            </w:r>
          </w:p>
        </w:tc>
      </w:tr>
      <w:tr>
        <w:trPr>
          <w:cantSplit w:val="0"/>
          <w:trHeight w:val="642" w:hRule="atLeast"/>
          <w:tblHeader w:val="0"/>
        </w:trPr>
        <w:tc>
          <w:tcPr>
            <w:vAlign w:val="center"/>
          </w:tcPr>
          <w:p w:rsidR="00000000" w:rsidDel="00000000" w:rsidP="00000000" w:rsidRDefault="00000000" w:rsidRPr="00000000" w14:paraId="0000072C">
            <w:pPr>
              <w:spacing w:line="360" w:lineRule="auto"/>
              <w:rPr>
                <w:sz w:val="24"/>
                <w:szCs w:val="24"/>
              </w:rPr>
            </w:pPr>
            <w:r w:rsidDel="00000000" w:rsidR="00000000" w:rsidRPr="00000000">
              <w:rPr>
                <w:sz w:val="24"/>
                <w:szCs w:val="24"/>
                <w:rtl w:val="0"/>
              </w:rPr>
              <w:t xml:space="preserve">Soporte y mantenimiento</w:t>
            </w:r>
          </w:p>
        </w:tc>
        <w:tc>
          <w:tcPr>
            <w:vAlign w:val="center"/>
          </w:tcPr>
          <w:p w:rsidR="00000000" w:rsidDel="00000000" w:rsidP="00000000" w:rsidRDefault="00000000" w:rsidRPr="00000000" w14:paraId="0000072D">
            <w:pPr>
              <w:spacing w:line="360" w:lineRule="auto"/>
              <w:rPr>
                <w:sz w:val="24"/>
                <w:szCs w:val="24"/>
              </w:rPr>
            </w:pPr>
            <w:r w:rsidDel="00000000" w:rsidR="00000000" w:rsidRPr="00000000">
              <w:rPr>
                <w:sz w:val="24"/>
                <w:szCs w:val="24"/>
                <w:rtl w:val="0"/>
              </w:rPr>
              <w:t xml:space="preserve">Correcciones menores, soporte técnico y mejoras futuras.</w:t>
            </w:r>
          </w:p>
        </w:tc>
        <w:tc>
          <w:tcPr>
            <w:vAlign w:val="center"/>
          </w:tcPr>
          <w:p w:rsidR="00000000" w:rsidDel="00000000" w:rsidP="00000000" w:rsidRDefault="00000000" w:rsidRPr="00000000" w14:paraId="0000072E">
            <w:pPr>
              <w:spacing w:line="360" w:lineRule="auto"/>
              <w:rPr>
                <w:sz w:val="24"/>
                <w:szCs w:val="24"/>
              </w:rPr>
            </w:pPr>
            <w:r w:rsidDel="00000000" w:rsidR="00000000" w:rsidRPr="00000000">
              <w:rPr>
                <w:sz w:val="24"/>
                <w:szCs w:val="24"/>
                <w:rtl w:val="0"/>
              </w:rPr>
              <w:t xml:space="preserve">$100.000 mensual</w:t>
            </w:r>
          </w:p>
        </w:tc>
      </w:tr>
      <w:tr>
        <w:trPr>
          <w:cantSplit w:val="0"/>
          <w:trHeight w:val="642" w:hRule="atLeast"/>
          <w:tblHeader w:val="0"/>
        </w:trPr>
        <w:tc>
          <w:tcPr>
            <w:vAlign w:val="center"/>
          </w:tcPr>
          <w:p w:rsidR="00000000" w:rsidDel="00000000" w:rsidP="00000000" w:rsidRDefault="00000000" w:rsidRPr="00000000" w14:paraId="0000072F">
            <w:pPr>
              <w:spacing w:line="360" w:lineRule="auto"/>
              <w:rPr>
                <w:sz w:val="24"/>
                <w:szCs w:val="24"/>
              </w:rPr>
            </w:pPr>
            <w:r w:rsidDel="00000000" w:rsidR="00000000" w:rsidRPr="00000000">
              <w:rPr>
                <w:rtl w:val="0"/>
              </w:rPr>
            </w:r>
          </w:p>
          <w:p w:rsidR="00000000" w:rsidDel="00000000" w:rsidP="00000000" w:rsidRDefault="00000000" w:rsidRPr="00000000" w14:paraId="00000730">
            <w:pPr>
              <w:spacing w:line="360" w:lineRule="auto"/>
              <w:jc w:val="both"/>
              <w:rPr>
                <w:sz w:val="24"/>
                <w:szCs w:val="24"/>
              </w:rPr>
            </w:pPr>
            <w:r w:rsidDel="00000000" w:rsidR="00000000" w:rsidRPr="00000000">
              <w:rPr>
                <w:b w:val="1"/>
                <w:bCs w:val="1"/>
                <w:sz w:val="24"/>
                <w:szCs w:val="24"/>
                <w:rtl w:val="0"/>
              </w:rPr>
              <w:t xml:space="preserve">Total estimado inversión inicial:</w:t>
            </w:r>
            <w:r w:rsidDel="00000000" w:rsidR="00000000" w:rsidRPr="00000000">
              <w:rPr>
                <w:sz w:val="24"/>
                <w:szCs w:val="24"/>
                <w:rtl w:val="0"/>
              </w:rPr>
              <w:t xml:space="preserve"> $2.475.000 CLP</w:t>
              <w:br w:type="textWrapping"/>
            </w:r>
            <w:r w:rsidDel="00000000" w:rsidR="00000000" w:rsidRPr="00000000">
              <w:rPr>
                <w:b w:val="1"/>
                <w:bCs w:val="1"/>
                <w:sz w:val="24"/>
                <w:szCs w:val="24"/>
                <w:rtl w:val="0"/>
              </w:rPr>
              <w:t xml:space="preserve">Costo mensual aproximado (operación):</w:t>
            </w:r>
            <w:r w:rsidDel="00000000" w:rsidR="00000000" w:rsidRPr="00000000">
              <w:rPr>
                <w:sz w:val="24"/>
                <w:szCs w:val="24"/>
                <w:rtl w:val="0"/>
              </w:rPr>
              <w:t xml:space="preserve"> $130.000 CLP</w:t>
            </w:r>
          </w:p>
        </w:tc>
        <w:tc>
          <w:tcPr>
            <w:vAlign w:val="center"/>
          </w:tcPr>
          <w:p w:rsidR="00000000" w:rsidDel="00000000" w:rsidP="00000000" w:rsidRDefault="00000000" w:rsidRPr="00000000" w14:paraId="00000731">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732">
            <w:pPr>
              <w:spacing w:line="360" w:lineRule="auto"/>
              <w:rPr>
                <w:sz w:val="24"/>
                <w:szCs w:val="24"/>
              </w:rPr>
            </w:pPr>
            <w:r w:rsidDel="00000000" w:rsidR="00000000" w:rsidRPr="00000000">
              <w:rPr>
                <w:rtl w:val="0"/>
              </w:rPr>
            </w:r>
          </w:p>
        </w:tc>
      </w:tr>
    </w:tbl>
    <w:p w:rsidR="00000000" w:rsidDel="00000000" w:rsidP="00000000" w:rsidRDefault="00000000" w:rsidRPr="00000000" w14:paraId="00000733">
      <w:pPr>
        <w:pStyle w:val="Heading2"/>
        <w:keepNext w:val="1"/>
        <w:keepLines w:val="1"/>
        <w:numPr>
          <w:ilvl w:val="0"/>
          <w:numId w:val="35"/>
        </w:numPr>
        <w:spacing w:after="80" w:before="160" w:line="276" w:lineRule="auto"/>
        <w:jc w:val="left"/>
        <w:rPr>
          <w:u w:val="none"/>
          <w:vertAlign w:val="baseline"/>
        </w:rPr>
      </w:pPr>
      <w:bookmarkStart w:colFirst="0" w:colLast="0" w:name="_heading=h.e69k0jthyagh" w:id="442"/>
      <w:bookmarkEnd w:id="442"/>
      <w:r w:rsidDel="00000000" w:rsidR="00000000" w:rsidRPr="00000000">
        <w:rPr>
          <w:vertAlign w:val="baseline"/>
          <w:rtl w:val="0"/>
        </w:rPr>
        <w:t xml:space="preserve">Dimensión técnica del proyecto</w:t>
      </w:r>
    </w:p>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79"/>
        <w:gridCol w:w="6559"/>
        <w:tblGridChange w:id="0">
          <w:tblGrid>
            <w:gridCol w:w="2279"/>
            <w:gridCol w:w="6559"/>
          </w:tblGrid>
        </w:tblGridChange>
      </w:tblGrid>
      <w:tr>
        <w:trPr>
          <w:cantSplit w:val="0"/>
          <w:tblHeader w:val="1"/>
        </w:trPr>
        <w:tc>
          <w:tcPr>
            <w:vAlign w:val="center"/>
          </w:tcPr>
          <w:p w:rsidR="00000000" w:rsidDel="00000000" w:rsidP="00000000" w:rsidRDefault="00000000" w:rsidRPr="00000000" w14:paraId="00000734">
            <w:pPr>
              <w:spacing w:after="160" w:line="278.00000000000006" w:lineRule="auto"/>
              <w:rPr>
                <w:b w:val="1"/>
                <w:bCs w:val="1"/>
                <w:sz w:val="24"/>
                <w:szCs w:val="24"/>
              </w:rPr>
            </w:pPr>
            <w:r w:rsidDel="00000000" w:rsidR="00000000" w:rsidRPr="00000000">
              <w:rPr>
                <w:b w:val="1"/>
                <w:bCs w:val="1"/>
                <w:sz w:val="24"/>
                <w:szCs w:val="24"/>
                <w:rtl w:val="0"/>
              </w:rPr>
              <w:t xml:space="preserve">Área</w:t>
            </w:r>
          </w:p>
        </w:tc>
        <w:tc>
          <w:tcPr>
            <w:vAlign w:val="center"/>
          </w:tcPr>
          <w:p w:rsidR="00000000" w:rsidDel="00000000" w:rsidP="00000000" w:rsidRDefault="00000000" w:rsidRPr="00000000" w14:paraId="00000735">
            <w:pPr>
              <w:spacing w:after="160" w:line="278.00000000000006" w:lineRule="auto"/>
              <w:rPr>
                <w:b w:val="1"/>
                <w:bCs w:val="1"/>
                <w:sz w:val="24"/>
                <w:szCs w:val="24"/>
              </w:rPr>
            </w:pPr>
            <w:r w:rsidDel="00000000" w:rsidR="00000000" w:rsidRPr="00000000">
              <w:rPr>
                <w:b w:val="1"/>
                <w:bCs w:val="1"/>
                <w:sz w:val="24"/>
                <w:szCs w:val="24"/>
                <w:rtl w:val="0"/>
              </w:rPr>
              <w:t xml:space="preserve">Detalle</w:t>
            </w:r>
          </w:p>
        </w:tc>
      </w:tr>
      <w:tr>
        <w:trPr>
          <w:cantSplit w:val="0"/>
          <w:tblHeader w:val="0"/>
        </w:trPr>
        <w:tc>
          <w:tcPr>
            <w:vAlign w:val="center"/>
          </w:tcPr>
          <w:p w:rsidR="00000000" w:rsidDel="00000000" w:rsidP="00000000" w:rsidRDefault="00000000" w:rsidRPr="00000000" w14:paraId="00000736">
            <w:pPr>
              <w:spacing w:after="160" w:line="278.00000000000006" w:lineRule="auto"/>
              <w:rPr>
                <w:sz w:val="24"/>
                <w:szCs w:val="24"/>
              </w:rPr>
            </w:pPr>
            <w:r w:rsidDel="00000000" w:rsidR="00000000" w:rsidRPr="00000000">
              <w:rPr>
                <w:b w:val="1"/>
                <w:bCs w:val="1"/>
                <w:sz w:val="24"/>
                <w:szCs w:val="24"/>
                <w:rtl w:val="0"/>
              </w:rPr>
              <w:t xml:space="preserve">Interfaz Web</w:t>
            </w:r>
            <w:r w:rsidDel="00000000" w:rsidR="00000000" w:rsidRPr="00000000">
              <w:rPr>
                <w:rtl w:val="0"/>
              </w:rPr>
            </w:r>
          </w:p>
        </w:tc>
        <w:tc>
          <w:tcPr>
            <w:vAlign w:val="center"/>
          </w:tcPr>
          <w:p w:rsidR="00000000" w:rsidDel="00000000" w:rsidP="00000000" w:rsidRDefault="00000000" w:rsidRPr="00000000" w14:paraId="00000737">
            <w:pPr>
              <w:spacing w:after="160" w:line="278.00000000000006" w:lineRule="auto"/>
              <w:rPr>
                <w:sz w:val="24"/>
                <w:szCs w:val="24"/>
              </w:rPr>
            </w:pPr>
            <w:r w:rsidDel="00000000" w:rsidR="00000000" w:rsidRPr="00000000">
              <w:rPr>
                <w:sz w:val="24"/>
                <w:szCs w:val="24"/>
                <w:rtl w:val="0"/>
              </w:rPr>
              <w:t xml:space="preserve">HTML5, CSS3, JavaScript (framework: Bootstrap 5)</w:t>
            </w:r>
          </w:p>
        </w:tc>
      </w:tr>
      <w:tr>
        <w:trPr>
          <w:cantSplit w:val="0"/>
          <w:tblHeader w:val="0"/>
        </w:trPr>
        <w:tc>
          <w:tcPr>
            <w:vAlign w:val="center"/>
          </w:tcPr>
          <w:p w:rsidR="00000000" w:rsidDel="00000000" w:rsidP="00000000" w:rsidRDefault="00000000" w:rsidRPr="00000000" w14:paraId="00000738">
            <w:pPr>
              <w:spacing w:after="160" w:line="278.00000000000006" w:lineRule="auto"/>
              <w:rPr>
                <w:sz w:val="24"/>
                <w:szCs w:val="24"/>
              </w:rPr>
            </w:pPr>
            <w:r w:rsidDel="00000000" w:rsidR="00000000" w:rsidRPr="00000000">
              <w:rPr>
                <w:b w:val="1"/>
                <w:bCs w:val="1"/>
                <w:sz w:val="24"/>
                <w:szCs w:val="24"/>
                <w:rtl w:val="0"/>
              </w:rPr>
              <w:t xml:space="preserve">Servidor</w:t>
            </w:r>
            <w:r w:rsidDel="00000000" w:rsidR="00000000" w:rsidRPr="00000000">
              <w:rPr>
                <w:rtl w:val="0"/>
              </w:rPr>
            </w:r>
          </w:p>
        </w:tc>
        <w:tc>
          <w:tcPr>
            <w:vAlign w:val="center"/>
          </w:tcPr>
          <w:p w:rsidR="00000000" w:rsidDel="00000000" w:rsidP="00000000" w:rsidRDefault="00000000" w:rsidRPr="00000000" w14:paraId="00000739">
            <w:pPr>
              <w:spacing w:after="160" w:line="278.00000000000006" w:lineRule="auto"/>
              <w:rPr>
                <w:sz w:val="24"/>
                <w:szCs w:val="24"/>
              </w:rPr>
            </w:pPr>
            <w:r w:rsidDel="00000000" w:rsidR="00000000" w:rsidRPr="00000000">
              <w:rPr>
                <w:sz w:val="24"/>
                <w:szCs w:val="24"/>
                <w:rtl w:val="0"/>
              </w:rPr>
              <w:t xml:space="preserve">Node.js con Express.js</w:t>
            </w:r>
          </w:p>
        </w:tc>
      </w:tr>
      <w:tr>
        <w:trPr>
          <w:cantSplit w:val="0"/>
          <w:tblHeader w:val="0"/>
        </w:trPr>
        <w:tc>
          <w:tcPr>
            <w:vAlign w:val="center"/>
          </w:tcPr>
          <w:p w:rsidR="00000000" w:rsidDel="00000000" w:rsidP="00000000" w:rsidRDefault="00000000" w:rsidRPr="00000000" w14:paraId="0000073A">
            <w:pPr>
              <w:spacing w:after="160" w:line="278.00000000000006" w:lineRule="auto"/>
              <w:rPr>
                <w:sz w:val="24"/>
                <w:szCs w:val="24"/>
              </w:rPr>
            </w:pPr>
            <w:r w:rsidDel="00000000" w:rsidR="00000000" w:rsidRPr="00000000">
              <w:rPr>
                <w:b w:val="1"/>
                <w:bCs w:val="1"/>
                <w:sz w:val="24"/>
                <w:szCs w:val="24"/>
                <w:rtl w:val="0"/>
              </w:rPr>
              <w:t xml:space="preserve">Base de Datos</w:t>
            </w:r>
            <w:r w:rsidDel="00000000" w:rsidR="00000000" w:rsidRPr="00000000">
              <w:rPr>
                <w:rtl w:val="0"/>
              </w:rPr>
            </w:r>
          </w:p>
        </w:tc>
        <w:tc>
          <w:tcPr>
            <w:vAlign w:val="center"/>
          </w:tcPr>
          <w:p w:rsidR="00000000" w:rsidDel="00000000" w:rsidP="00000000" w:rsidRDefault="00000000" w:rsidRPr="00000000" w14:paraId="0000073B">
            <w:pPr>
              <w:spacing w:after="160" w:line="278.00000000000006" w:lineRule="auto"/>
              <w:rPr>
                <w:sz w:val="24"/>
                <w:szCs w:val="24"/>
              </w:rPr>
            </w:pPr>
            <w:r w:rsidDel="00000000" w:rsidR="00000000" w:rsidRPr="00000000">
              <w:rPr>
                <w:sz w:val="24"/>
                <w:szCs w:val="24"/>
                <w:rtl w:val="0"/>
              </w:rPr>
              <w:t xml:space="preserve">PostgreSQL</w:t>
            </w:r>
          </w:p>
        </w:tc>
      </w:tr>
      <w:tr>
        <w:trPr>
          <w:cantSplit w:val="0"/>
          <w:tblHeader w:val="0"/>
        </w:trPr>
        <w:tc>
          <w:tcPr>
            <w:vAlign w:val="center"/>
          </w:tcPr>
          <w:p w:rsidR="00000000" w:rsidDel="00000000" w:rsidP="00000000" w:rsidRDefault="00000000" w:rsidRPr="00000000" w14:paraId="0000073C">
            <w:pPr>
              <w:spacing w:after="160" w:line="278.00000000000006" w:lineRule="auto"/>
              <w:rPr>
                <w:sz w:val="24"/>
                <w:szCs w:val="24"/>
              </w:rPr>
            </w:pPr>
            <w:r w:rsidDel="00000000" w:rsidR="00000000" w:rsidRPr="00000000">
              <w:rPr>
                <w:b w:val="1"/>
                <w:bCs w:val="1"/>
                <w:sz w:val="24"/>
                <w:szCs w:val="24"/>
                <w:rtl w:val="0"/>
              </w:rPr>
              <w:t xml:space="preserve">Infraestructura</w:t>
            </w:r>
            <w:r w:rsidDel="00000000" w:rsidR="00000000" w:rsidRPr="00000000">
              <w:rPr>
                <w:rtl w:val="0"/>
              </w:rPr>
            </w:r>
          </w:p>
        </w:tc>
        <w:tc>
          <w:tcPr>
            <w:vAlign w:val="center"/>
          </w:tcPr>
          <w:p w:rsidR="00000000" w:rsidDel="00000000" w:rsidP="00000000" w:rsidRDefault="00000000" w:rsidRPr="00000000" w14:paraId="0000073D">
            <w:pPr>
              <w:spacing w:after="160" w:line="278.00000000000006" w:lineRule="auto"/>
              <w:rPr>
                <w:sz w:val="24"/>
                <w:szCs w:val="24"/>
              </w:rPr>
            </w:pPr>
            <w:r w:rsidDel="00000000" w:rsidR="00000000" w:rsidRPr="00000000">
              <w:rPr>
                <w:sz w:val="24"/>
                <w:szCs w:val="24"/>
                <w:rtl w:val="0"/>
              </w:rPr>
              <w:t xml:space="preserve">Hosting en AWS o proveedor local</w:t>
            </w:r>
          </w:p>
        </w:tc>
      </w:tr>
      <w:tr>
        <w:trPr>
          <w:cantSplit w:val="0"/>
          <w:tblHeader w:val="0"/>
        </w:trPr>
        <w:tc>
          <w:tcPr>
            <w:vAlign w:val="center"/>
          </w:tcPr>
          <w:p w:rsidR="00000000" w:rsidDel="00000000" w:rsidP="00000000" w:rsidRDefault="00000000" w:rsidRPr="00000000" w14:paraId="0000073E">
            <w:pPr>
              <w:spacing w:after="160" w:line="278.00000000000006" w:lineRule="auto"/>
              <w:rPr>
                <w:sz w:val="24"/>
                <w:szCs w:val="24"/>
              </w:rPr>
            </w:pPr>
            <w:r w:rsidDel="00000000" w:rsidR="00000000" w:rsidRPr="00000000">
              <w:rPr>
                <w:b w:val="1"/>
                <w:bCs w:val="1"/>
                <w:sz w:val="24"/>
                <w:szCs w:val="24"/>
                <w:rtl w:val="0"/>
              </w:rPr>
              <w:t xml:space="preserve">Control de Acceso</w:t>
            </w:r>
            <w:r w:rsidDel="00000000" w:rsidR="00000000" w:rsidRPr="00000000">
              <w:rPr>
                <w:rtl w:val="0"/>
              </w:rPr>
            </w:r>
          </w:p>
        </w:tc>
        <w:tc>
          <w:tcPr>
            <w:vAlign w:val="center"/>
          </w:tcPr>
          <w:p w:rsidR="00000000" w:rsidDel="00000000" w:rsidP="00000000" w:rsidRDefault="00000000" w:rsidRPr="00000000" w14:paraId="0000073F">
            <w:pPr>
              <w:spacing w:after="160" w:line="278.00000000000006" w:lineRule="auto"/>
              <w:rPr>
                <w:sz w:val="24"/>
                <w:szCs w:val="24"/>
              </w:rPr>
            </w:pPr>
            <w:r w:rsidDel="00000000" w:rsidR="00000000" w:rsidRPr="00000000">
              <w:rPr>
                <w:sz w:val="24"/>
                <w:szCs w:val="24"/>
                <w:rtl w:val="0"/>
              </w:rPr>
              <w:t xml:space="preserve">Implementación de roles (Administrador, jefa de Bodega, Chofer)</w:t>
            </w:r>
          </w:p>
        </w:tc>
      </w:tr>
      <w:tr>
        <w:trPr>
          <w:cantSplit w:val="0"/>
          <w:tblHeader w:val="0"/>
        </w:trPr>
        <w:tc>
          <w:tcPr>
            <w:vAlign w:val="center"/>
          </w:tcPr>
          <w:p w:rsidR="00000000" w:rsidDel="00000000" w:rsidP="00000000" w:rsidRDefault="00000000" w:rsidRPr="00000000" w14:paraId="00000740">
            <w:pPr>
              <w:spacing w:after="160" w:line="278.00000000000006" w:lineRule="auto"/>
              <w:rPr>
                <w:sz w:val="24"/>
                <w:szCs w:val="24"/>
              </w:rPr>
            </w:pPr>
            <w:r w:rsidDel="00000000" w:rsidR="00000000" w:rsidRPr="00000000">
              <w:rPr>
                <w:b w:val="1"/>
                <w:bCs w:val="1"/>
                <w:sz w:val="24"/>
                <w:szCs w:val="24"/>
                <w:rtl w:val="0"/>
              </w:rPr>
              <w:t xml:space="preserve">Seguridad</w:t>
            </w:r>
            <w:r w:rsidDel="00000000" w:rsidR="00000000" w:rsidRPr="00000000">
              <w:rPr>
                <w:rtl w:val="0"/>
              </w:rPr>
            </w:r>
          </w:p>
        </w:tc>
        <w:tc>
          <w:tcPr>
            <w:vAlign w:val="center"/>
          </w:tcPr>
          <w:p w:rsidR="00000000" w:rsidDel="00000000" w:rsidP="00000000" w:rsidRDefault="00000000" w:rsidRPr="00000000" w14:paraId="00000741">
            <w:pPr>
              <w:spacing w:after="160" w:line="278.00000000000006" w:lineRule="auto"/>
              <w:rPr>
                <w:sz w:val="24"/>
                <w:szCs w:val="24"/>
              </w:rPr>
            </w:pPr>
            <w:r w:rsidDel="00000000" w:rsidR="00000000" w:rsidRPr="00000000">
              <w:rPr>
                <w:sz w:val="24"/>
                <w:szCs w:val="24"/>
                <w:rtl w:val="0"/>
              </w:rPr>
              <w:t xml:space="preserve">Encriptación de contraseñas (AES-256), SSL para comunicación segura</w:t>
            </w:r>
          </w:p>
        </w:tc>
      </w:tr>
      <w:tr>
        <w:trPr>
          <w:cantSplit w:val="0"/>
          <w:tblHeader w:val="0"/>
        </w:trPr>
        <w:tc>
          <w:tcPr>
            <w:vAlign w:val="center"/>
          </w:tcPr>
          <w:p w:rsidR="00000000" w:rsidDel="00000000" w:rsidP="00000000" w:rsidRDefault="00000000" w:rsidRPr="00000000" w14:paraId="00000742">
            <w:pPr>
              <w:spacing w:after="160" w:line="278.00000000000006" w:lineRule="auto"/>
              <w:rPr>
                <w:sz w:val="24"/>
                <w:szCs w:val="24"/>
              </w:rPr>
            </w:pPr>
            <w:r w:rsidDel="00000000" w:rsidR="00000000" w:rsidRPr="00000000">
              <w:rPr>
                <w:b w:val="1"/>
                <w:bCs w:val="1"/>
                <w:sz w:val="24"/>
                <w:szCs w:val="24"/>
                <w:rtl w:val="0"/>
              </w:rPr>
              <w:t xml:space="preserve">Módulos principales</w:t>
            </w:r>
            <w:r w:rsidDel="00000000" w:rsidR="00000000" w:rsidRPr="00000000">
              <w:rPr>
                <w:rtl w:val="0"/>
              </w:rPr>
            </w:r>
          </w:p>
        </w:tc>
        <w:tc>
          <w:tcPr>
            <w:vAlign w:val="center"/>
          </w:tcPr>
          <w:p w:rsidR="00000000" w:rsidDel="00000000" w:rsidP="00000000" w:rsidRDefault="00000000" w:rsidRPr="00000000" w14:paraId="00000743">
            <w:pPr>
              <w:spacing w:after="160" w:line="278.00000000000006" w:lineRule="auto"/>
              <w:rPr>
                <w:sz w:val="24"/>
                <w:szCs w:val="24"/>
              </w:rPr>
            </w:pPr>
            <w:r w:rsidDel="00000000" w:rsidR="00000000" w:rsidRPr="00000000">
              <w:rPr>
                <w:sz w:val="24"/>
                <w:szCs w:val="24"/>
                <w:rtl w:val="0"/>
              </w:rPr>
              <w:t xml:space="preserve">- Gestión de Inventario </w:t>
              <w:br w:type="textWrapping"/>
              <w:t xml:space="preserve">- Gestión de Pedidos </w:t>
              <w:br w:type="textWrapping"/>
              <w:t xml:space="preserve">- Gestión de Entregas </w:t>
              <w:br w:type="textWrapping"/>
              <w:t xml:space="preserve">- Reportes de Stock </w:t>
              <w:br w:type="textWrapping"/>
              <w:t xml:space="preserve">- Control de Acceso </w:t>
              <w:br w:type="textWrapping"/>
              <w:t xml:space="preserve">- Historial de Movimientos</w:t>
            </w:r>
          </w:p>
        </w:tc>
      </w:tr>
      <w:tr>
        <w:trPr>
          <w:cantSplit w:val="0"/>
          <w:tblHeader w:val="0"/>
        </w:trPr>
        <w:tc>
          <w:tcPr>
            <w:vAlign w:val="center"/>
          </w:tcPr>
          <w:p w:rsidR="00000000" w:rsidDel="00000000" w:rsidP="00000000" w:rsidRDefault="00000000" w:rsidRPr="00000000" w14:paraId="00000744">
            <w:pPr>
              <w:spacing w:after="160" w:line="278.00000000000006" w:lineRule="auto"/>
              <w:rPr>
                <w:sz w:val="24"/>
                <w:szCs w:val="24"/>
              </w:rPr>
            </w:pPr>
            <w:r w:rsidDel="00000000" w:rsidR="00000000" w:rsidRPr="00000000">
              <w:rPr>
                <w:b w:val="1"/>
                <w:bCs w:val="1"/>
                <w:sz w:val="24"/>
                <w:szCs w:val="24"/>
                <w:rtl w:val="0"/>
              </w:rPr>
              <w:t xml:space="preserve">Compatibilidad</w:t>
            </w:r>
            <w:r w:rsidDel="00000000" w:rsidR="00000000" w:rsidRPr="00000000">
              <w:rPr>
                <w:rtl w:val="0"/>
              </w:rPr>
            </w:r>
          </w:p>
        </w:tc>
        <w:tc>
          <w:tcPr>
            <w:vAlign w:val="center"/>
          </w:tcPr>
          <w:p w:rsidR="00000000" w:rsidDel="00000000" w:rsidP="00000000" w:rsidRDefault="00000000" w:rsidRPr="00000000" w14:paraId="00000745">
            <w:pPr>
              <w:spacing w:after="160" w:line="278.00000000000006" w:lineRule="auto"/>
              <w:rPr>
                <w:sz w:val="24"/>
                <w:szCs w:val="24"/>
              </w:rPr>
            </w:pPr>
            <w:r w:rsidDel="00000000" w:rsidR="00000000" w:rsidRPr="00000000">
              <w:rPr>
                <w:sz w:val="24"/>
                <w:szCs w:val="24"/>
                <w:rtl w:val="0"/>
              </w:rPr>
              <w:t xml:space="preserve">Plataforma responsive para dispositivos móviles y PC</w:t>
            </w:r>
          </w:p>
        </w:tc>
      </w:tr>
      <w:tr>
        <w:trPr>
          <w:cantSplit w:val="0"/>
          <w:tblHeader w:val="0"/>
        </w:trPr>
        <w:tc>
          <w:tcPr>
            <w:vAlign w:val="center"/>
          </w:tcPr>
          <w:p w:rsidR="00000000" w:rsidDel="00000000" w:rsidP="00000000" w:rsidRDefault="00000000" w:rsidRPr="00000000" w14:paraId="00000746">
            <w:pPr>
              <w:spacing w:after="160" w:line="278.00000000000006"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747">
            <w:pPr>
              <w:keepNext w:val="1"/>
              <w:spacing w:after="160" w:line="278.00000000000006" w:lineRule="auto"/>
              <w:rPr>
                <w:sz w:val="24"/>
                <w:szCs w:val="24"/>
              </w:rPr>
            </w:pPr>
            <w:r w:rsidDel="00000000" w:rsidR="00000000" w:rsidRPr="00000000">
              <w:rPr>
                <w:rtl w:val="0"/>
              </w:rPr>
            </w:r>
          </w:p>
        </w:tc>
      </w:tr>
    </w:tbl>
    <w:p w:rsidR="00000000" w:rsidDel="00000000" w:rsidP="00000000" w:rsidRDefault="00000000" w:rsidRPr="00000000" w14:paraId="00000748">
      <w:pPr>
        <w:rPr/>
      </w:pPr>
      <w:bookmarkStart w:colFirst="0" w:colLast="0" w:name="_heading=h.c7bc2gn47vjw" w:id="443"/>
      <w:bookmarkEnd w:id="443"/>
      <w:r w:rsidDel="00000000" w:rsidR="00000000" w:rsidRPr="00000000">
        <w:rPr>
          <w:rtl w:val="0"/>
        </w:rPr>
      </w:r>
    </w:p>
    <w:p w:rsidR="00000000" w:rsidDel="00000000" w:rsidP="00000000" w:rsidRDefault="00000000" w:rsidRPr="00000000" w14:paraId="00000749">
      <w:pPr>
        <w:pStyle w:val="Heading2"/>
        <w:keepNext w:val="1"/>
        <w:keepLines w:val="1"/>
        <w:numPr>
          <w:ilvl w:val="0"/>
          <w:numId w:val="9"/>
        </w:numPr>
        <w:spacing w:after="80" w:before="160" w:line="276" w:lineRule="auto"/>
        <w:jc w:val="left"/>
        <w:rPr>
          <w:u w:val="none"/>
          <w:vertAlign w:val="baseline"/>
        </w:rPr>
      </w:pPr>
      <w:bookmarkStart w:colFirst="0" w:colLast="0" w:name="_heading=h.mbw0lbs37vfu" w:id="444"/>
      <w:bookmarkEnd w:id="444"/>
      <w:r w:rsidDel="00000000" w:rsidR="00000000" w:rsidRPr="00000000">
        <w:rPr>
          <w:vertAlign w:val="baseline"/>
          <w:rtl w:val="0"/>
        </w:rPr>
        <w:t xml:space="preserve">Correo de aceptación de requisitos por parte del usuario</w:t>
      </w:r>
    </w:p>
    <w:p w:rsidR="00000000" w:rsidDel="00000000" w:rsidP="00000000" w:rsidRDefault="00000000" w:rsidRPr="00000000" w14:paraId="0000074A">
      <w:pPr>
        <w:keepNext w:val="1"/>
        <w:rPr/>
      </w:pPr>
      <w:r w:rsidDel="00000000" w:rsidR="00000000" w:rsidRPr="00000000">
        <w:rPr/>
        <w:drawing>
          <wp:inline distB="0" distT="0" distL="0" distR="0">
            <wp:extent cx="5612130" cy="1816735"/>
            <wp:effectExtent b="0" l="0" r="0" t="0"/>
            <wp:docPr descr="Interfaz de usuario gráfica, Texto, Aplicación&#10;&#10;El contenido generado por IA puede ser incorrecto." id="2142296292" name="image184.png"/>
            <a:graphic>
              <a:graphicData uri="http://schemas.openxmlformats.org/drawingml/2006/picture">
                <pic:pic>
                  <pic:nvPicPr>
                    <pic:cNvPr descr="Interfaz de usuario gráfica, Texto, Aplicación&#10;&#10;El contenido generado por IA puede ser incorrecto." id="0" name="image184.png"/>
                    <pic:cNvPicPr preferRelativeResize="0"/>
                  </pic:nvPicPr>
                  <pic:blipFill>
                    <a:blip r:embed="rId214"/>
                    <a:srcRect b="0" l="0" r="0" t="0"/>
                    <a:stretch>
                      <a:fillRect/>
                    </a:stretch>
                  </pic:blipFill>
                  <pic:spPr>
                    <a:xfrm>
                      <a:off x="0" y="0"/>
                      <a:ext cx="5612130" cy="1816735"/>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pStyle w:val="Heading6"/>
        <w:spacing w:after="200" w:before="0" w:lineRule="auto"/>
        <w:rPr>
          <w:color w:val="000000"/>
          <w:sz w:val="18"/>
          <w:szCs w:val="18"/>
        </w:rPr>
      </w:pPr>
      <w:bookmarkStart w:colFirst="0" w:colLast="0" w:name="_heading=h.b7l1ihfcdn7q" w:id="445"/>
      <w:bookmarkEnd w:id="445"/>
      <w:r w:rsidDel="00000000" w:rsidR="00000000" w:rsidRPr="00000000">
        <w:rPr>
          <w:color w:val="000000"/>
          <w:sz w:val="18"/>
          <w:szCs w:val="18"/>
          <w:rtl w:val="0"/>
        </w:rPr>
        <w:t xml:space="preserve">Figura 202. Correo aceptación requisitos por parte del usuario.</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1"/>
        <w:rPr/>
      </w:pPr>
      <w:bookmarkStart w:colFirst="0" w:colLast="0" w:name="_heading=h.3seaj3u9dqoc" w:id="446"/>
      <w:bookmarkEnd w:id="446"/>
      <w:r w:rsidDel="00000000" w:rsidR="00000000" w:rsidRPr="00000000">
        <w:rPr>
          <w:rtl w:val="0"/>
        </w:rPr>
        <w:t xml:space="preserve">Capítulo 13: Carta de aceptación</w:t>
      </w:r>
    </w:p>
    <w:p w:rsidR="00000000" w:rsidDel="00000000" w:rsidP="00000000" w:rsidRDefault="00000000" w:rsidRPr="00000000" w14:paraId="0000074E">
      <w:pPr>
        <w:rPr/>
      </w:pPr>
      <w:r w:rsidDel="00000000" w:rsidR="00000000" w:rsidRPr="00000000">
        <w:rPr>
          <w:rtl w:val="0"/>
        </w:rPr>
        <w:t xml:space="preserve">Nos complace informarle que hemos recibido la carta de aceptación del proyecto por parte de nuestro cliente, Byron Alex Valenzuela Rojas. En su comunicación, el cliente expresó su satisfacción con los resultados obtenidos y la implementación de las soluciones propuestas</w:t>
      </w:r>
    </w:p>
    <w:p w:rsidR="00000000" w:rsidDel="00000000" w:rsidP="00000000" w:rsidRDefault="00000000" w:rsidRPr="00000000" w14:paraId="0000074F">
      <w:pPr>
        <w:rPr/>
      </w:pPr>
      <w:r w:rsidDel="00000000" w:rsidR="00000000" w:rsidRPr="00000000">
        <w:rPr>
          <w:rtl w:val="0"/>
        </w:rPr>
        <w:t xml:space="preserve">Durante el desarrollo del proyecto, hemos trabajado en estrecha colaboración con el cliente para asegurarnos de que cumplimos con sus requisitos y expectativas. Los objetivos establecidos al inicio del proyecto han sido alcanzados con éxito, lo que se refleja en el feedback positivo que hemos recibido, tal como se muestra en la siguiente figura.</w:t>
      </w:r>
    </w:p>
    <w:p w:rsidR="00000000" w:rsidDel="00000000" w:rsidP="00000000" w:rsidRDefault="00000000" w:rsidRPr="00000000" w14:paraId="00000750">
      <w:pPr>
        <w:rPr/>
      </w:pPr>
      <w:r w:rsidDel="00000000" w:rsidR="00000000" w:rsidRPr="00000000">
        <w:rPr/>
        <w:drawing>
          <wp:inline distB="114300" distT="114300" distL="114300" distR="114300">
            <wp:extent cx="4934902" cy="6991832"/>
            <wp:effectExtent b="0" l="0" r="0" t="0"/>
            <wp:docPr id="2142296173" name="image60.png"/>
            <a:graphic>
              <a:graphicData uri="http://schemas.openxmlformats.org/drawingml/2006/picture">
                <pic:pic>
                  <pic:nvPicPr>
                    <pic:cNvPr id="0" name="image60.png"/>
                    <pic:cNvPicPr preferRelativeResize="0"/>
                  </pic:nvPicPr>
                  <pic:blipFill>
                    <a:blip r:embed="rId215"/>
                    <a:srcRect b="0" l="0" r="0" t="0"/>
                    <a:stretch>
                      <a:fillRect/>
                    </a:stretch>
                  </pic:blipFill>
                  <pic:spPr>
                    <a:xfrm>
                      <a:off x="0" y="0"/>
                      <a:ext cx="4934902" cy="6991832"/>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pStyle w:val="Heading6"/>
        <w:spacing w:after="200" w:before="0" w:lineRule="auto"/>
        <w:rPr/>
      </w:pPr>
      <w:bookmarkStart w:colFirst="0" w:colLast="0" w:name="_heading=h.fuu4zhgrup95" w:id="447"/>
      <w:bookmarkEnd w:id="447"/>
      <w:r w:rsidDel="00000000" w:rsidR="00000000" w:rsidRPr="00000000">
        <w:rPr>
          <w:color w:val="000000"/>
          <w:sz w:val="18"/>
          <w:szCs w:val="18"/>
          <w:rtl w:val="0"/>
        </w:rPr>
        <w:t xml:space="preserve">Figura 203. Carta de aceptación por parte del usuario.</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1"/>
        <w:keepNext w:val="1"/>
        <w:keepLines w:val="1"/>
        <w:spacing w:after="80" w:before="360" w:line="276" w:lineRule="auto"/>
        <w:ind w:left="0" w:firstLine="0"/>
        <w:jc w:val="left"/>
        <w:rPr>
          <w:vertAlign w:val="baseline"/>
        </w:rPr>
      </w:pPr>
      <w:bookmarkStart w:colFirst="0" w:colLast="0" w:name="_heading=h.tsud4choy2w9" w:id="448"/>
      <w:bookmarkEnd w:id="448"/>
      <w:r w:rsidDel="00000000" w:rsidR="00000000" w:rsidRPr="00000000">
        <w:rPr>
          <w:vertAlign w:val="baseline"/>
          <w:rtl w:val="0"/>
        </w:rPr>
        <w:t xml:space="preserve">Bibliografía </w:t>
      </w:r>
    </w:p>
    <w:p w:rsidR="00000000" w:rsidDel="00000000" w:rsidP="00000000" w:rsidRDefault="00000000" w:rsidRPr="00000000" w14:paraId="00000754">
      <w:pPr>
        <w:spacing w:after="240" w:lineRule="auto"/>
        <w:rPr>
          <w:sz w:val="20"/>
          <w:szCs w:val="20"/>
        </w:rPr>
      </w:pPr>
      <w:r w:rsidDel="00000000" w:rsidR="00000000" w:rsidRPr="00000000">
        <w:rPr>
          <w:sz w:val="20"/>
          <w:szCs w:val="20"/>
          <w:rtl w:val="0"/>
        </w:rPr>
        <w:t xml:space="preserve">● Biblioteca del Congreso Nacional de Chile. (s.f.). Ley de Servicios de Gas (DFL N°1). Recuperado de </w:t>
      </w:r>
      <w:hyperlink r:id="rId216">
        <w:r w:rsidDel="00000000" w:rsidR="00000000" w:rsidRPr="00000000">
          <w:rPr>
            <w:color w:val="467886"/>
            <w:sz w:val="20"/>
            <w:szCs w:val="20"/>
            <w:u w:val="single"/>
            <w:rtl w:val="0"/>
          </w:rPr>
          <w:t xml:space="preserve">https://www.bcn.cl/leychile</w:t>
        </w:r>
      </w:hyperlink>
      <w:r w:rsidDel="00000000" w:rsidR="00000000" w:rsidRPr="00000000">
        <w:rPr>
          <w:sz w:val="20"/>
          <w:szCs w:val="20"/>
          <w:rtl w:val="0"/>
        </w:rPr>
        <w:br w:type="textWrapping"/>
        <w:t xml:space="preserve">● Gobierno de Chile. (2008). Decreto Supremo N°132: Normas técnicas de combustibles derivados del petróleo. Ministerio de Energía. </w:t>
      </w:r>
      <w:hyperlink r:id="rId217">
        <w:r w:rsidDel="00000000" w:rsidR="00000000" w:rsidRPr="00000000">
          <w:rPr>
            <w:color w:val="467886"/>
            <w:sz w:val="20"/>
            <w:szCs w:val="20"/>
            <w:u w:val="single"/>
            <w:rtl w:val="0"/>
          </w:rPr>
          <w:t xml:space="preserve">https://www.bcn.cl/leychile/navegar?idNorma=280588</w:t>
        </w:r>
      </w:hyperlink>
      <w:r w:rsidDel="00000000" w:rsidR="00000000" w:rsidRPr="00000000">
        <w:rPr>
          <w:sz w:val="20"/>
          <w:szCs w:val="20"/>
          <w:rtl w:val="0"/>
        </w:rPr>
        <w:br w:type="textWrapping"/>
        <w:t xml:space="preserve">● Ishikawa, K. (1986). ¿Qué es el control total de calidad? El enfoque japonés. Prentice Hall.</w:t>
        <w:br w:type="textWrapping"/>
        <w:t xml:space="preserve">● Ministerio de Energía de Chile. (2019). Plan Nacional de Descarbonización. Recuperado de </w:t>
      </w:r>
      <w:hyperlink r:id="rId218">
        <w:r w:rsidDel="00000000" w:rsidR="00000000" w:rsidRPr="00000000">
          <w:rPr>
            <w:color w:val="467886"/>
            <w:sz w:val="20"/>
            <w:szCs w:val="20"/>
            <w:u w:val="single"/>
            <w:rtl w:val="0"/>
          </w:rPr>
          <w:t xml:space="preserve">https://energia.gob.cl/sites/default/files/plan_nacional_de_descarbonizacion_-_final.pdf</w:t>
        </w:r>
      </w:hyperlink>
      <w:r w:rsidDel="00000000" w:rsidR="00000000" w:rsidRPr="00000000">
        <w:rPr>
          <w:sz w:val="20"/>
          <w:szCs w:val="20"/>
          <w:rtl w:val="0"/>
        </w:rPr>
        <w:br w:type="textWrapping"/>
        <w:t xml:space="preserve">● Ministerio de Energía de Chile. (2021). Documento de Regulación Nacional de Combustibles. Recuperado de </w:t>
      </w:r>
      <w:hyperlink r:id="rId219">
        <w:r w:rsidDel="00000000" w:rsidR="00000000" w:rsidRPr="00000000">
          <w:rPr>
            <w:color w:val="467886"/>
            <w:sz w:val="20"/>
            <w:szCs w:val="20"/>
            <w:u w:val="single"/>
            <w:rtl w:val="0"/>
          </w:rPr>
          <w:t xml:space="preserve">https://energia.gob.cl/sites/default/files/documentos/documento_de_regulacion_nacional_de_combustibles.pdf</w:t>
        </w:r>
      </w:hyperlink>
      <w:r w:rsidDel="00000000" w:rsidR="00000000" w:rsidRPr="00000000">
        <w:rPr>
          <w:sz w:val="20"/>
          <w:szCs w:val="20"/>
          <w:rtl w:val="0"/>
        </w:rPr>
        <w:br w:type="textWrapping"/>
        <w:t xml:space="preserve">● Pontificia Universidad Católica de Chile. (s.f.). Análisis FODA. Pontificia Universidad Católica de Chile, Dirección de Apoyo a la Docencia. </w:t>
      </w:r>
      <w:hyperlink r:id="rId220">
        <w:r w:rsidDel="00000000" w:rsidR="00000000" w:rsidRPr="00000000">
          <w:rPr>
            <w:color w:val="467886"/>
            <w:sz w:val="20"/>
            <w:szCs w:val="20"/>
            <w:u w:val="single"/>
            <w:rtl w:val="0"/>
          </w:rPr>
          <w:t xml:space="preserve">https://docencia.uc.cl/recursos/analisis-foda/</w:t>
        </w:r>
      </w:hyperlink>
      <w:r w:rsidDel="00000000" w:rsidR="00000000" w:rsidRPr="00000000">
        <w:rPr>
          <w:sz w:val="20"/>
          <w:szCs w:val="20"/>
          <w:rtl w:val="0"/>
        </w:rPr>
        <w:br w:type="textWrapping"/>
        <w:t xml:space="preserve">● Porter, M. E. (1991). Estrategia competitiva: Técnicas para el análisis de los sectores industriales y de la competencia (1.ª ed.). Editorial CECSA.</w:t>
        <w:br w:type="textWrapping"/>
        <w:t xml:space="preserve">● Superintendencia de Electricidad y Combustibles (SEC). (s.f.). Normativas de Seguridad y Regulaciones sobre Combustibles. Recuperado de </w:t>
      </w:r>
      <w:hyperlink r:id="rId221">
        <w:r w:rsidDel="00000000" w:rsidR="00000000" w:rsidRPr="00000000">
          <w:rPr>
            <w:color w:val="467886"/>
            <w:sz w:val="20"/>
            <w:szCs w:val="20"/>
            <w:u w:val="single"/>
            <w:rtl w:val="0"/>
          </w:rPr>
          <w:t xml:space="preserve">https://www.sec.cl/</w:t>
        </w:r>
      </w:hyperlink>
      <w:r w:rsidDel="00000000" w:rsidR="00000000" w:rsidRPr="00000000">
        <w:rPr>
          <w:sz w:val="20"/>
          <w:szCs w:val="20"/>
          <w:rtl w:val="0"/>
        </w:rPr>
        <w:br w:type="textWrapping"/>
        <w:t xml:space="preserve">● Universidad de Chile. (2015). Metodologías para la implementación de sistemas de software. Departamento de Ciencias de la Computación, Universidad de Chile. </w:t>
      </w:r>
      <w:hyperlink r:id="rId222">
        <w:r w:rsidDel="00000000" w:rsidR="00000000" w:rsidRPr="00000000">
          <w:rPr>
            <w:color w:val="467886"/>
            <w:sz w:val="20"/>
            <w:szCs w:val="20"/>
            <w:u w:val="single"/>
            <w:rtl w:val="0"/>
          </w:rPr>
          <w:t xml:space="preserve">https://www.dcc.uchile.cl/</w:t>
        </w:r>
      </w:hyperlink>
      <w:r w:rsidDel="00000000" w:rsidR="00000000" w:rsidRPr="00000000">
        <w:rPr>
          <w:rtl w:val="0"/>
        </w:rPr>
      </w:r>
    </w:p>
    <w:sectPr>
      <w:footerReference r:id="rId22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rFonts w:ascii="Arial" w:cs="Arial" w:eastAsia="Arial" w:hAnsi="Arial"/>
        <w:b w:val="0"/>
        <w:bCs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1352" w:hanging="360.0000000000002"/>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3"/>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rFonts w:ascii="Arial" w:cs="Arial" w:eastAsia="Arial" w:hAnsi="Arial"/>
        <w:b w:val="0"/>
        <w:bCs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color w:val="000000"/>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bCs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76" w:lineRule="auto"/>
      <w:jc w:val="left"/>
    </w:pPr>
    <w:rPr>
      <w:sz w:val="40"/>
      <w:szCs w:val="40"/>
    </w:rPr>
  </w:style>
  <w:style w:type="paragraph" w:styleId="Heading2">
    <w:name w:val="heading 2"/>
    <w:basedOn w:val="Normal"/>
    <w:next w:val="Normal"/>
    <w:pPr>
      <w:keepNext w:val="1"/>
      <w:keepLines w:val="1"/>
      <w:spacing w:after="80" w:before="160" w:line="360" w:lineRule="auto"/>
      <w:ind w:left="720" w:hanging="360"/>
      <w:jc w:val="both"/>
    </w:pPr>
    <w:rPr>
      <w:sz w:val="36"/>
      <w:szCs w:val="36"/>
    </w:rPr>
  </w:style>
  <w:style w:type="paragraph" w:styleId="Heading3">
    <w:name w:val="heading 3"/>
    <w:basedOn w:val="Normal"/>
    <w:next w:val="Normal"/>
    <w:pPr>
      <w:keepNext w:val="1"/>
      <w:keepLines w:val="1"/>
      <w:spacing w:after="80" w:before="160" w:lineRule="auto"/>
    </w:pPr>
    <w:rPr>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5C347D"/>
    <w:pPr>
      <w:keepNext w:val="1"/>
      <w:keepLines w:val="1"/>
      <w:numPr>
        <w:ilvl w:val="6"/>
        <w:numId w:val="15"/>
      </w:numPr>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C347D"/>
    <w:pPr>
      <w:keepNext w:val="1"/>
      <w:keepLines w:val="1"/>
      <w:numPr>
        <w:ilvl w:val="7"/>
        <w:numId w:val="15"/>
      </w:numPr>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C347D"/>
    <w:pPr>
      <w:keepNext w:val="1"/>
      <w:keepLines w:val="1"/>
      <w:numPr>
        <w:ilvl w:val="8"/>
        <w:numId w:val="15"/>
      </w:numPr>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ndice1">
    <w:name w:val="index 1"/>
    <w:basedOn w:val="Normal"/>
    <w:next w:val="Normal"/>
    <w:autoRedefine w:val="1"/>
    <w:uiPriority w:val="99"/>
    <w:semiHidden w:val="1"/>
    <w:unhideWhenUsed w:val="1"/>
    <w:rsid w:val="001922E1"/>
    <w:pPr>
      <w:spacing w:line="240" w:lineRule="auto"/>
      <w:ind w:left="220" w:hanging="220"/>
    </w:pPr>
  </w:style>
  <w:style w:type="character" w:styleId="Ttulo1Car" w:customStyle="1">
    <w:name w:val="Título 1 Car"/>
    <w:basedOn w:val="Fuentedeprrafopredeter"/>
    <w:link w:val="Ttulo1"/>
    <w:uiPriority w:val="9"/>
    <w:rsid w:val="005C347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C347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5C347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C347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C347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C347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C347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C347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C347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C347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C347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C347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C347D"/>
    <w:rPr>
      <w:i w:val="1"/>
      <w:iCs w:val="1"/>
      <w:color w:val="404040" w:themeColor="text1" w:themeTint="0000BF"/>
    </w:rPr>
  </w:style>
  <w:style w:type="paragraph" w:styleId="Prrafodelista">
    <w:name w:val="List Paragraph"/>
    <w:basedOn w:val="Normal"/>
    <w:uiPriority w:val="34"/>
    <w:qFormat w:val="1"/>
    <w:rsid w:val="005C347D"/>
    <w:pPr>
      <w:ind w:left="720"/>
      <w:contextualSpacing w:val="1"/>
    </w:pPr>
  </w:style>
  <w:style w:type="character" w:styleId="nfasisintenso">
    <w:name w:val="Intense Emphasis"/>
    <w:basedOn w:val="Fuentedeprrafopredeter"/>
    <w:uiPriority w:val="21"/>
    <w:qFormat w:val="1"/>
    <w:rsid w:val="005C347D"/>
    <w:rPr>
      <w:i w:val="1"/>
      <w:iCs w:val="1"/>
      <w:color w:val="0f4761" w:themeColor="accent1" w:themeShade="0000BF"/>
    </w:rPr>
  </w:style>
  <w:style w:type="paragraph" w:styleId="Citadestacada">
    <w:name w:val="Intense Quote"/>
    <w:basedOn w:val="Normal"/>
    <w:next w:val="Normal"/>
    <w:link w:val="CitadestacadaCar"/>
    <w:uiPriority w:val="30"/>
    <w:qFormat w:val="1"/>
    <w:rsid w:val="005C34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C347D"/>
    <w:rPr>
      <w:i w:val="1"/>
      <w:iCs w:val="1"/>
      <w:color w:val="0f4761" w:themeColor="accent1" w:themeShade="0000BF"/>
    </w:rPr>
  </w:style>
  <w:style w:type="character" w:styleId="Referenciaintensa">
    <w:name w:val="Intense Reference"/>
    <w:basedOn w:val="Fuentedeprrafopredeter"/>
    <w:uiPriority w:val="32"/>
    <w:qFormat w:val="1"/>
    <w:rsid w:val="005C347D"/>
    <w:rPr>
      <w:b w:val="1"/>
      <w:bCs w:val="1"/>
      <w:smallCaps w:val="1"/>
      <w:color w:val="0f4761" w:themeColor="accent1" w:themeShade="0000BF"/>
      <w:spacing w:val="5"/>
    </w:rPr>
  </w:style>
  <w:style w:type="character" w:styleId="Hipervnculo">
    <w:name w:val="Hyperlink"/>
    <w:basedOn w:val="Fuentedeprrafopredeter"/>
    <w:uiPriority w:val="99"/>
    <w:unhideWhenUsed w:val="1"/>
    <w:rsid w:val="005C347D"/>
    <w:rPr>
      <w:color w:val="467886" w:themeColor="hyperlink"/>
      <w:u w:val="single"/>
    </w:rPr>
  </w:style>
  <w:style w:type="character" w:styleId="Mencinsinresolver">
    <w:name w:val="Unresolved Mention"/>
    <w:basedOn w:val="Fuentedeprrafopredeter"/>
    <w:uiPriority w:val="99"/>
    <w:semiHidden w:val="1"/>
    <w:unhideWhenUsed w:val="1"/>
    <w:rsid w:val="005C347D"/>
    <w:rPr>
      <w:color w:val="605e5c"/>
      <w:shd w:color="auto" w:fill="e1dfdd" w:val="clear"/>
    </w:rPr>
  </w:style>
  <w:style w:type="character" w:styleId="Textoennegrita">
    <w:name w:val="Strong"/>
    <w:basedOn w:val="Fuentedeprrafopredeter"/>
    <w:uiPriority w:val="22"/>
    <w:qFormat w:val="1"/>
    <w:rsid w:val="0029747D"/>
    <w:rPr>
      <w:b w:val="1"/>
      <w:bCs w:val="1"/>
    </w:rPr>
  </w:style>
  <w:style w:type="paragraph" w:styleId="Encabezado">
    <w:name w:val="header"/>
    <w:basedOn w:val="Normal"/>
    <w:link w:val="EncabezadoCar"/>
    <w:uiPriority w:val="99"/>
    <w:unhideWhenUsed w:val="1"/>
    <w:rsid w:val="00365798"/>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365798"/>
  </w:style>
  <w:style w:type="paragraph" w:styleId="Piedepgina">
    <w:name w:val="footer"/>
    <w:basedOn w:val="Normal"/>
    <w:link w:val="PiedepginaCar"/>
    <w:uiPriority w:val="99"/>
    <w:unhideWhenUsed w:val="1"/>
    <w:rsid w:val="00365798"/>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365798"/>
  </w:style>
  <w:style w:type="paragraph" w:styleId="TtuloTDC">
    <w:name w:val="TOC Heading"/>
    <w:basedOn w:val="Ttulo1"/>
    <w:next w:val="Normal"/>
    <w:uiPriority w:val="39"/>
    <w:unhideWhenUsed w:val="1"/>
    <w:qFormat w:val="1"/>
    <w:rsid w:val="00CF6CE7"/>
    <w:pPr>
      <w:spacing w:after="0" w:before="240" w:line="259" w:lineRule="auto"/>
      <w:outlineLvl w:val="9"/>
    </w:pPr>
    <w:rPr>
      <w:sz w:val="32"/>
      <w:szCs w:val="32"/>
      <w:lang w:val="es-CL"/>
    </w:rPr>
  </w:style>
  <w:style w:type="paragraph" w:styleId="TDC1">
    <w:name w:val="toc 1"/>
    <w:basedOn w:val="Normal"/>
    <w:next w:val="Normal"/>
    <w:autoRedefine w:val="1"/>
    <w:uiPriority w:val="39"/>
    <w:unhideWhenUsed w:val="1"/>
    <w:rsid w:val="00CF6CE7"/>
    <w:pPr>
      <w:spacing w:after="100"/>
    </w:pPr>
  </w:style>
  <w:style w:type="paragraph" w:styleId="TDC2">
    <w:name w:val="toc 2"/>
    <w:basedOn w:val="Normal"/>
    <w:next w:val="Normal"/>
    <w:autoRedefine w:val="1"/>
    <w:uiPriority w:val="39"/>
    <w:unhideWhenUsed w:val="1"/>
    <w:rsid w:val="00CF6CE7"/>
    <w:pPr>
      <w:spacing w:after="100"/>
      <w:ind w:left="220"/>
    </w:pPr>
  </w:style>
  <w:style w:type="paragraph" w:styleId="TDC3">
    <w:name w:val="toc 3"/>
    <w:basedOn w:val="Normal"/>
    <w:next w:val="Normal"/>
    <w:autoRedefine w:val="1"/>
    <w:uiPriority w:val="39"/>
    <w:unhideWhenUsed w:val="1"/>
    <w:rsid w:val="00CF6CE7"/>
    <w:pPr>
      <w:spacing w:after="100"/>
      <w:ind w:left="440"/>
    </w:pPr>
  </w:style>
  <w:style w:type="character" w:styleId="Hipervnculovisitado">
    <w:name w:val="FollowedHyperlink"/>
    <w:basedOn w:val="Fuentedeprrafopredeter"/>
    <w:uiPriority w:val="99"/>
    <w:semiHidden w:val="1"/>
    <w:unhideWhenUsed w:val="1"/>
    <w:rsid w:val="00CF6CE7"/>
    <w:rPr>
      <w:color w:val="96607d" w:themeColor="followedHyperlink"/>
      <w:u w:val="single"/>
    </w:rPr>
  </w:style>
  <w:style w:type="paragraph" w:styleId="Descripcin">
    <w:name w:val="caption"/>
    <w:basedOn w:val="Normal"/>
    <w:next w:val="Normal"/>
    <w:uiPriority w:val="35"/>
    <w:unhideWhenUsed w:val="1"/>
    <w:qFormat w:val="1"/>
    <w:rsid w:val="0018225A"/>
    <w:pPr>
      <w:spacing w:after="200" w:line="240" w:lineRule="auto"/>
    </w:pPr>
    <w:rPr>
      <w:i w:val="1"/>
      <w:iCs w:val="1"/>
      <w:color w:val="0e2841" w:themeColor="text2"/>
      <w:sz w:val="18"/>
      <w:szCs w:val="18"/>
    </w:rPr>
  </w:style>
  <w:style w:type="paragraph" w:styleId="Tabladeilustraciones">
    <w:name w:val="table of figures"/>
    <w:basedOn w:val="Normal"/>
    <w:next w:val="Normal"/>
    <w:uiPriority w:val="99"/>
    <w:unhideWhenUsed w:val="1"/>
    <w:rsid w:val="0018225A"/>
  </w:style>
  <w:style w:type="paragraph" w:styleId="Textonotapie">
    <w:name w:val="footnote text"/>
    <w:basedOn w:val="Normal"/>
    <w:link w:val="TextonotapieCar"/>
    <w:uiPriority w:val="99"/>
    <w:semiHidden w:val="1"/>
    <w:unhideWhenUsed w:val="1"/>
    <w:rsid w:val="00DE210B"/>
    <w:pPr>
      <w:spacing w:line="240" w:lineRule="auto"/>
    </w:pPr>
    <w:rPr>
      <w:sz w:val="20"/>
      <w:szCs w:val="20"/>
    </w:rPr>
  </w:style>
  <w:style w:type="character" w:styleId="TextonotapieCar" w:customStyle="1">
    <w:name w:val="Texto nota pie Car"/>
    <w:basedOn w:val="Fuentedeprrafopredeter"/>
    <w:link w:val="Textonotapie"/>
    <w:uiPriority w:val="99"/>
    <w:semiHidden w:val="1"/>
    <w:rsid w:val="00DE210B"/>
    <w:rPr>
      <w:sz w:val="20"/>
      <w:szCs w:val="20"/>
    </w:rPr>
  </w:style>
  <w:style w:type="character" w:styleId="Refdenotaalpie">
    <w:name w:val="footnote reference"/>
    <w:basedOn w:val="Fuentedeprrafopredeter"/>
    <w:uiPriority w:val="99"/>
    <w:semiHidden w:val="1"/>
    <w:unhideWhenUsed w:val="1"/>
    <w:rsid w:val="00DE210B"/>
    <w:rPr>
      <w:vertAlign w:val="superscript"/>
    </w:rPr>
  </w:style>
  <w:style w:type="paragraph" w:styleId="Listaconvietas">
    <w:name w:val="List Bullet"/>
    <w:basedOn w:val="Normal"/>
    <w:uiPriority w:val="99"/>
    <w:unhideWhenUsed w:val="1"/>
    <w:rsid w:val="008B5D12"/>
    <w:pPr>
      <w:numPr>
        <w:numId w:val="13"/>
      </w:numPr>
      <w:tabs>
        <w:tab w:val="num" w:pos="360"/>
      </w:tabs>
      <w:spacing w:after="200"/>
      <w:ind w:left="360"/>
      <w:contextualSpacing w:val="1"/>
    </w:pPr>
    <w:rPr>
      <w:rFonts w:asciiTheme="minorHAnsi" w:cstheme="minorBidi" w:eastAsiaTheme="minorEastAsia" w:hAnsiTheme="minorHAnsi"/>
      <w:lang w:eastAsia="en-US" w:val="es-CL"/>
    </w:rPr>
  </w:style>
  <w:style w:type="character" w:styleId="apple-converted-space" w:customStyle="1">
    <w:name w:val="apple-converted-space"/>
    <w:basedOn w:val="Fuentedeprrafopredeter"/>
    <w:rsid w:val="008B5D12"/>
  </w:style>
  <w:style w:type="table" w:styleId="TableNormal1" w:customStyle="1">
    <w:name w:val="Table Normal1"/>
    <w:rsid w:val="003A04CF"/>
    <w:tblPr>
      <w:tblCellMar>
        <w:top w:w="0.0" w:type="dxa"/>
        <w:left w:w="0.0" w:type="dxa"/>
        <w:bottom w:w="0.0" w:type="dxa"/>
        <w:right w:w="0.0" w:type="dxa"/>
      </w:tblCellMar>
    </w:tblPr>
  </w:style>
  <w:style w:type="table" w:styleId="Tablaconcuadrcula">
    <w:name w:val="Table Grid"/>
    <w:basedOn w:val="Tablanormal"/>
    <w:uiPriority w:val="39"/>
    <w:rsid w:val="0036352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aconnmeros">
    <w:name w:val="List Number"/>
    <w:basedOn w:val="Normal"/>
    <w:uiPriority w:val="99"/>
    <w:unhideWhenUsed w:val="1"/>
    <w:rsid w:val="00E867DA"/>
    <w:pPr>
      <w:tabs>
        <w:tab w:val="num" w:pos="720"/>
      </w:tabs>
      <w:spacing w:after="200"/>
      <w:ind w:left="720" w:hanging="720"/>
      <w:contextualSpacing w:val="1"/>
    </w:pPr>
    <w:rPr>
      <w:rFonts w:asciiTheme="minorHAnsi" w:cstheme="minorBidi" w:eastAsiaTheme="minorEastAsia" w:hAnsiTheme="minorHAnsi"/>
      <w:lang w:eastAsia="en-US" w:val="en-US"/>
    </w:r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paragraph" w:styleId="Sinespaciado">
    <w:name w:val="No Spacing"/>
    <w:uiPriority w:val="1"/>
    <w:qFormat w:val="1"/>
    <w:rsid w:val="002261C6"/>
    <w:pPr>
      <w:spacing w:line="240" w:lineRule="auto"/>
    </w:p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05.png"/><Relationship Id="rId190" Type="http://schemas.openxmlformats.org/officeDocument/2006/relationships/image" Target="media/image47.gif"/><Relationship Id="rId42" Type="http://schemas.openxmlformats.org/officeDocument/2006/relationships/image" Target="media/image86.png"/><Relationship Id="rId41" Type="http://schemas.openxmlformats.org/officeDocument/2006/relationships/image" Target="media/image40.png"/><Relationship Id="rId44" Type="http://schemas.openxmlformats.org/officeDocument/2006/relationships/image" Target="media/image170.png"/><Relationship Id="rId194" Type="http://schemas.openxmlformats.org/officeDocument/2006/relationships/image" Target="media/image104.gif"/><Relationship Id="rId43" Type="http://schemas.openxmlformats.org/officeDocument/2006/relationships/image" Target="media/image190.png"/><Relationship Id="rId193" Type="http://schemas.openxmlformats.org/officeDocument/2006/relationships/image" Target="media/image192.gif"/><Relationship Id="rId46" Type="http://schemas.openxmlformats.org/officeDocument/2006/relationships/image" Target="media/image143.png"/><Relationship Id="rId192" Type="http://schemas.openxmlformats.org/officeDocument/2006/relationships/image" Target="media/image92.gif"/><Relationship Id="rId45" Type="http://schemas.openxmlformats.org/officeDocument/2006/relationships/image" Target="media/image67.png"/><Relationship Id="rId191" Type="http://schemas.openxmlformats.org/officeDocument/2006/relationships/image" Target="media/image58.gif"/><Relationship Id="rId48" Type="http://schemas.openxmlformats.org/officeDocument/2006/relationships/image" Target="media/image124.png"/><Relationship Id="rId187" Type="http://schemas.openxmlformats.org/officeDocument/2006/relationships/image" Target="media/image154.gif"/><Relationship Id="rId47" Type="http://schemas.openxmlformats.org/officeDocument/2006/relationships/image" Target="media/image180.png"/><Relationship Id="rId186" Type="http://schemas.openxmlformats.org/officeDocument/2006/relationships/image" Target="media/image151.gif"/><Relationship Id="rId185" Type="http://schemas.openxmlformats.org/officeDocument/2006/relationships/image" Target="media/image191.gif"/><Relationship Id="rId49" Type="http://schemas.openxmlformats.org/officeDocument/2006/relationships/image" Target="media/image182.png"/><Relationship Id="rId184" Type="http://schemas.openxmlformats.org/officeDocument/2006/relationships/image" Target="media/image95.jpg"/><Relationship Id="rId189" Type="http://schemas.openxmlformats.org/officeDocument/2006/relationships/image" Target="media/image35.gif"/><Relationship Id="rId188" Type="http://schemas.openxmlformats.org/officeDocument/2006/relationships/image" Target="media/image70.gif"/><Relationship Id="rId31" Type="http://schemas.openxmlformats.org/officeDocument/2006/relationships/image" Target="media/image72.png"/><Relationship Id="rId30" Type="http://schemas.openxmlformats.org/officeDocument/2006/relationships/image" Target="media/image141.png"/><Relationship Id="rId33" Type="http://schemas.openxmlformats.org/officeDocument/2006/relationships/image" Target="media/image159.png"/><Relationship Id="rId183" Type="http://schemas.openxmlformats.org/officeDocument/2006/relationships/image" Target="media/image37.gif"/><Relationship Id="rId32" Type="http://schemas.openxmlformats.org/officeDocument/2006/relationships/image" Target="media/image207.png"/><Relationship Id="rId182" Type="http://schemas.openxmlformats.org/officeDocument/2006/relationships/image" Target="media/image126.gif"/><Relationship Id="rId35" Type="http://schemas.openxmlformats.org/officeDocument/2006/relationships/image" Target="media/image130.png"/><Relationship Id="rId181" Type="http://schemas.openxmlformats.org/officeDocument/2006/relationships/image" Target="media/image56.gif"/><Relationship Id="rId34" Type="http://schemas.openxmlformats.org/officeDocument/2006/relationships/image" Target="media/image91.png"/><Relationship Id="rId180" Type="http://schemas.openxmlformats.org/officeDocument/2006/relationships/image" Target="media/image18.gif"/><Relationship Id="rId37" Type="http://schemas.openxmlformats.org/officeDocument/2006/relationships/image" Target="media/image162.png"/><Relationship Id="rId176" Type="http://schemas.openxmlformats.org/officeDocument/2006/relationships/image" Target="media/image21.gif"/><Relationship Id="rId36" Type="http://schemas.openxmlformats.org/officeDocument/2006/relationships/image" Target="media/image69.png"/><Relationship Id="rId175" Type="http://schemas.openxmlformats.org/officeDocument/2006/relationships/image" Target="media/image3.jpg"/><Relationship Id="rId39" Type="http://schemas.openxmlformats.org/officeDocument/2006/relationships/image" Target="media/image51.png"/><Relationship Id="rId174" Type="http://schemas.openxmlformats.org/officeDocument/2006/relationships/image" Target="media/image85.gif"/><Relationship Id="rId38" Type="http://schemas.openxmlformats.org/officeDocument/2006/relationships/image" Target="media/image125.png"/><Relationship Id="rId173" Type="http://schemas.openxmlformats.org/officeDocument/2006/relationships/image" Target="media/image188.gif"/><Relationship Id="rId179" Type="http://schemas.openxmlformats.org/officeDocument/2006/relationships/image" Target="media/image138.gif"/><Relationship Id="rId178" Type="http://schemas.openxmlformats.org/officeDocument/2006/relationships/image" Target="media/image15.gif"/><Relationship Id="rId177" Type="http://schemas.openxmlformats.org/officeDocument/2006/relationships/image" Target="media/image38.gif"/><Relationship Id="rId20" Type="http://schemas.openxmlformats.org/officeDocument/2006/relationships/image" Target="media/image62.png"/><Relationship Id="rId22" Type="http://schemas.openxmlformats.org/officeDocument/2006/relationships/image" Target="media/image13.png"/><Relationship Id="rId21" Type="http://schemas.openxmlformats.org/officeDocument/2006/relationships/image" Target="media/image169.png"/><Relationship Id="rId24" Type="http://schemas.openxmlformats.org/officeDocument/2006/relationships/image" Target="media/image53.png"/><Relationship Id="rId23" Type="http://schemas.openxmlformats.org/officeDocument/2006/relationships/image" Target="media/image150.png"/><Relationship Id="rId26" Type="http://schemas.openxmlformats.org/officeDocument/2006/relationships/image" Target="media/image7.png"/><Relationship Id="rId25" Type="http://schemas.openxmlformats.org/officeDocument/2006/relationships/image" Target="media/image52.png"/><Relationship Id="rId28" Type="http://schemas.openxmlformats.org/officeDocument/2006/relationships/image" Target="media/image14.png"/><Relationship Id="rId27" Type="http://schemas.openxmlformats.org/officeDocument/2006/relationships/image" Target="media/image68.png"/><Relationship Id="rId29" Type="http://schemas.openxmlformats.org/officeDocument/2006/relationships/image" Target="media/image175.png"/><Relationship Id="rId11" Type="http://schemas.openxmlformats.org/officeDocument/2006/relationships/image" Target="media/image158.png"/><Relationship Id="rId10" Type="http://schemas.openxmlformats.org/officeDocument/2006/relationships/image" Target="media/image194.png"/><Relationship Id="rId13" Type="http://schemas.openxmlformats.org/officeDocument/2006/relationships/image" Target="media/image196.png"/><Relationship Id="rId12" Type="http://schemas.openxmlformats.org/officeDocument/2006/relationships/image" Target="media/image129.png"/><Relationship Id="rId15" Type="http://schemas.openxmlformats.org/officeDocument/2006/relationships/image" Target="media/image200.png"/><Relationship Id="rId198" Type="http://schemas.openxmlformats.org/officeDocument/2006/relationships/image" Target="media/image133.jpg"/><Relationship Id="rId14" Type="http://schemas.openxmlformats.org/officeDocument/2006/relationships/image" Target="media/image197.png"/><Relationship Id="rId197" Type="http://schemas.openxmlformats.org/officeDocument/2006/relationships/image" Target="media/image83.gif"/><Relationship Id="rId17" Type="http://schemas.openxmlformats.org/officeDocument/2006/relationships/image" Target="media/image96.png"/><Relationship Id="rId196" Type="http://schemas.openxmlformats.org/officeDocument/2006/relationships/image" Target="media/image74.jpg"/><Relationship Id="rId16" Type="http://schemas.openxmlformats.org/officeDocument/2006/relationships/image" Target="media/image201.png"/><Relationship Id="rId195" Type="http://schemas.openxmlformats.org/officeDocument/2006/relationships/image" Target="media/image186.gif"/><Relationship Id="rId19" Type="http://schemas.openxmlformats.org/officeDocument/2006/relationships/image" Target="media/image131.png"/><Relationship Id="rId18" Type="http://schemas.openxmlformats.org/officeDocument/2006/relationships/image" Target="media/image81.png"/><Relationship Id="rId199" Type="http://schemas.openxmlformats.org/officeDocument/2006/relationships/image" Target="media/image135.jpg"/><Relationship Id="rId84" Type="http://schemas.openxmlformats.org/officeDocument/2006/relationships/image" Target="media/image114.png"/><Relationship Id="rId83" Type="http://schemas.openxmlformats.org/officeDocument/2006/relationships/image" Target="media/image136.png"/><Relationship Id="rId86" Type="http://schemas.openxmlformats.org/officeDocument/2006/relationships/image" Target="media/image146.png"/><Relationship Id="rId85" Type="http://schemas.openxmlformats.org/officeDocument/2006/relationships/image" Target="media/image206.png"/><Relationship Id="rId88" Type="http://schemas.openxmlformats.org/officeDocument/2006/relationships/image" Target="media/image65.png"/><Relationship Id="rId150" Type="http://schemas.openxmlformats.org/officeDocument/2006/relationships/image" Target="media/image94.png"/><Relationship Id="rId87" Type="http://schemas.openxmlformats.org/officeDocument/2006/relationships/image" Target="media/image9.png"/><Relationship Id="rId89" Type="http://schemas.openxmlformats.org/officeDocument/2006/relationships/image" Target="media/image204.png"/><Relationship Id="rId80" Type="http://schemas.openxmlformats.org/officeDocument/2006/relationships/image" Target="media/image17.png"/><Relationship Id="rId82" Type="http://schemas.openxmlformats.org/officeDocument/2006/relationships/image" Target="media/image93.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7.png"/><Relationship Id="rId4" Type="http://schemas.openxmlformats.org/officeDocument/2006/relationships/numbering" Target="numbering.xml"/><Relationship Id="rId148" Type="http://schemas.openxmlformats.org/officeDocument/2006/relationships/image" Target="media/image26.png"/><Relationship Id="rId9" Type="http://schemas.openxmlformats.org/officeDocument/2006/relationships/image" Target="media/image208.png"/><Relationship Id="rId143" Type="http://schemas.openxmlformats.org/officeDocument/2006/relationships/image" Target="media/image112.png"/><Relationship Id="rId142" Type="http://schemas.openxmlformats.org/officeDocument/2006/relationships/image" Target="media/image90.png"/><Relationship Id="rId141" Type="http://schemas.openxmlformats.org/officeDocument/2006/relationships/image" Target="media/image167.png"/><Relationship Id="rId140" Type="http://schemas.openxmlformats.org/officeDocument/2006/relationships/image" Target="media/image82.png"/><Relationship Id="rId5" Type="http://schemas.openxmlformats.org/officeDocument/2006/relationships/styles" Target="styles.xml"/><Relationship Id="rId147" Type="http://schemas.openxmlformats.org/officeDocument/2006/relationships/image" Target="media/image78.png"/><Relationship Id="rId6" Type="http://schemas.openxmlformats.org/officeDocument/2006/relationships/customXml" Target="../customXML/item1.xml"/><Relationship Id="rId146" Type="http://schemas.openxmlformats.org/officeDocument/2006/relationships/image" Target="media/image49.png"/><Relationship Id="rId7" Type="http://schemas.openxmlformats.org/officeDocument/2006/relationships/image" Target="media/image128.png"/><Relationship Id="rId145" Type="http://schemas.openxmlformats.org/officeDocument/2006/relationships/image" Target="media/image59.png"/><Relationship Id="rId8" Type="http://schemas.openxmlformats.org/officeDocument/2006/relationships/image" Target="media/image195.png"/><Relationship Id="rId144" Type="http://schemas.openxmlformats.org/officeDocument/2006/relationships/image" Target="media/image57.png"/><Relationship Id="rId73" Type="http://schemas.openxmlformats.org/officeDocument/2006/relationships/image" Target="media/image202.png"/><Relationship Id="rId72" Type="http://schemas.openxmlformats.org/officeDocument/2006/relationships/image" Target="media/image76.png"/><Relationship Id="rId75" Type="http://schemas.openxmlformats.org/officeDocument/2006/relationships/image" Target="media/image171.png"/><Relationship Id="rId74" Type="http://schemas.openxmlformats.org/officeDocument/2006/relationships/image" Target="media/image189.png"/><Relationship Id="rId77" Type="http://schemas.openxmlformats.org/officeDocument/2006/relationships/image" Target="media/image166.png"/><Relationship Id="rId76" Type="http://schemas.openxmlformats.org/officeDocument/2006/relationships/image" Target="media/image16.png"/><Relationship Id="rId79" Type="http://schemas.openxmlformats.org/officeDocument/2006/relationships/image" Target="media/image137.png"/><Relationship Id="rId78" Type="http://schemas.openxmlformats.org/officeDocument/2006/relationships/image" Target="media/image116.png"/><Relationship Id="rId71" Type="http://schemas.openxmlformats.org/officeDocument/2006/relationships/image" Target="media/image122.png"/><Relationship Id="rId70" Type="http://schemas.openxmlformats.org/officeDocument/2006/relationships/image" Target="media/image89.png"/><Relationship Id="rId139" Type="http://schemas.openxmlformats.org/officeDocument/2006/relationships/image" Target="media/image210.png"/><Relationship Id="rId138" Type="http://schemas.openxmlformats.org/officeDocument/2006/relationships/image" Target="media/image110.png"/><Relationship Id="rId137" Type="http://schemas.openxmlformats.org/officeDocument/2006/relationships/image" Target="media/image4.png"/><Relationship Id="rId132" Type="http://schemas.openxmlformats.org/officeDocument/2006/relationships/image" Target="media/image29.png"/><Relationship Id="rId131" Type="http://schemas.openxmlformats.org/officeDocument/2006/relationships/image" Target="media/image5.png"/><Relationship Id="rId130" Type="http://schemas.openxmlformats.org/officeDocument/2006/relationships/image" Target="media/image183.png"/><Relationship Id="rId136" Type="http://schemas.openxmlformats.org/officeDocument/2006/relationships/image" Target="media/image1.png"/><Relationship Id="rId135" Type="http://schemas.openxmlformats.org/officeDocument/2006/relationships/image" Target="media/image147.png"/><Relationship Id="rId134" Type="http://schemas.openxmlformats.org/officeDocument/2006/relationships/image" Target="media/image165.png"/><Relationship Id="rId133" Type="http://schemas.openxmlformats.org/officeDocument/2006/relationships/image" Target="media/image100.png"/><Relationship Id="rId62" Type="http://schemas.openxmlformats.org/officeDocument/2006/relationships/image" Target="media/image109.png"/><Relationship Id="rId61" Type="http://schemas.openxmlformats.org/officeDocument/2006/relationships/image" Target="media/image145.png"/><Relationship Id="rId64" Type="http://schemas.openxmlformats.org/officeDocument/2006/relationships/image" Target="media/image181.png"/><Relationship Id="rId63" Type="http://schemas.openxmlformats.org/officeDocument/2006/relationships/image" Target="media/image179.png"/><Relationship Id="rId66" Type="http://schemas.openxmlformats.org/officeDocument/2006/relationships/image" Target="media/image172.png"/><Relationship Id="rId172" Type="http://schemas.openxmlformats.org/officeDocument/2006/relationships/image" Target="media/image164.gif"/><Relationship Id="rId65" Type="http://schemas.openxmlformats.org/officeDocument/2006/relationships/image" Target="media/image45.png"/><Relationship Id="rId171" Type="http://schemas.openxmlformats.org/officeDocument/2006/relationships/image" Target="media/image119.gif"/><Relationship Id="rId68" Type="http://schemas.openxmlformats.org/officeDocument/2006/relationships/image" Target="media/image178.png"/><Relationship Id="rId170" Type="http://schemas.openxmlformats.org/officeDocument/2006/relationships/image" Target="media/image99.gif"/><Relationship Id="rId67" Type="http://schemas.openxmlformats.org/officeDocument/2006/relationships/image" Target="media/image24.png"/><Relationship Id="rId60" Type="http://schemas.openxmlformats.org/officeDocument/2006/relationships/image" Target="media/image108.png"/><Relationship Id="rId165" Type="http://schemas.openxmlformats.org/officeDocument/2006/relationships/image" Target="media/image87.png"/><Relationship Id="rId69" Type="http://schemas.openxmlformats.org/officeDocument/2006/relationships/image" Target="media/image6.png"/><Relationship Id="rId164" Type="http://schemas.openxmlformats.org/officeDocument/2006/relationships/image" Target="media/image132.png"/><Relationship Id="rId163" Type="http://schemas.openxmlformats.org/officeDocument/2006/relationships/image" Target="media/image123.png"/><Relationship Id="rId162" Type="http://schemas.openxmlformats.org/officeDocument/2006/relationships/image" Target="media/image28.png"/><Relationship Id="rId169" Type="http://schemas.openxmlformats.org/officeDocument/2006/relationships/image" Target="media/image84.gif"/><Relationship Id="rId168" Type="http://schemas.openxmlformats.org/officeDocument/2006/relationships/image" Target="media/image193.gif"/><Relationship Id="rId167" Type="http://schemas.openxmlformats.org/officeDocument/2006/relationships/image" Target="media/image198.png"/><Relationship Id="rId166" Type="http://schemas.openxmlformats.org/officeDocument/2006/relationships/image" Target="media/image102.png"/><Relationship Id="rId51" Type="http://schemas.openxmlformats.org/officeDocument/2006/relationships/image" Target="media/image153.png"/><Relationship Id="rId50" Type="http://schemas.openxmlformats.org/officeDocument/2006/relationships/image" Target="media/image118.png"/><Relationship Id="rId53" Type="http://schemas.openxmlformats.org/officeDocument/2006/relationships/image" Target="media/image41.png"/><Relationship Id="rId52" Type="http://schemas.openxmlformats.org/officeDocument/2006/relationships/image" Target="media/image97.png"/><Relationship Id="rId55" Type="http://schemas.openxmlformats.org/officeDocument/2006/relationships/image" Target="media/image173.png"/><Relationship Id="rId161" Type="http://schemas.openxmlformats.org/officeDocument/2006/relationships/image" Target="media/image127.png"/><Relationship Id="rId54" Type="http://schemas.openxmlformats.org/officeDocument/2006/relationships/image" Target="media/image139.png"/><Relationship Id="rId160" Type="http://schemas.openxmlformats.org/officeDocument/2006/relationships/image" Target="media/image140.png"/><Relationship Id="rId57" Type="http://schemas.openxmlformats.org/officeDocument/2006/relationships/image" Target="media/image134.png"/><Relationship Id="rId56" Type="http://schemas.openxmlformats.org/officeDocument/2006/relationships/image" Target="media/image34.png"/><Relationship Id="rId159" Type="http://schemas.openxmlformats.org/officeDocument/2006/relationships/image" Target="media/image23.png"/><Relationship Id="rId59" Type="http://schemas.openxmlformats.org/officeDocument/2006/relationships/image" Target="media/image75.png"/><Relationship Id="rId154" Type="http://schemas.openxmlformats.org/officeDocument/2006/relationships/image" Target="media/image144.png"/><Relationship Id="rId58" Type="http://schemas.openxmlformats.org/officeDocument/2006/relationships/image" Target="media/image174.png"/><Relationship Id="rId153" Type="http://schemas.openxmlformats.org/officeDocument/2006/relationships/image" Target="media/image44.png"/><Relationship Id="rId152" Type="http://schemas.openxmlformats.org/officeDocument/2006/relationships/image" Target="media/image148.png"/><Relationship Id="rId151" Type="http://schemas.openxmlformats.org/officeDocument/2006/relationships/image" Target="media/image27.png"/><Relationship Id="rId158" Type="http://schemas.openxmlformats.org/officeDocument/2006/relationships/image" Target="media/image199.png"/><Relationship Id="rId157" Type="http://schemas.openxmlformats.org/officeDocument/2006/relationships/image" Target="media/image205.png"/><Relationship Id="rId156" Type="http://schemas.openxmlformats.org/officeDocument/2006/relationships/image" Target="media/image142.png"/><Relationship Id="rId155" Type="http://schemas.openxmlformats.org/officeDocument/2006/relationships/image" Target="media/image33.png"/><Relationship Id="rId107" Type="http://schemas.openxmlformats.org/officeDocument/2006/relationships/image" Target="media/image121.png"/><Relationship Id="rId106" Type="http://schemas.openxmlformats.org/officeDocument/2006/relationships/image" Target="media/image120.png"/><Relationship Id="rId105" Type="http://schemas.openxmlformats.org/officeDocument/2006/relationships/image" Target="media/image30.png"/><Relationship Id="rId104" Type="http://schemas.openxmlformats.org/officeDocument/2006/relationships/image" Target="media/image176.png"/><Relationship Id="rId109" Type="http://schemas.openxmlformats.org/officeDocument/2006/relationships/image" Target="media/image149.png"/><Relationship Id="rId108" Type="http://schemas.openxmlformats.org/officeDocument/2006/relationships/image" Target="media/image161.png"/><Relationship Id="rId220" Type="http://schemas.openxmlformats.org/officeDocument/2006/relationships/hyperlink" Target="https://docencia.uc.cl/recursos/analisis-foda/" TargetMode="External"/><Relationship Id="rId103" Type="http://schemas.openxmlformats.org/officeDocument/2006/relationships/image" Target="media/image31.png"/><Relationship Id="rId102" Type="http://schemas.openxmlformats.org/officeDocument/2006/relationships/image" Target="media/image2.png"/><Relationship Id="rId223" Type="http://schemas.openxmlformats.org/officeDocument/2006/relationships/footer" Target="footer1.xml"/><Relationship Id="rId101" Type="http://schemas.openxmlformats.org/officeDocument/2006/relationships/image" Target="media/image43.png"/><Relationship Id="rId222" Type="http://schemas.openxmlformats.org/officeDocument/2006/relationships/hyperlink" Target="https://www.dcc.uchile.cl/" TargetMode="External"/><Relationship Id="rId100" Type="http://schemas.openxmlformats.org/officeDocument/2006/relationships/image" Target="media/image50.png"/><Relationship Id="rId221" Type="http://schemas.openxmlformats.org/officeDocument/2006/relationships/hyperlink" Target="https://www.sec.cl/" TargetMode="External"/><Relationship Id="rId217" Type="http://schemas.openxmlformats.org/officeDocument/2006/relationships/hyperlink" Target="https://www.bcn.cl/leychile/navegar?idNorma=280588" TargetMode="External"/><Relationship Id="rId216" Type="http://schemas.openxmlformats.org/officeDocument/2006/relationships/hyperlink" Target="https://www.bcn.cl/leychile" TargetMode="External"/><Relationship Id="rId215" Type="http://schemas.openxmlformats.org/officeDocument/2006/relationships/image" Target="media/image60.png"/><Relationship Id="rId214" Type="http://schemas.openxmlformats.org/officeDocument/2006/relationships/image" Target="media/image184.png"/><Relationship Id="rId219" Type="http://schemas.openxmlformats.org/officeDocument/2006/relationships/hyperlink" Target="https://energia.gob.cl/sites/default/files/documentos/documento_de_regulacion_nacional_de_combustibles.pdf" TargetMode="External"/><Relationship Id="rId218" Type="http://schemas.openxmlformats.org/officeDocument/2006/relationships/hyperlink" Target="https://energia.gob.cl/sites/default/files/plan_nacional_de_descarbonizacion_-_final.pdf" TargetMode="External"/><Relationship Id="rId213" Type="http://schemas.openxmlformats.org/officeDocument/2006/relationships/image" Target="media/image66.png"/><Relationship Id="rId212" Type="http://schemas.openxmlformats.org/officeDocument/2006/relationships/image" Target="media/image48.png"/><Relationship Id="rId211" Type="http://schemas.openxmlformats.org/officeDocument/2006/relationships/image" Target="media/image185.png"/><Relationship Id="rId210" Type="http://schemas.openxmlformats.org/officeDocument/2006/relationships/image" Target="media/image80.png"/><Relationship Id="rId129" Type="http://schemas.openxmlformats.org/officeDocument/2006/relationships/image" Target="media/image71.png"/><Relationship Id="rId128" Type="http://schemas.openxmlformats.org/officeDocument/2006/relationships/image" Target="media/image20.png"/><Relationship Id="rId127" Type="http://schemas.openxmlformats.org/officeDocument/2006/relationships/image" Target="media/image117.png"/><Relationship Id="rId126" Type="http://schemas.openxmlformats.org/officeDocument/2006/relationships/image" Target="media/image77.png"/><Relationship Id="rId121" Type="http://schemas.openxmlformats.org/officeDocument/2006/relationships/image" Target="media/image10.png"/><Relationship Id="rId120" Type="http://schemas.openxmlformats.org/officeDocument/2006/relationships/image" Target="media/image22.png"/><Relationship Id="rId125" Type="http://schemas.openxmlformats.org/officeDocument/2006/relationships/image" Target="media/image103.png"/><Relationship Id="rId124" Type="http://schemas.openxmlformats.org/officeDocument/2006/relationships/image" Target="media/image42.png"/><Relationship Id="rId123" Type="http://schemas.openxmlformats.org/officeDocument/2006/relationships/image" Target="media/image8.png"/><Relationship Id="rId122" Type="http://schemas.openxmlformats.org/officeDocument/2006/relationships/image" Target="media/image73.png"/><Relationship Id="rId95" Type="http://schemas.openxmlformats.org/officeDocument/2006/relationships/image" Target="media/image101.png"/><Relationship Id="rId94" Type="http://schemas.openxmlformats.org/officeDocument/2006/relationships/image" Target="media/image203.png"/><Relationship Id="rId97" Type="http://schemas.openxmlformats.org/officeDocument/2006/relationships/image" Target="media/image113.png"/><Relationship Id="rId96" Type="http://schemas.openxmlformats.org/officeDocument/2006/relationships/image" Target="media/image79.png"/><Relationship Id="rId99" Type="http://schemas.openxmlformats.org/officeDocument/2006/relationships/image" Target="media/image168.png"/><Relationship Id="rId98" Type="http://schemas.openxmlformats.org/officeDocument/2006/relationships/image" Target="media/image115.png"/><Relationship Id="rId91" Type="http://schemas.openxmlformats.org/officeDocument/2006/relationships/image" Target="media/image98.png"/><Relationship Id="rId90" Type="http://schemas.openxmlformats.org/officeDocument/2006/relationships/image" Target="media/image12.png"/><Relationship Id="rId93" Type="http://schemas.openxmlformats.org/officeDocument/2006/relationships/image" Target="media/image46.png"/><Relationship Id="rId92" Type="http://schemas.openxmlformats.org/officeDocument/2006/relationships/image" Target="media/image19.png"/><Relationship Id="rId118" Type="http://schemas.openxmlformats.org/officeDocument/2006/relationships/image" Target="media/image106.png"/><Relationship Id="rId117" Type="http://schemas.openxmlformats.org/officeDocument/2006/relationships/image" Target="media/image152.png"/><Relationship Id="rId116" Type="http://schemas.openxmlformats.org/officeDocument/2006/relationships/image" Target="media/image63.png"/><Relationship Id="rId115" Type="http://schemas.openxmlformats.org/officeDocument/2006/relationships/image" Target="media/image160.png"/><Relationship Id="rId119" Type="http://schemas.openxmlformats.org/officeDocument/2006/relationships/image" Target="media/image32.png"/><Relationship Id="rId110" Type="http://schemas.openxmlformats.org/officeDocument/2006/relationships/image" Target="media/image88.png"/><Relationship Id="rId114" Type="http://schemas.openxmlformats.org/officeDocument/2006/relationships/image" Target="media/image64.png"/><Relationship Id="rId113" Type="http://schemas.openxmlformats.org/officeDocument/2006/relationships/image" Target="media/image55.png"/><Relationship Id="rId112" Type="http://schemas.openxmlformats.org/officeDocument/2006/relationships/image" Target="media/image61.png"/><Relationship Id="rId111" Type="http://schemas.openxmlformats.org/officeDocument/2006/relationships/image" Target="media/image163.png"/><Relationship Id="rId206" Type="http://schemas.openxmlformats.org/officeDocument/2006/relationships/image" Target="media/image25.png"/><Relationship Id="rId205" Type="http://schemas.openxmlformats.org/officeDocument/2006/relationships/image" Target="media/image111.png"/><Relationship Id="rId204" Type="http://schemas.openxmlformats.org/officeDocument/2006/relationships/image" Target="media/image187.png"/><Relationship Id="rId203" Type="http://schemas.openxmlformats.org/officeDocument/2006/relationships/image" Target="media/image11.png"/><Relationship Id="rId209" Type="http://schemas.openxmlformats.org/officeDocument/2006/relationships/image" Target="media/image157.png"/><Relationship Id="rId208" Type="http://schemas.openxmlformats.org/officeDocument/2006/relationships/image" Target="media/image209.png"/><Relationship Id="rId207" Type="http://schemas.openxmlformats.org/officeDocument/2006/relationships/image" Target="media/image39.png"/><Relationship Id="rId202" Type="http://schemas.openxmlformats.org/officeDocument/2006/relationships/image" Target="media/image177.png"/><Relationship Id="rId201" Type="http://schemas.openxmlformats.org/officeDocument/2006/relationships/image" Target="media/image156.png"/><Relationship Id="rId200"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8rfW4OWGO4TVg0dWpl2JOXcA==">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2025-06-17T05:23:00Z</dcterms:created>
  <dc:creator>VALDOVINOS BRAVO SEBASTIÁN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