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mbria" w:cs="Cambria" w:eastAsia="Cambria" w:hAnsi="Cambria"/>
          <w:b/>
          <w:bCs/>
          <w:color w:val="1F2328"/>
          <w:sz w:val="48"/>
          <w:szCs w:val="48"/>
        </w:rPr>
        <w:t xml:space="preserve">Glossary</w:t>
      </w:r>
    </w:p>
    <w:p>
      <w:pPr>
        <w:spacing w:after="200"/>
      </w:pPr>
      <w:r>
        <w:rPr>
          <w:rFonts w:ascii="Calibri" w:cs="Calibri" w:eastAsia="Calibri" w:hAnsi="Calibri"/>
          <w:color w:val="6A6F75"/>
          <w:sz w:val="28"/>
          <w:szCs w:val="28"/>
        </w:rPr>
        <w:t xml:space="preserve">84 terms from the 12 sessions, in alphabetical order.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238"/>
        <w:gridCol w:w="100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1F2328" w:sz="12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Term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1F2328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Plain meaning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1F2328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Where you meet it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1F2328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Session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AI-ready data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Data that is relevant, current, owned, readable by the system and allowed to be used.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2025 Staff Handbook, but not the shared drive around it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Alert owner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named person or role who is told when a check fails, and who acts.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Switch operations for freshness, platform lead for schema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BM25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standard keyword scoring method. It rewards rare words that a question and a passage share.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Q03 CCTV: the Data Retention Schedule scores 5.91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Board paper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short document that asks the board for a decision and shows the baseline, plan, costs, risks and measures.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Board Paper Outline.docx has ten sections.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Chunk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piece of a document, a few hundred words, that a search returns on its own.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Staff Handbook 2025 becomes 3 chunks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Control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Something in place that lowers a risk, such as a rule, a test or a filter.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R02 has the control None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Controller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organisation that decides why and how personal data is used. In Uganda it registers with the regulator.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Kitara Bank and Kitara Assurance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Copyleft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licence that asks you to share your changes on the same terms. The AGPL reaches network users too.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Metabase open edition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Cost line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named item in the bill for a system, such as hosting, engineers or support.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12 rows of Hosting Cost Model.xlsx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Critical path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longest chain of dependent items. If one slips, the end date slips.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Three chains of 12 months in Kitara's plan.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Cross-border transfer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Storing or processing personal data in another country, including in a cloud region there.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South African cloud option in hosting_options.csv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Cutting by headings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Splitting a document where its own headings fall, so each chunk is one section.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handbook's 9 numbered sections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Data catalogue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Software that holds the inventory and lets staff search it.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None yet. in_catalogue is N on all 14.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Data contract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written agreement between the team that produces a dataset and the teams that use it.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Data Contract Template.xlsx for the customer table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Data custodian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Runs the system: storage, backup, access.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IT, wrongly recorded as owner of S02 and S06.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Data minimisation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Using only the data the purpose needs and leaving the rest out.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4 of the 14 columns of customers.csv, in Task 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Data owner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Decides who may use a source and its class.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S03: the Head of SME Lending. Four sources have none.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Data protection map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table of where personal data sits, which law applies and what leaves the country.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Today's workpiece, a page in the Participant Workbook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Data steward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Looks after a source's quality day to day.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Seven of the 14 sources have none.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Dependency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work item that cannot start until another has finished.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W15, the pilot, waits for W12, W13 and W07.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Embedding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list of numbers that stands for the meaning of a text. Similar meanings get lists that sit close together.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64 numbers for each of the 139 chunks in the stand-in scorer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Erasure request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person's request to have their personal data deleted.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Letter 11 and customer KT-8782200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Evidence rule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Every score needs one piece of evidence that someone outside the team could check.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registration certificate was never seen, so that row breaks the rule.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Evidence-adjusted score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average that leaves out the self-reported items.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Kitara falls from 2.4 to 2.01.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Exit plan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written and tested way to leave a supplier: what you take, in which format, how fast and at what cost.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exit and data return cost line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Forecast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prediction by analysts about what will happen. Nobody has counted it yet.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Gartner's 60 percent figure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Foundation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Work that takes effort and that other work waits for.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W07, the raw, cleaned and serving zones: 40 person-days.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Freshness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How recently the newest data arrived, or the longest silence between records.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6.1 hours with no records on 17 September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Gold document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document that holds the right answer to one test question.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gold_doc_id column in eval_questions.csv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Human oversight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named person can see what an AI system did and can stop it.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Staff must check every result under the generative AI policy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Hybrid search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Running keyword and meaning search together and combining the two result lists.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Q01: right document 7th by keyword, 3rd by hybrid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Idempotent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Safe to run twice. The second run leaves the same result as the first.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19,700 rows after one run and after two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Incident drill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rehearsal of what the organisation does when something goes wrong.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Personal data found in the search index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Incremental load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Copying only the rows that are new since the last run.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hourly mobile money file drop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Lineage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Where a number came from, and each step on the way.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lineage_edges.csv: 25 steps, 3 by hand.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Masking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Replacing personal data with a labelled token, such as the word PHONE in square brackets. The token stays and the value goes.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masked claims letters in today's demonstration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Maturity level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step on the five step scale: ad hoc, developing, defined, managed, optimised.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Kitara's overall mean of 2.4 sits between developing and defined.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Mean reciprocal rank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average, over all questions, of 1 divided by the position of the gold document. First place scores 1, second 0.5, missing 0.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Keyword search: 0.514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Metadata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Data about the data: what, where, who, when checked.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Every column of sources.csv.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Nearest neighbour search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Finding the stored items whose number lists are closest to the question's list.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Cosine score 0.554 for D008-01 on Q02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OCR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Optical character recognition: software that reads the picture of a page and returns text.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Tesseract on the 8 scans in docs/scans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Open-weight model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language model whose trained values you can download and run yourself, under a licence that may still limit use.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See the session slides.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tool that runs pipeline steps in order, retries failures and sends alerts.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Dagster or Apache Airflow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Overlap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Words repeated at the join of two chunks so a sentence is not cut in half.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40 words between chunks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Parsing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Turning a file into clean text that a program can use.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pypdf, pdfplumber and python-docx on the Kitara folder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Permission filter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rule inside the search that removes documents the person may not see, applied before the results are ranked.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user_groups setting in kitara_search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Permissive licence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licence that lets you use, change and include the software in your own product with few conditions.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10 of the 15 tools in licence_register_sample.csv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Personal data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Information that identifies a living person, or could identify that person when combined with other data.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30 claims letters, documents D092 to D121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Pilot report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short report on a trial of the search: test set, scores, failures, permission test and limits.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Workpiece 2, built on Search Test Sheet.xlsx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Pipeline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ordered steps that move data from a source to the place it is used, each step with a check.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mobile_money.switch_log to the customer base dashboard, five stops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Priority score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Value divided by effort in person-days, times ten. It helps choose between items that can start together.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W01 scores 8.33 and W07 scores 1.0.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Profiling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quick measured look at a table before you trust it: counts, blanks, ranges.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Email is blank in 32.5% of customers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Projected score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score the plan aims for at month 12. It is a target and not a measurement.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Kitara's mean target is 3.3.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Quality dimension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angle from which data quality is measured, such as completeness or validity.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Six of them, applied to customers.csv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Quality rule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column, a test and a threshold that a machine can check.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Phone matches +256 7xxxxxxxx for 98% of rows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Quick win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piece of work with small effort and a result people can see soon.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W01, naming the council and an owner for every source: 6 person-days.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Re-ranking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second, slower model that reorders the top few results by reading question and passage together.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Not used in the Kitara pilot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Readiness dimension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area of readiness that is scored on its own, such as data or people.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Kitara is scored on five dimensions, from use cases and sponsorship to people and governance.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Recall at 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share of test questions where the gold document is among the top k results.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Hybrid search: 0.767 at 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Reciprocal rank fusion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Adding 1 divided by (60 plus place) for each list a chunk appears in, then sorting by the total.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D007-01: 1/67 + 1/62 = 0.0311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Risk register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list of risks, each with a score, an owner, a control and a status.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risk_register.csv, 12 risks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Risk score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Likelihood times impact, each from 1 to 5. 15 or more is high, 8 to 14 medium, below 8 low.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R01 scores 20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Schema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list of columns in a table with their types and allowed blanks.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14 columns of customers.csv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Schema drift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change in the column names or types of a source that nobody announced.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agent_id renamed to agent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Self-reported item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score that rests on what someone said, with no evidence seen by anyone outside the team.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8 of Kitara's 25 evidence rows.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Sensitivity class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How carefully data is handled: public, internal, restricted, confidential.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S03 and S10 are one class too low.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Shadow AI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Staff using AI tools that nobody approved.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Two staff pasted complaint emails into a public chatbot in April 2026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Shadow data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Data that sits outside any inventory.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S09, the shared drive of 14,000 files.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Source-available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You can read the code, but the licence limits what you may do with it. Not open source.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Soda Core 4, Elastic License 2.0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Special categories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Kinds of personal data that the law treats with extra care, such as health details.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dialysis detail in claims letter D102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Stale data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Data that exists but is out of date.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2019 handbook says 21 days of leave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Steering council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small group of senior people that decides which AI uses go ahead and can stop one.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Owner of risk R07, with no chair yet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Structured data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Data in rows and columns with fixed fields.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core banking system, S01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Superseded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Replaced by a newer version. The old file usually stays in the folder.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11 of 121 documents, recorded in docs_metadata.csv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Target level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level a dimension should reach, chosen by a leader.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Kitara's workbook starts every dimension at 3, defined.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Test set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list of real questions, each with the right document marked before the search is run.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60 rows of eval_questions.csv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Text layer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characters stored inside a PDF that a program can copy. A scan has none.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97 Kitara PDFs have one. The 8 scans do not.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Threshold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share of rows that must pass a rule. A business decision.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National ID filled in for 99%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Total cost of ownership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Every cost line added up over the years you run the system.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Three years in the workbook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Unstructured data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Free text, scans, audio and email with no fixed fields.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The 121 documents and the claims archive, S06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Use case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job you want AI to do, with a person who answers for the result.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Staff policy question answering on the shared drive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A database or library that keeps embeddings and returns the nearest ones quickly.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pgvector, Chroma, Qdrant, FAISS, OpenSearch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Vendor lock-in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When leaving a supplier costs so much in money, time or lost data that you stay.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Managed software service: exit difficulty High in hosting_options.csv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9"/>
                <w:szCs w:val="19"/>
              </w:rPr>
              <w:t xml:space="preserve">Zone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One store in a pipeline with one rule about what may change: raw, cleaned or serving.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staging.mm_raw, clean.mm_transactions, mart.customer_360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C5B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B4046"/>
                <w:sz w:val="19"/>
                <w:szCs w:val="19"/>
              </w:rPr>
              <w:t xml:space="preserve">8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A6F75"/>
        <w:sz w:val="18"/>
        <w:szCs w:val="18"/>
      </w:rPr>
      <w:t xml:space="preserve">Enterprise Data Readiness for AI   Glossary   Page </w:t>
    </w:r>
    <w:r>
      <w:rPr>
        <w:rFonts w:ascii="Calibri" w:cs="Calibri" w:eastAsia="Calibri" w:hAnsi="Calibri"/>
        <w:color w:val="6A6F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Glossary</dc:title>
  <dc:creator>Jotham Martin Wambi</dc:creator>
  <cp:lastModifiedBy>Un-named</cp:lastModifiedBy>
  <cp:revision>1</cp:revision>
  <dcterms:created xsi:type="dcterms:W3CDTF">2026-10-29T13:43:43.506Z</dcterms:created>
  <dcterms:modified xsi:type="dcterms:W3CDTF">2026-10-29T13:43:43.506Z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