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_st.xml" ContentType="application/vnd.openxmlformats-officedocument.wordprocessingml.header+xml"/>
  <Override PartName="/word/footer_st.xml" ContentType="application/vnd.openxmlformats-officedocument.wordprocessingml.footer+xml"/>
  <Override PartName="/word/header_sla.xml" ContentType="application/vnd.openxmlformats-officedocument.wordprocessingml.header+xml"/>
  <Override PartName="/word/footer_sla.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1D83D2A6"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Fill in details about the applicable Key Terms. If the Key Terms are included in the same document, you can replace the first sentence with “This Order Form incorporates and is governed by the Framework Terms included below.”]</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and is governed by the Framework Terms dated </w:t>
            </w:r>
            <w:r>
              <w:rPr>
                <w:rFonts w:ascii="Arial" w:eastAsia="Arial" w:hAnsi="Arial" w:cs="Arial"/>
                <w:color w:val="000000"/>
                <w:sz w:val="16"/>
                <w:szCs w:val="16"/>
                <w:highlight w:val="yellow"/>
              </w:rPr>
              <w:t>[enter Effective Date of Key Terms]</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[enter name of Provider]</w:t>
            </w:r>
            <w:r>
              <w:rPr>
                <w:rFonts w:ascii="Arial" w:eastAsia="Arial" w:hAnsi="Arial" w:cs="Arial"/>
                <w:sz w:val="16"/>
                <w:szCs w:val="16"/>
              </w:rPr>
              <w:t xml:space="preserve"> and </w:t>
            </w:r>
            <w:r>
              <w:rPr>
                <w:rFonts w:ascii="Arial" w:eastAsia="Arial" w:hAnsi="Arial" w:cs="Arial"/>
                <w:sz w:val="16"/>
                <w:szCs w:val="16"/>
                <w:highlight w:val="yellow"/>
              </w:rPr>
              <w:t>[enter name of Customer]</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[description of the product]</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Select one option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r>
              <w:rPr>
                <w:rFonts w:ascii="Arial" w:eastAsia="Arial" w:hAnsi="Arial" w:cs="Arial"/>
                <w:color w:val="000000"/>
                <w:sz w:val="16"/>
                <w:szCs w:val="16"/>
              </w:rPr>
              <w:t>(    )</w:t>
              <w:tab/>
            </w:r>
            <w:r>
              <w:rPr>
                <w:rFonts w:ascii="Arial" w:eastAsia="Arial" w:hAnsi="Arial" w:cs="Arial"/>
                <w:color w:val="000000"/>
                <w:sz w:val="16"/>
                <w:szCs w:val="16"/>
                <w:highlight w:val="yellow"/>
              </w:rPr>
              <w:t>[Fill in custom start 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C63189" w14:textId="77777777" w:rsidR="00EC59E9" w:rsidRDefault="00EC59E9" w:rsidP="00EC59E9">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B6723D2" w14:textId="77777777" w:rsidR="00EC59E9" w:rsidRDefault="00EC59E9" w:rsidP="00EC59E9">
            <w:pPr>
              <w:tabs>
                <w:tab w:val="left" w:pos="519"/>
              </w:tabs>
              <w:spacing w:line="276" w:lineRule="auto"/>
              <w:ind w:left="519" w:hanging="519"/>
              <w:rPr>
                <w:rFonts w:ascii="Arial" w:eastAsia="Arial" w:hAnsi="Arial" w:cs="Arial"/>
                <w:color w:val="000000"/>
                <w:sz w:val="16"/>
                <w:szCs w:val="16"/>
              </w:rPr>
            </w:pPr>
          </w:p>
          <w:p w14:paraId="4ED5FAF7" w14:textId="77777777" w:rsidR="00EC59E9" w:rsidRDefault="00EC59E9" w:rsidP="00EC59E9">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Pr>
                <w:rFonts w:ascii="Arial" w:eastAsia="Arial" w:hAnsi="Arial" w:cs="Arial"/>
                <w:color w:val="000000"/>
                <w:sz w:val="16"/>
                <w:szCs w:val="16"/>
                <w:highlight w:val="yellow"/>
              </w:rPr>
              <w:t>[fill in length of pilot/trial, e.g. 3 months]</w:t>
            </w:r>
            <w:r>
              <w:rPr>
                <w:rFonts w:ascii="Arial" w:eastAsia="Arial" w:hAnsi="Arial" w:cs="Arial"/>
                <w:color w:val="000000"/>
                <w:sz w:val="16"/>
                <w:szCs w:val="16"/>
              </w:rPr>
              <w:t xml:space="preserve"> trial ("</w:t>
            </w:r>
            <w:r>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B00C633" w:rsidR="008C08BD" w:rsidRDefault="001543C7" w:rsidP="008C08B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tab/>
              <w:t xml:space="preserve">Fee for Pilot Period: </w:t>
            </w:r>
            <w:r>
              <w:rPr>
                <w:rFonts w:ascii="Arial" w:eastAsia="Arial" w:hAnsi="Arial" w:cs="Arial"/>
                <w:color w:val="000000"/>
                <w:sz w:val="16"/>
                <w:szCs w:val="16"/>
                <w:highlight w:val="yellow"/>
              </w:rPr>
              <w:t>[fill in $ amount]</w:t>
            </w:r>
          </w:p>
          <w:p w14:paraId="3DEA8194" w14:textId="5BAD4C6A" w:rsidR="009E66B1" w:rsidRDefault="001543C7" w:rsidP="009A7562">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5A48516D" w14:textId="77777777" w:rsidR="00EC59E9" w:rsidRDefault="009E66B1" w:rsidP="00EC59E9">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Modifications to the Agreement that apply only to the Pilot Period: </w:t>
            </w:r>
          </w:p>
          <w:p w14:paraId="2368B3E4" w14:textId="6B148438"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color w:val="000000"/>
                <w:sz w:val="16"/>
                <w:szCs w:val="16"/>
                <w:highlight w:val="yellow"/>
              </w:rPr>
              <w:t xml:space="preserve">[For example: - Sections </w:t>
            </w:r>
            <w:r>
              <w:rPr>
                <w:rFonts w:ascii="Arial" w:eastAsia="Arial" w:hAnsi="Arial" w:cs="Arial"/>
                <w:sz w:val="16"/>
                <w:szCs w:val="16"/>
                <w:highlight w:val="yellow"/>
              </w:rPr>
              <w:t xml:space="preserve">6.3 (Representations &amp; Warranties from Provider), 6.4 (Provider Warranty Remedy), and 9 (Indemnification) do not apply during the Pilot Period. </w:t>
            </w:r>
          </w:p>
          <w:p w14:paraId="02C9FDE2" w14:textId="1724C961"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There are no Increased Claims or Uncapped Claims during the Pilot Period. </w:t>
            </w:r>
          </w:p>
          <w:p w14:paraId="1A1D8897" w14:textId="77777777"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The General Cap Amount is $1,000 for all claims that arise during the Pilot Period. </w:t>
            </w:r>
          </w:p>
          <w:p w14:paraId="6AAF57A7" w14:textId="7A0DD941" w:rsidR="008C46F9" w:rsidRPr="009E66B1" w:rsidRDefault="00EC59E9" w:rsidP="00EC59E9">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Either party may immediately terminate the Agreement during the Pilot Period for any or no reason by giving notice to the other party.</w:t>
            </w:r>
            <w:r>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[Fill in length of access, e.g. 12 months]</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r>
            <w:r>
              <w:rPr>
                <w:rFonts w:ascii="Arial" w:eastAsia="Arial" w:hAnsi="Arial" w:cs="Arial"/>
                <w:color w:val="000000"/>
                <w:sz w:val="16"/>
                <w:szCs w:val="16"/>
                <w:highlight w:val="yellow"/>
              </w:rPr>
              <w:t>[fill in $ amount]</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[year, month,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 User, gigabyte, etc.]</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Other fee structure: </w:t>
            </w:r>
            <w:r>
              <w:rPr>
                <w:rFonts w:ascii="Arial" w:eastAsia="Arial" w:hAnsi="Arial" w:cs="Arial"/>
                <w:color w:val="000000"/>
                <w:sz w:val="16"/>
                <w:szCs w:val="16"/>
                <w:highlight w:val="yellow"/>
              </w:rPr>
              <w:t>[fill in]</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Fees may increase up to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Modifying Section 4.1 of the Standard Terms,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13636B50" w:rsidR="00490584" w:rsidRDefault="00343A90">
            <w:pPr>
              <w:spacing w:line="276" w:lineRule="auto"/>
              <w:rPr>
                <w:rFonts w:ascii="Arial" w:eastAsia="Arial" w:hAnsi="Arial" w:cs="Arial"/>
                <w:b/>
                <w:sz w:val="18"/>
                <w:szCs w:val="18"/>
              </w:rPr>
            </w:pPr>
            <w:r>
              <w:rPr>
                <w:rFonts w:ascii="Arial" w:eastAsia="Arial" w:hAnsi="Arial" w:cs="Arial"/>
                <w:b/>
                <w:sz w:val="18"/>
                <w:szCs w:val="18"/>
              </w:rPr>
              <w:t>Invoicing &amp; Payment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lastRenderedPageBreak/>
              <w:t xml:space="preserve">requires Customer to provide a credit card or other payment method that Provider can automatically charge at the agreed upon cadence.]</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tab/>
              <w:t>Pay by invoice</w:t>
            </w:r>
          </w:p>
          <w:p w14:paraId="00000021" w14:textId="41E7CF2A" w:rsidR="00490584" w:rsidRDefault="0072317B">
            <w:pPr>
              <w:tabs>
                <w:tab w:val="left" w:pos="519"/>
              </w:tabs>
              <w:spacing w:line="276" w:lineRule="auto"/>
              <w:rPr>
                <w:rFonts w:ascii="Arial" w:eastAsia="Arial" w:hAnsi="Arial" w:cs="Arial"/>
                <w:color w:val="000000"/>
                <w:sz w:val="16"/>
                <w:szCs w:val="16"/>
              </w:rPr>
            </w:pPr>
            <w:r>
              <w:rPr>
                <w:rFonts w:ascii="Arial" w:eastAsia="Arial" w:hAnsi="Arial" w:cs="Arial"/>
                <w:b/>
                <w:bCs/>
                <w:color w:val="000000"/>
                <w:sz w:val="16"/>
                <w:szCs w:val="16"/>
              </w:rPr>
              <w:br/>
            </w: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 ]</w:t>
            </w:r>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receipt of invoice | the invoice date]</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5053FD8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w:t>
              <w:tab/>
              <w:t xml:space="preserve">Automatic 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7480F13E" w:rsidR="00490584" w:rsidRPr="002742F1" w:rsidRDefault="00343A9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 xml:space="preserve">Provider </w:t>
            </w:r>
            <w:r>
              <w:rPr>
                <w:rFonts w:ascii="Arial" w:eastAsia="Arial" w:hAnsi="Arial" w:cs="Arial"/>
                <w:bCs/>
                <w:sz w:val="16"/>
                <w:szCs w:val="16"/>
              </w:rPr>
              <w:t>will automatically charge, and</w:t>
            </w:r>
            <w:r>
              <w:rPr>
                <w:rFonts w:ascii="Arial" w:eastAsia="Arial" w:hAnsi="Arial" w:cs="Arial"/>
                <w:b/>
                <w:sz w:val="16"/>
                <w:szCs w:val="16"/>
              </w:rPr>
              <w:t xml:space="preserve"> Customer</w:t>
            </w:r>
            <w:r>
              <w:rPr>
                <w:rFonts w:ascii="Arial" w:eastAsia="Arial" w:hAnsi="Arial" w:cs="Arial"/>
                <w:sz w:val="16"/>
                <w:szCs w:val="16"/>
              </w:rPr>
              <w:t xml:space="preserve"> authorizes </w:t>
            </w:r>
            <w:r>
              <w:rPr>
                <w:rFonts w:ascii="Arial" w:eastAsia="Arial" w:hAnsi="Arial" w:cs="Arial"/>
                <w:b/>
                <w:bCs/>
                <w:sz w:val="16"/>
                <w:szCs w:val="16"/>
              </w:rPr>
              <w:t>Provider</w:t>
            </w:r>
            <w:r>
              <w:rPr>
                <w:rFonts w:ascii="Arial" w:eastAsia="Arial" w:hAnsi="Arial" w:cs="Arial"/>
                <w:sz w:val="16"/>
                <w:szCs w:val="16"/>
              </w:rPr>
              <w:t xml:space="preserve"> to bill and charge Customer's payment method on file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for immediate payment or deduction without further approval. </w:t>
            </w:r>
            <w:r>
              <w:rPr>
                <w:rFonts w:ascii="Arial" w:eastAsia="Arial" w:hAnsi="Arial" w:cs="Arial"/>
                <w:b/>
                <w:bCs/>
                <w:color w:val="000000"/>
                <w:sz w:val="16"/>
                <w:szCs w:val="16"/>
              </w:rPr>
              <w:t>Customer</w:t>
            </w:r>
            <w:r>
              <w:rPr>
                <w:rFonts w:ascii="Arial" w:eastAsia="Arial" w:hAnsi="Arial" w:cs="Arial"/>
                <w:color w:val="000000"/>
                <w:sz w:val="16"/>
                <w:szCs w:val="16"/>
              </w:rPr>
              <w:t xml:space="preserve"> authorizes all such charges. </w:t>
            </w:r>
            <w:r>
              <w:rPr>
                <w:rFonts w:ascii="Arial" w:eastAsia="Arial" w:hAnsi="Arial" w:cs="Arial"/>
                <w:b/>
                <w:bCs/>
                <w:color w:val="000000"/>
                <w:sz w:val="16"/>
                <w:szCs w:val="16"/>
              </w:rPr>
              <w:t>Provider</w:t>
            </w:r>
            <w:r>
              <w:rPr>
                <w:rFonts w:ascii="Arial" w:eastAsia="Arial" w:hAnsi="Arial" w:cs="Arial"/>
                <w:color w:val="000000"/>
                <w:sz w:val="16"/>
                <w:szCs w:val="16"/>
              </w:rPr>
              <w:t xml:space="preserve"> will make a copy of </w:t>
            </w:r>
            <w:r>
              <w:rPr>
                <w:rFonts w:ascii="Arial" w:eastAsia="Arial" w:hAnsi="Arial" w:cs="Arial"/>
                <w:b/>
                <w:bCs/>
                <w:color w:val="000000"/>
                <w:sz w:val="16"/>
                <w:szCs w:val="16"/>
              </w:rPr>
              <w:t>Customer’s</w:t>
            </w:r>
            <w:r>
              <w:rPr>
                <w:rFonts w:ascii="Arial" w:eastAsia="Arial" w:hAnsi="Arial" w:cs="Arial"/>
                <w:color w:val="000000"/>
                <w:sz w:val="16"/>
                <w:szCs w:val="16"/>
              </w:rPr>
              <w:t xml:space="preserve"> bills or transaction history available to </w:t>
            </w:r>
            <w:r>
              <w:rPr>
                <w:rFonts w:ascii="Arial" w:eastAsia="Arial" w:hAnsi="Arial" w:cs="Arial"/>
                <w:b/>
                <w:bCs/>
                <w:color w:val="000000"/>
                <w:sz w:val="16"/>
                <w:szCs w:val="16"/>
              </w:rPr>
              <w:t>Customer</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r>
              <w:rPr>
                <w:rFonts w:ascii="Arial" w:eastAsia="Arial" w:hAnsi="Arial" w:cs="Arial"/>
                <w:color w:val="000000"/>
                <w:sz w:val="16"/>
                <w:szCs w:val="16"/>
              </w:rPr>
              <w:t>( x )</w:t>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[fill in number]</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w:t>
              <w:tab/>
              <w:t xml:space="preserve">Modifying Section 5.1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[Describe included support and/or how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can receive 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 xml:space="preserve">[Drafting note: All fields in Additions and Modifications are optional. Delete any rows 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3D52A3" w14:textId="77777777" w:rsidR="00564E28" w:rsidRPr="00F809DF" w:rsidRDefault="00564E28" w:rsidP="00564E28">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21"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 xml:space="preserve">. </w:t>
            </w:r>
            <w:r w:rsidRPr="00F809DF">
              <w:rPr>
                <w:rFonts w:ascii="Arial" w:eastAsia="Arial" w:hAnsi="Arial" w:cs="Arial"/>
                <w:sz w:val="16"/>
                <w:szCs w:val="16"/>
              </w:rPr>
              <w:t xml:space="preserve">A copy of the </w:t>
            </w:r>
            <w:r>
              <w:rPr>
                <w:rFonts w:ascii="Arial" w:eastAsia="Arial" w:hAnsi="Arial" w:cs="Arial"/>
                <w:sz w:val="16"/>
                <w:szCs w:val="16"/>
              </w:rPr>
              <w:t xml:space="preserve">SLA </w:t>
            </w:r>
            <w:r w:rsidRPr="00F809DF">
              <w:rPr>
                <w:rFonts w:ascii="Arial" w:eastAsia="Arial" w:hAnsi="Arial" w:cs="Arial"/>
                <w:sz w:val="16"/>
                <w:szCs w:val="16"/>
              </w:rPr>
              <w:t>Standard Terms is attached for convenience only</w:t>
            </w:r>
            <w:r>
              <w:rPr>
                <w:rFonts w:ascii="Arial" w:eastAsia="Arial" w:hAnsi="Arial" w:cs="Arial"/>
                <w:sz w:val="16"/>
                <w:szCs w:val="16"/>
              </w:rPr>
              <w:t>.</w:t>
            </w:r>
          </w:p>
          <w:p w14:paraId="5B980643" w14:textId="77777777" w:rsidR="00564E28" w:rsidRDefault="00564E28" w:rsidP="00564E28">
            <w:pPr>
              <w:tabs>
                <w:tab w:val="left" w:pos="519"/>
              </w:tabs>
              <w:rPr>
                <w:rFonts w:ascii="Arial" w:eastAsia="Arial" w:hAnsi="Arial" w:cs="Arial"/>
                <w:sz w:val="16"/>
                <w:szCs w:val="16"/>
              </w:rPr>
            </w:pPr>
          </w:p>
          <w:p w14:paraId="41B244CC" w14:textId="32A86E0C" w:rsidR="00564E28" w:rsidRDefault="00564E2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w:t>
            </w:r>
            <w:r w:rsidR="00ED52B8">
              <w:rPr>
                <w:rFonts w:ascii="Arial" w:eastAsia="Arial" w:hAnsi="Arial" w:cs="Arial"/>
                <w:i/>
                <w:color w:val="000000"/>
                <w:sz w:val="16"/>
                <w:szCs w:val="16"/>
                <w:highlight w:val="lightGray"/>
              </w:rPr>
              <w:t xml:space="preserve"> If not providing an uptime commitment, delete this part and only complete the part for Target Response Time below.</w:t>
            </w:r>
            <w:r>
              <w:rPr>
                <w:rFonts w:ascii="Arial" w:eastAsia="Arial" w:hAnsi="Arial" w:cs="Arial"/>
                <w:i/>
                <w:color w:val="000000"/>
                <w:sz w:val="16"/>
                <w:szCs w:val="16"/>
                <w:highlight w:val="lightGray"/>
              </w:rPr>
              <w:t>]</w:t>
            </w:r>
          </w:p>
          <w:p w14:paraId="7BC7F942" w14:textId="77777777" w:rsidR="00564E28" w:rsidRDefault="00564E28" w:rsidP="00564E28">
            <w:pPr>
              <w:tabs>
                <w:tab w:val="left" w:pos="519"/>
              </w:tabs>
              <w:rPr>
                <w:rFonts w:ascii="Arial" w:eastAsia="Arial" w:hAnsi="Arial" w:cs="Arial"/>
                <w:sz w:val="16"/>
                <w:szCs w:val="16"/>
              </w:rPr>
            </w:pPr>
          </w:p>
          <w:p w14:paraId="72352A61" w14:textId="77777777" w:rsidR="00564E28" w:rsidRPr="009E2C46"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7CA7B69B" w14:textId="77777777" w:rsidR="00564E28" w:rsidRDefault="00564E28" w:rsidP="00564E28">
            <w:pPr>
              <w:pStyle w:val="ListParagraph"/>
              <w:tabs>
                <w:tab w:val="left" w:pos="519"/>
              </w:tabs>
              <w:ind w:left="519"/>
              <w:rPr>
                <w:rFonts w:ascii="Arial" w:eastAsia="Arial" w:hAnsi="Arial" w:cs="Arial"/>
                <w:color w:val="000000"/>
                <w:sz w:val="16"/>
                <w:szCs w:val="16"/>
              </w:rPr>
            </w:pPr>
          </w:p>
          <w:p w14:paraId="491563C0" w14:textId="77777777" w:rsidR="00564E28" w:rsidRPr="009E2C46"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54A097F0" w14:textId="77777777" w:rsidR="00564E28" w:rsidRDefault="00564E28" w:rsidP="00564E28">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564E28" w14:paraId="60C8C833" w14:textId="77777777" w:rsidTr="00873BB0">
              <w:trPr>
                <w:trHeight w:val="483"/>
                <w:jc w:val="center"/>
              </w:trPr>
              <w:tc>
                <w:tcPr>
                  <w:tcW w:w="2785" w:type="dxa"/>
                  <w:vAlign w:val="center"/>
                </w:tcPr>
                <w:p w14:paraId="2FF1AE33"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65B4B676" w14:textId="77777777" w:rsidR="00564E28" w:rsidRDefault="00564E28" w:rsidP="00564E28">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564E28" w14:paraId="21C4EFC6" w14:textId="77777777" w:rsidTr="00873BB0">
              <w:trPr>
                <w:trHeight w:val="1"/>
                <w:jc w:val="center"/>
              </w:trPr>
              <w:tc>
                <w:tcPr>
                  <w:tcW w:w="2785" w:type="dxa"/>
                  <w:vAlign w:val="center"/>
                </w:tcPr>
                <w:p w14:paraId="11B5259F"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6D70F71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56694EDA" w14:textId="77777777" w:rsidTr="00873BB0">
              <w:trPr>
                <w:trHeight w:val="1"/>
                <w:jc w:val="center"/>
              </w:trPr>
              <w:tc>
                <w:tcPr>
                  <w:tcW w:w="2785" w:type="dxa"/>
                  <w:vAlign w:val="center"/>
                </w:tcPr>
                <w:p w14:paraId="1B2F497C"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022E9A0"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78F265A3" w14:textId="77777777" w:rsidTr="00873BB0">
              <w:trPr>
                <w:trHeight w:val="1"/>
                <w:jc w:val="center"/>
              </w:trPr>
              <w:tc>
                <w:tcPr>
                  <w:tcW w:w="2785" w:type="dxa"/>
                  <w:vAlign w:val="center"/>
                </w:tcPr>
                <w:p w14:paraId="2102F616"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9A779A5"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564E28" w14:paraId="3FD21848" w14:textId="77777777" w:rsidTr="00873BB0">
              <w:trPr>
                <w:trHeight w:val="1"/>
                <w:jc w:val="center"/>
              </w:trPr>
              <w:tc>
                <w:tcPr>
                  <w:tcW w:w="2785" w:type="dxa"/>
                  <w:vAlign w:val="center"/>
                </w:tcPr>
                <w:p w14:paraId="06320EFC" w14:textId="77777777" w:rsidR="00564E28" w:rsidRDefault="00564E28" w:rsidP="00564E28">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49759B42" w14:textId="77777777" w:rsidR="00564E28" w:rsidRDefault="00564E28" w:rsidP="00564E28">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79FA4BCF" w14:textId="77777777" w:rsidR="00564E28" w:rsidRDefault="00564E28" w:rsidP="00564E28">
            <w:pPr>
              <w:tabs>
                <w:tab w:val="left" w:pos="519"/>
              </w:tabs>
              <w:spacing w:line="276" w:lineRule="auto"/>
              <w:rPr>
                <w:rFonts w:ascii="Arial" w:eastAsia="Arial" w:hAnsi="Arial" w:cs="Arial"/>
                <w:color w:val="000000"/>
                <w:sz w:val="16"/>
                <w:szCs w:val="16"/>
              </w:rPr>
            </w:pPr>
          </w:p>
          <w:p w14:paraId="7EF9B2A8" w14:textId="493A7A56" w:rsidR="00564E28" w:rsidRDefault="00564E28" w:rsidP="00ED52B8">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w:t>
            </w:r>
            <w:r w:rsidR="00343603">
              <w:rPr>
                <w:rFonts w:ascii="Arial" w:eastAsia="Arial" w:hAnsi="Arial" w:cs="Arial"/>
                <w:i/>
                <w:color w:val="000000"/>
                <w:sz w:val="16"/>
                <w:szCs w:val="16"/>
                <w:highlight w:val="lightGray"/>
              </w:rPr>
              <w:t xml:space="preserv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w:t>
            </w:r>
            <w:r w:rsidR="00343603">
              <w:rPr>
                <w:rFonts w:ascii="Arial" w:eastAsia="Arial" w:hAnsi="Arial" w:cs="Arial"/>
                <w:i/>
                <w:color w:val="000000"/>
                <w:sz w:val="16"/>
                <w:szCs w:val="16"/>
                <w:highlight w:val="lightGray"/>
              </w:rPr>
              <w:t>count as “Scheduled Downtime” (and thus not calculated against the uptime), it must meet the below qualifications</w:t>
            </w:r>
            <w:r>
              <w:rPr>
                <w:rFonts w:ascii="Arial" w:eastAsia="Arial" w:hAnsi="Arial" w:cs="Arial"/>
                <w:i/>
                <w:color w:val="000000"/>
                <w:sz w:val="16"/>
                <w:szCs w:val="16"/>
                <w:highlight w:val="lightGray"/>
              </w:rPr>
              <w:t>.</w:t>
            </w:r>
            <w:r w:rsidR="00343603">
              <w:rPr>
                <w:rFonts w:ascii="Arial" w:eastAsia="Arial" w:hAnsi="Arial" w:cs="Arial"/>
                <w:i/>
                <w:color w:val="000000"/>
                <w:sz w:val="16"/>
                <w:szCs w:val="16"/>
                <w:highlight w:val="lightGray"/>
              </w:rPr>
              <w:t xml:space="preserve"> Select one and delete the other. The first option sets maintenance windows during which scheduled downtime may occur (and any downtime outside of those times will count against uptime). The second option requires a minimum time of advance </w:t>
            </w:r>
            <w:r w:rsidR="00343603">
              <w:rPr>
                <w:rFonts w:ascii="Arial" w:eastAsia="Arial" w:hAnsi="Arial" w:cs="Arial"/>
                <w:i/>
                <w:color w:val="000000"/>
                <w:sz w:val="16"/>
                <w:szCs w:val="16"/>
                <w:highlight w:val="lightGray"/>
              </w:rPr>
              <w:lastRenderedPageBreak/>
              <w:t>notice before scheduled downtime may occur (and any downtime that occurs without proper notice will count against uptime).]</w:t>
            </w:r>
          </w:p>
          <w:p w14:paraId="4EF74407" w14:textId="77777777" w:rsidR="00564E28" w:rsidRDefault="00564E28" w:rsidP="00564E28">
            <w:pPr>
              <w:tabs>
                <w:tab w:val="left" w:pos="519"/>
              </w:tabs>
              <w:ind w:left="519"/>
              <w:rPr>
                <w:rFonts w:ascii="Arial" w:eastAsia="Arial" w:hAnsi="Arial" w:cs="Arial"/>
                <w:b/>
                <w:bCs/>
                <w:color w:val="000000"/>
                <w:sz w:val="16"/>
                <w:szCs w:val="16"/>
              </w:rPr>
            </w:pPr>
          </w:p>
          <w:p w14:paraId="123B333F" w14:textId="6B239425" w:rsidR="00564E28" w:rsidRDefault="00564E28" w:rsidP="00564E28">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0429B2B6" w14:textId="77777777" w:rsidR="00564E28" w:rsidRDefault="00564E28" w:rsidP="00564E28">
            <w:pPr>
              <w:tabs>
                <w:tab w:val="left" w:pos="519"/>
              </w:tabs>
              <w:ind w:left="519"/>
              <w:rPr>
                <w:rFonts w:ascii="Arial" w:eastAsia="Arial" w:hAnsi="Arial" w:cs="Arial"/>
                <w:sz w:val="16"/>
                <w:szCs w:val="16"/>
              </w:rPr>
            </w:pPr>
          </w:p>
          <w:p w14:paraId="4EB993C8" w14:textId="77777777" w:rsidR="00564E28" w:rsidRDefault="00564E28" w:rsidP="00564E28">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40674B2E" w14:textId="77777777" w:rsidR="00564E28" w:rsidRDefault="00564E28" w:rsidP="00564E28">
            <w:pPr>
              <w:tabs>
                <w:tab w:val="left" w:pos="870"/>
              </w:tabs>
              <w:ind w:left="510"/>
              <w:rPr>
                <w:rFonts w:ascii="Arial" w:eastAsia="Arial" w:hAnsi="Arial" w:cs="Arial"/>
                <w:color w:val="000000"/>
                <w:sz w:val="16"/>
                <w:szCs w:val="16"/>
              </w:rPr>
            </w:pPr>
          </w:p>
          <w:p w14:paraId="55BBF049" w14:textId="77777777" w:rsidR="00564E28" w:rsidRPr="009E2C46" w:rsidRDefault="00564E28" w:rsidP="00564E28">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 start </w:t>
            </w:r>
            <w:proofErr w:type="gramStart"/>
            <w:r w:rsidRPr="009E2C46">
              <w:rPr>
                <w:rFonts w:ascii="Arial" w:eastAsia="Arial" w:hAnsi="Arial" w:cs="Arial"/>
                <w:color w:val="000000"/>
                <w:sz w:val="16"/>
                <w:szCs w:val="16"/>
                <w:highlight w:val="yellow"/>
              </w:rPr>
              <w:t>time ]</w:t>
            </w:r>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 end time ]</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time zone ]</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 days of the week ]</w:t>
            </w:r>
          </w:p>
          <w:p w14:paraId="25FE12C9" w14:textId="77777777" w:rsidR="00564E28" w:rsidRPr="00CF3D94" w:rsidRDefault="00564E28" w:rsidP="00564E28">
            <w:pPr>
              <w:tabs>
                <w:tab w:val="left" w:pos="870"/>
              </w:tabs>
              <w:ind w:left="510"/>
              <w:rPr>
                <w:rFonts w:ascii="Arial" w:eastAsia="Arial" w:hAnsi="Arial" w:cs="Arial"/>
                <w:color w:val="000000"/>
                <w:sz w:val="16"/>
                <w:szCs w:val="16"/>
              </w:rPr>
            </w:pPr>
          </w:p>
          <w:p w14:paraId="1F2382F0" w14:textId="77777777" w:rsidR="00564E28" w:rsidRDefault="00564E28" w:rsidP="00564E28">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[fill in number]</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choose 1: </w:t>
            </w:r>
            <w:r w:rsidRPr="009E2C46">
              <w:rPr>
                <w:rFonts w:ascii="Arial" w:eastAsia="Arial" w:hAnsi="Arial" w:cs="Arial"/>
                <w:color w:val="000000"/>
                <w:sz w:val="16"/>
                <w:szCs w:val="16"/>
                <w:highlight w:val="yellow"/>
                <w:u w:val="single"/>
              </w:rPr>
              <w:t>hours</w:t>
            </w:r>
            <w:r w:rsidRPr="009E2C46">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days</w:t>
            </w:r>
            <w:r w:rsidRPr="009E2C46">
              <w:rPr>
                <w:rFonts w:ascii="Arial" w:eastAsia="Arial" w:hAnsi="Arial" w:cs="Arial"/>
                <w:color w:val="000000"/>
                <w:sz w:val="16"/>
                <w:szCs w:val="16"/>
                <w:highlight w:val="yellow"/>
              </w:rPr>
              <w:t xml:space="preserve"> ]</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3062E377" w14:textId="77777777" w:rsidR="00564E28" w:rsidRDefault="00564E28" w:rsidP="00564E28">
            <w:pPr>
              <w:tabs>
                <w:tab w:val="left" w:pos="510"/>
              </w:tabs>
              <w:spacing w:line="276" w:lineRule="auto"/>
              <w:rPr>
                <w:rFonts w:ascii="Arial" w:eastAsia="Arial" w:hAnsi="Arial" w:cs="Arial"/>
                <w:color w:val="000000"/>
                <w:sz w:val="16"/>
                <w:szCs w:val="16"/>
              </w:rPr>
            </w:pPr>
          </w:p>
          <w:p w14:paraId="7E9DA695" w14:textId="16CFCA8B" w:rsidR="00ED52B8" w:rsidRDefault="00ED52B8" w:rsidP="007F02C2">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79EFC676" w14:textId="77777777" w:rsidR="00ED52B8" w:rsidRDefault="00ED52B8" w:rsidP="00564E28">
            <w:pPr>
              <w:tabs>
                <w:tab w:val="left" w:pos="519"/>
              </w:tabs>
              <w:rPr>
                <w:rFonts w:ascii="Arial" w:eastAsia="Arial" w:hAnsi="Arial" w:cs="Arial"/>
                <w:color w:val="000000"/>
                <w:sz w:val="16"/>
                <w:szCs w:val="16"/>
              </w:rPr>
            </w:pPr>
          </w:p>
          <w:p w14:paraId="5CBD217F" w14:textId="4D70C2D8" w:rsidR="00564E28" w:rsidRDefault="00564E28" w:rsidP="00564E28">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[fill in number]</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w:t>
            </w:r>
            <w:r>
              <w:rPr>
                <w:rFonts w:ascii="Arial" w:eastAsia="Arial" w:hAnsi="Arial" w:cs="Arial"/>
                <w:color w:val="000000"/>
                <w:sz w:val="16"/>
                <w:szCs w:val="16"/>
                <w:highlight w:val="yellow"/>
              </w:rPr>
              <w:t xml:space="preserve"> </w:t>
            </w:r>
            <w:r w:rsidRPr="00C0213C">
              <w:rPr>
                <w:rFonts w:ascii="Arial" w:eastAsia="Arial" w:hAnsi="Arial" w:cs="Arial"/>
                <w:color w:val="000000"/>
                <w:sz w:val="16"/>
                <w:szCs w:val="16"/>
                <w:highlight w:val="yellow"/>
                <w:u w:val="single"/>
              </w:rPr>
              <w:t>minutes</w:t>
            </w:r>
            <w:r>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hours</w:t>
            </w:r>
            <w:r w:rsidRPr="009E2C46">
              <w:rPr>
                <w:rFonts w:ascii="Arial" w:eastAsia="Arial" w:hAnsi="Arial" w:cs="Arial"/>
                <w:color w:val="000000"/>
                <w:sz w:val="16"/>
                <w:szCs w:val="16"/>
                <w:highlight w:val="yellow"/>
              </w:rPr>
              <w:t xml:space="preserve"> | </w:t>
            </w:r>
            <w:r w:rsidRPr="009E2C46">
              <w:rPr>
                <w:rFonts w:ascii="Arial" w:eastAsia="Arial" w:hAnsi="Arial" w:cs="Arial"/>
                <w:color w:val="000000"/>
                <w:sz w:val="16"/>
                <w:szCs w:val="16"/>
                <w:highlight w:val="yellow"/>
                <w:u w:val="single"/>
              </w:rPr>
              <w:t>days</w:t>
            </w:r>
            <w:r w:rsidRPr="009E2C46">
              <w:rPr>
                <w:rFonts w:ascii="Arial" w:eastAsia="Arial" w:hAnsi="Arial" w:cs="Arial"/>
                <w:color w:val="000000"/>
                <w:sz w:val="16"/>
                <w:szCs w:val="16"/>
                <w:highlight w:val="yellow"/>
              </w:rPr>
              <w:t xml:space="preserve"> ]</w:t>
            </w:r>
          </w:p>
          <w:p w14:paraId="5EBAFA19" w14:textId="77777777" w:rsidR="00564E28" w:rsidRDefault="00564E28" w:rsidP="00564E28">
            <w:pPr>
              <w:tabs>
                <w:tab w:val="left" w:pos="519"/>
              </w:tabs>
              <w:rPr>
                <w:rFonts w:ascii="Arial" w:eastAsia="Arial" w:hAnsi="Arial" w:cs="Arial"/>
                <w:color w:val="000000"/>
                <w:sz w:val="16"/>
                <w:szCs w:val="16"/>
              </w:rPr>
            </w:pPr>
          </w:p>
          <w:p w14:paraId="46197FAD" w14:textId="77777777" w:rsidR="00564E28" w:rsidRDefault="00564E28" w:rsidP="00564E28">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5B43ED95" w14:textId="77777777" w:rsidR="00564E28" w:rsidRDefault="00564E28" w:rsidP="00564E28">
            <w:pPr>
              <w:tabs>
                <w:tab w:val="left" w:pos="519"/>
              </w:tabs>
              <w:ind w:left="519"/>
              <w:rPr>
                <w:rFonts w:ascii="Arial" w:eastAsia="Arial" w:hAnsi="Arial" w:cs="Arial"/>
                <w:b/>
                <w:bCs/>
                <w:color w:val="000000"/>
                <w:sz w:val="16"/>
                <w:szCs w:val="16"/>
              </w:rPr>
            </w:pPr>
          </w:p>
          <w:p w14:paraId="12D047BA" w14:textId="57FE4FE2" w:rsidR="002662F8" w:rsidRDefault="00564E28" w:rsidP="007F02C2">
            <w:pPr>
              <w:tabs>
                <w:tab w:val="left" w:pos="519"/>
              </w:tabs>
              <w:spacing w:line="276" w:lineRule="auto"/>
              <w:ind w:left="518"/>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rsidDel="00A3212A" w14:paraId="5DBAD36A" w14:textId="4825EF61">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65EF1212" w:rsidR="002662F8" w:rsidDel="00A3212A" w:rsidRDefault="002662F8" w:rsidP="002662F8">
            <w:pPr>
              <w:spacing w:line="276" w:lineRule="auto"/>
              <w:rPr>
                <w:rFonts w:ascii="Arial" w:eastAsia="Arial" w:hAnsi="Arial" w:cs="Arial"/>
                <w:b/>
                <w:sz w:val="18"/>
                <w:szCs w:val="18"/>
              </w:rPr>
            </w:pPr>
            <w:r>
              <w:rPr>
                <w:rFonts w:ascii="Arial" w:eastAsia="Arial" w:hAnsi="Arial" w:cs="Arial"/>
                <w:b/>
                <w:sz w:val="18"/>
                <w:szCs w:val="18"/>
              </w:rPr>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4FB97EC1" w:rsidR="00C94C23" w:rsidDel="00A3212A"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If providing professional services, use the first option to incorporate an existing SOW or professional services agreement or the second option to describe the professional services on this order form.]</w:t>
            </w:r>
          </w:p>
          <w:p w14:paraId="16508777" w14:textId="1A4088A8" w:rsidR="00C94C23" w:rsidDel="00A3212A"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6DE179F9" w:rsidR="002662F8" w:rsidDel="00A3212A"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r>
            <w:r>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w:t>
            </w:r>
            <w:r>
              <w:rPr>
                <w:rFonts w:ascii="Arial" w:eastAsia="Arial" w:hAnsi="Arial" w:cs="Arial"/>
                <w:color w:val="000000"/>
                <w:sz w:val="16"/>
                <w:szCs w:val="16"/>
                <w:highlight w:val="yellow"/>
              </w:rPr>
              <w:t>attached SOW or reference PSA</w:t>
            </w:r>
            <w:r>
              <w:rPr>
                <w:rFonts w:ascii="Arial" w:eastAsia="Arial" w:hAnsi="Arial" w:cs="Arial"/>
                <w:color w:val="000000"/>
                <w:sz w:val="16"/>
                <w:szCs w:val="16"/>
              </w:rPr>
              <w:t>].</w:t>
            </w:r>
          </w:p>
          <w:p w14:paraId="6F6E361C" w14:textId="6464784C" w:rsidR="002662F8" w:rsidDel="00A3212A"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r>
            <w:r>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[description of professional services, including any fees that may be assessed.]</w:t>
            </w:r>
          </w:p>
          <w:p w14:paraId="1A737C35" w14:textId="7D67ED92" w:rsidR="002662F8" w:rsidDel="00A3212A" w:rsidRDefault="002662F8" w:rsidP="002662F8">
            <w:pPr>
              <w:keepNext/>
              <w:keepLines/>
              <w:spacing w:line="276" w:lineRule="auto"/>
              <w:rPr>
                <w:rFonts w:ascii="Arial" w:eastAsia="Arial" w:hAnsi="Arial" w:cs="Arial"/>
                <w:sz w:val="16"/>
                <w:szCs w:val="16"/>
              </w:rPr>
            </w:pPr>
          </w:p>
          <w:p w14:paraId="0C4FDDF2" w14:textId="294F3BF6" w:rsidR="00E44876" w:rsidDel="00A3212A"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644C1C13" w:rsidR="002662F8" w:rsidDel="00A3212A"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w:t>
              <w:tab/>
            </w:r>
            <w:r>
              <w:rPr>
                <w:rFonts w:ascii="Arial" w:eastAsia="Arial" w:hAnsi="Arial" w:cs="Arial"/>
                <w:color w:val="000000"/>
                <w:sz w:val="16"/>
                <w:szCs w:val="16"/>
              </w:rPr>
              <w:t>Payment process</w:t>
            </w:r>
            <w:r>
              <w:rPr>
                <w:rFonts w:ascii="Arial" w:eastAsia="Arial" w:hAnsi="Arial" w:cs="Arial"/>
                <w:color w:val="000000"/>
                <w:sz w:val="16"/>
                <w:szCs w:val="16"/>
              </w:rPr>
              <w:t xml:space="preserve"> for these services: </w:t>
            </w:r>
            <w:r>
              <w:rPr>
                <w:rFonts w:ascii="Arial" w:eastAsia="Arial" w:hAnsi="Arial" w:cs="Arial"/>
                <w:color w:val="000000"/>
                <w:sz w:val="16"/>
                <w:szCs w:val="16"/>
                <w:highlight w:val="yellow"/>
              </w:rPr>
              <w:t xml:space="preserve">[describe how services fees will be billed, for example "</w:t>
            </w:r>
            <w:r>
              <w:rPr>
                <w:rFonts w:ascii="Arial" w:eastAsia="Arial" w:hAnsi="Arial" w:cs="Arial"/>
                <w:sz w:val="16"/>
                <w:szCs w:val="16"/>
                <w:highlight w:val="yellow"/>
              </w:rPr>
              <w:t xml:space="preserve">Invoices for these services will be sent monthly."]</w:t>
            </w:r>
          </w:p>
          <w:p w14:paraId="4C41C67B" w14:textId="56DDFD50" w:rsidR="004620DF" w:rsidDel="00A3212A" w:rsidRDefault="004620DF" w:rsidP="004620DF">
            <w:pPr>
              <w:keepNext/>
              <w:keepLines/>
              <w:spacing w:line="276" w:lineRule="auto"/>
              <w:rPr>
                <w:rFonts w:ascii="Arial" w:eastAsia="Arial" w:hAnsi="Arial" w:cs="Arial"/>
                <w:b/>
                <w:sz w:val="16"/>
                <w:szCs w:val="16"/>
              </w:rPr>
            </w:pPr>
          </w:p>
          <w:p w14:paraId="00000042" w14:textId="2B2BBE07" w:rsidR="004620DF" w:rsidRPr="004620DF" w:rsidDel="00A3212A" w:rsidRDefault="004620DF" w:rsidP="004620DF">
            <w:pPr>
              <w:keepNext/>
              <w:keepLines/>
              <w:spacing w:line="276" w:lineRule="auto"/>
              <w:rPr>
                <w:rFonts w:ascii="Arial" w:eastAsia="Arial" w:hAnsi="Arial" w:cs="Arial"/>
                <w:sz w:val="16"/>
                <w:szCs w:val="16"/>
              </w:rPr>
            </w:pPr>
            <w:r>
              <w:rPr>
                <w:rFonts w:ascii="Arial" w:eastAsia="Arial" w:hAnsi="Arial" w:cs="Arial"/>
                <w:b/>
                <w:sz w:val="16"/>
                <w:szCs w:val="16"/>
              </w:rPr>
              <w:t>Customer</w:t>
            </w:r>
            <w:r>
              <w:rPr>
                <w:rFonts w:ascii="Arial" w:eastAsia="Arial" w:hAnsi="Arial" w:cs="Arial"/>
                <w:sz w:val="16"/>
                <w:szCs w:val="16"/>
              </w:rPr>
              <w:t xml:space="preserve"> will reasonably cooperate with </w:t>
            </w:r>
            <w:r>
              <w:rPr>
                <w:rFonts w:ascii="Arial" w:eastAsia="Arial" w:hAnsi="Arial" w:cs="Arial"/>
                <w:b/>
                <w:sz w:val="16"/>
                <w:szCs w:val="16"/>
              </w:rPr>
              <w:t>Provider</w:t>
            </w:r>
            <w:r>
              <w:rPr>
                <w:rFonts w:ascii="Arial" w:eastAsia="Arial" w:hAnsi="Arial" w:cs="Arial"/>
                <w:sz w:val="16"/>
                <w:szCs w:val="16"/>
              </w:rPr>
              <w:t xml:space="preserve"> to allow the performance of the services described above, including providing Customer Content as needed. </w:t>
            </w:r>
            <w:r>
              <w:rPr>
                <w:rFonts w:ascii="Arial" w:eastAsia="Arial" w:hAnsi="Arial" w:cs="Arial"/>
                <w:b/>
                <w:sz w:val="16"/>
                <w:szCs w:val="16"/>
              </w:rPr>
              <w:t>Provider</w:t>
            </w:r>
            <w:r>
              <w:rPr>
                <w:rFonts w:ascii="Arial" w:eastAsia="Arial" w:hAnsi="Arial" w:cs="Arial"/>
                <w:sz w:val="16"/>
                <w:szCs w:val="16"/>
              </w:rPr>
              <w:t xml:space="preserve"> is not responsible for any inability to perform these services if </w:t>
            </w:r>
            <w:r>
              <w:rPr>
                <w:rFonts w:ascii="Arial" w:eastAsia="Arial" w:hAnsi="Arial" w:cs="Arial"/>
                <w:b/>
                <w:sz w:val="16"/>
                <w:szCs w:val="16"/>
              </w:rPr>
              <w:t>Customer</w:t>
            </w:r>
            <w:r>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Use this area to add modifications that only 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By signing this Order Form, each party agrees to enter into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296245">
          <w:headerReference w:type="default" r:id="rId12"/>
          <w:footerReference w:type="default" r:id="rId13"/>
          <w:headerReference w:type="first" r:id="rId14"/>
          <w:footerReference w:type="first" r:id="rId15"/>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THE FRAMEWORK TERMS</w:t>
            </w:r>
          </w:p>
          <w:p w14:paraId="00000064" w14:textId="2751A928"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 xml:space="preserve">The Framework Terms have 2 parts: (1) the Key Terms below (including any attached or referenced policies and documents) and (2) the Common Paper Cloud Service Standard Terms Version 3.0 posted at </w:t>
            </w:r>
            <w:hyperlink r:id="rId16" w:history="1">
              <w:r>
                <w:rPr>
                  <w:rStyle w:val="Hyperlink"/>
                  <w:rFonts w:ascii="Arial" w:eastAsia="Arial" w:hAnsi="Arial" w:cs="Arial"/>
                  <w:sz w:val="16"/>
                  <w:szCs w:val="16"/>
                </w:rPr>
                <w:t>https://commonpaper.com/standards/cloud-service-agreement/3.0</w:t>
              </w:r>
            </w:hyperlink>
            <w:r>
              <w:rPr>
                <w:rFonts w:ascii="Arial" w:eastAsia="Arial" w:hAnsi="Arial" w:cs="Arial"/>
                <w:color w:val="494A4B"/>
                <w:sz w:val="16"/>
                <w:szCs w:val="16"/>
              </w:rPr>
              <w:t xml:space="preserve">, which are incorporated by reference. If there is any inconsistency between the parts of the Framework Terms, the Key Terms will control over the Standard Terms. Capitalized words have the meanings or descriptions given in the Cover Page or Standard Terms.</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0BCC75E9"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 )</w:t>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w:t>
              <w:tab/>
            </w:r>
            <w:r>
              <w:rPr>
                <w:rFonts w:ascii="Arial" w:eastAsia="Arial" w:hAnsi="Arial" w:cs="Arial"/>
                <w:color w:val="000000"/>
                <w:sz w:val="16"/>
                <w:szCs w:val="16"/>
                <w:highlight w:val="yellow"/>
              </w:rPr>
              <w:t>[Fill in custom Effective 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[fill in state, province, and/or country]</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[fill in state, province, and/or county]</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 ]</w:t>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 ]</w:t>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tab/>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w:t>
            </w:r>
            <w:r>
              <w:rPr>
                <w:rFonts w:ascii="Arial" w:eastAsia="Arial" w:hAnsi="Arial" w:cs="Arial"/>
                <w:color w:val="000000"/>
                <w:sz w:val="16"/>
                <w:szCs w:val="16"/>
                <w:highlight w:val="yellow"/>
              </w:rPr>
              <w:t>[Fill in dollar amount]</w:t>
            </w:r>
          </w:p>
          <w:p w14:paraId="0000007B" w14:textId="2DF2FFD3"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6908DC" w14:paraId="781A23A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BD92C6" w14:textId="0E8CAEA3" w:rsidR="006908DC" w:rsidRDefault="00DD48BB" w:rsidP="006908DC">
            <w:pPr>
              <w:spacing w:line="276" w:lineRule="auto"/>
              <w:rPr>
                <w:rFonts w:ascii="Arial" w:eastAsia="Arial" w:hAnsi="Arial" w:cs="Arial"/>
                <w:b/>
                <w:sz w:val="18"/>
                <w:szCs w:val="18"/>
              </w:rPr>
            </w:pPr>
            <w:r>
              <w:rPr>
                <w:rFonts w:ascii="Arial" w:eastAsia="Arial" w:hAnsi="Arial" w:cs="Arial"/>
                <w:b/>
                <w:sz w:val="18"/>
                <w:szCs w:val="18"/>
              </w:rPr>
              <w:t>Supercap</w:t>
            </w:r>
          </w:p>
          <w:p w14:paraId="30782D39" w14:textId="1383BDEB" w:rsidR="006908DC" w:rsidRDefault="006908DC" w:rsidP="006908DC">
            <w:pPr>
              <w:spacing w:line="276" w:lineRule="auto"/>
              <w:rPr>
                <w:rFonts w:ascii="Arial" w:eastAsia="Arial" w:hAnsi="Arial" w:cs="Arial"/>
                <w:b/>
                <w:sz w:val="18"/>
                <w:szCs w:val="18"/>
              </w:rPr>
            </w:pPr>
            <w:r>
              <w:rPr>
                <w:rFonts w:ascii="Arial" w:eastAsia="Arial" w:hAnsi="Arial" w:cs="Arial"/>
                <w:b/>
                <w:color w:val="8C8D8E"/>
                <w:sz w:val="14"/>
                <w:szCs w:val="14"/>
              </w:rPr>
              <w:t>Higher limitation of liability amount for Increased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30AD62" w14:textId="77777777" w:rsidR="006908DC" w:rsidRDefault="006908DC" w:rsidP="006908DC">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21AF7696" w14:textId="77777777" w:rsidR="0055595A" w:rsidRDefault="0055595A" w:rsidP="00E54F91">
            <w:pPr>
              <w:spacing w:line="276" w:lineRule="auto"/>
              <w:ind w:hanging="3"/>
              <w:rPr>
                <w:rFonts w:ascii="Arial" w:eastAsia="Arial" w:hAnsi="Arial" w:cs="Arial"/>
                <w:color w:val="000000"/>
                <w:sz w:val="16"/>
                <w:szCs w:val="16"/>
              </w:rPr>
            </w:pPr>
          </w:p>
          <w:p w14:paraId="2EF8BDE4" w14:textId="4E86BA8C" w:rsidR="002F619B" w:rsidRDefault="00E54F91" w:rsidP="00E54F91">
            <w:pPr>
              <w:spacing w:line="276" w:lineRule="auto"/>
              <w:ind w:hanging="3"/>
              <w:rPr>
                <w:rFonts w:ascii="Arial" w:eastAsia="Arial" w:hAnsi="Arial" w:cs="Arial"/>
                <w:color w:val="000000"/>
                <w:sz w:val="16"/>
                <w:szCs w:val="16"/>
              </w:rPr>
            </w:pPr>
            <w:r>
              <w:rPr>
                <w:rFonts w:ascii="Arial" w:eastAsia="Arial" w:hAnsi="Arial" w:cs="Arial"/>
                <w:color w:val="000000"/>
                <w:sz w:val="16"/>
                <w:szCs w:val="16"/>
              </w:rPr>
              <w:t xml:space="preserve">Notwithstanding Section 8.1, each party’s total cumulative liability for all </w:t>
            </w:r>
            <w:r>
              <w:rPr>
                <w:rFonts w:ascii="Arial" w:eastAsia="Arial" w:hAnsi="Arial" w:cs="Arial"/>
                <w:b/>
                <w:bCs/>
                <w:color w:val="000000"/>
                <w:sz w:val="16"/>
                <w:szCs w:val="16"/>
              </w:rPr>
              <w:t>Increased Claims</w:t>
            </w:r>
            <w:r>
              <w:rPr>
                <w:rFonts w:ascii="Arial" w:eastAsia="Arial" w:hAnsi="Arial" w:cs="Arial"/>
                <w:color w:val="000000"/>
                <w:sz w:val="16"/>
                <w:szCs w:val="16"/>
              </w:rPr>
              <w:t xml:space="preserve"> arising out of or relating to this Agreement will not be more than: </w:t>
            </w:r>
          </w:p>
          <w:p w14:paraId="5F7F8EAA" w14:textId="77777777" w:rsidR="00E54F91" w:rsidRDefault="00E54F91" w:rsidP="0072317B">
            <w:pPr>
              <w:spacing w:line="276" w:lineRule="auto"/>
              <w:ind w:hanging="3"/>
              <w:rPr>
                <w:rFonts w:ascii="Arial" w:eastAsia="Arial" w:hAnsi="Arial" w:cs="Arial"/>
                <w:color w:val="000000"/>
                <w:sz w:val="16"/>
                <w:szCs w:val="16"/>
              </w:rPr>
            </w:pPr>
          </w:p>
          <w:p w14:paraId="5D48F309" w14:textId="239DF92A" w:rsidR="006908DC" w:rsidRDefault="006908DC" w:rsidP="006908DC">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tab/>
            </w:r>
            <w:r>
              <w:rPr>
                <w:rFonts w:ascii="Arial" w:eastAsia="Arial" w:hAnsi="Arial" w:cs="Arial"/>
                <w:color w:val="000000"/>
                <w:sz w:val="16"/>
                <w:szCs w:val="16"/>
                <w:highlight w:val="yellow"/>
              </w:rPr>
              <w:t>[Fill in a number other than 1]</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52A08127" w14:textId="77777777" w:rsidR="006908DC" w:rsidRDefault="006908DC" w:rsidP="006908DC">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w:t>
            </w:r>
            <w:r>
              <w:rPr>
                <w:rFonts w:ascii="Arial" w:eastAsia="Arial" w:hAnsi="Arial" w:cs="Arial"/>
                <w:color w:val="000000"/>
                <w:sz w:val="16"/>
                <w:szCs w:val="16"/>
                <w:highlight w:val="yellow"/>
              </w:rPr>
              <w:t>[Fill in dollar amount]</w:t>
            </w:r>
          </w:p>
          <w:p w14:paraId="0D6BB562" w14:textId="7287A0B0" w:rsidR="006908DC" w:rsidRDefault="006908DC" w:rsidP="006908DC">
            <w:pPr>
              <w:spacing w:line="276" w:lineRule="auto"/>
              <w:ind w:left="510" w:hanging="510"/>
              <w:rPr>
                <w:rFonts w:ascii="Arial" w:eastAsia="Arial" w:hAnsi="Arial" w:cs="Arial"/>
                <w:i/>
                <w:color w:val="000000"/>
                <w:sz w:val="16"/>
                <w:szCs w:val="16"/>
                <w:highlight w:val="lightGray"/>
              </w:rPr>
            </w:pPr>
            <w:r>
              <w:rPr>
                <w:rFonts w:ascii="Arial" w:eastAsia="Arial" w:hAnsi="Arial" w:cs="Arial"/>
                <w:color w:val="000000"/>
                <w:sz w:val="16"/>
                <w:szCs w:val="16"/>
              </w:rPr>
              <w:t>[    ]</w:t>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44073F32"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Specific claims covered by the </w:t>
            </w:r>
            <w:proofErr w:type="spellStart"/>
            <w:r w:rsidR="00B34B17">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59305634"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This is an optional Variable. If no Increased Claims are included, delete the entire row and the row for </w:t>
            </w:r>
            <w:proofErr w:type="spellStart"/>
            <w:r w:rsidR="00B34B17">
              <w:rPr>
                <w:rFonts w:ascii="Arial" w:eastAsia="Arial" w:hAnsi="Arial" w:cs="Arial"/>
                <w:i/>
                <w:color w:val="000000"/>
                <w:sz w:val="16"/>
                <w:szCs w:val="16"/>
                <w:highlight w:val="lightGray"/>
              </w:rPr>
              <w:t>Supercap</w:t>
            </w:r>
            <w:proofErr w:type="spellEnd"/>
            <w:r>
              <w:rPr>
                <w:rFonts w:ascii="Arial" w:eastAsia="Arial" w:hAnsi="Arial" w:cs="Arial"/>
                <w:i/>
                <w:color w:val="000000"/>
                <w:sz w:val="16"/>
                <w:szCs w:val="16"/>
                <w:highlight w:val="lightGray"/>
              </w:rPr>
              <w: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53CE88C9" w14:textId="47666A19" w:rsidR="002F619B" w:rsidRPr="00E54F91" w:rsidRDefault="002F619B" w:rsidP="002F619B">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r w:rsidR="00E54F91">
              <w:rPr>
                <w:rFonts w:ascii="Arial" w:eastAsia="Arial" w:hAnsi="Arial" w:cs="Arial"/>
                <w:color w:val="000000"/>
                <w:sz w:val="16"/>
                <w:szCs w:val="16"/>
              </w:rPr>
              <w:t xml:space="preserve"> </w:t>
            </w:r>
            <w:proofErr w:type="gramStart"/>
            <w:r w:rsidR="00E54F91">
              <w:rPr>
                <w:rFonts w:ascii="Arial" w:eastAsia="Arial" w:hAnsi="Arial" w:cs="Arial"/>
                <w:color w:val="000000"/>
                <w:sz w:val="16"/>
                <w:szCs w:val="16"/>
              </w:rPr>
              <w:t xml:space="preserve">  </w:t>
            </w:r>
            <w:r>
              <w:rPr>
                <w:rFonts w:ascii="Arial" w:eastAsia="Arial" w:hAnsi="Arial" w:cs="Arial"/>
                <w:color w:val="000000"/>
                <w:sz w:val="16"/>
                <w:szCs w:val="16"/>
              </w:rPr>
              <w:t>]</w:t>
            </w:r>
            <w:proofErr w:type="gramEnd"/>
            <w:r>
              <w:rPr>
                <w:rFonts w:ascii="Arial" w:eastAsia="Arial" w:hAnsi="Arial" w:cs="Arial"/>
                <w:color w:val="000000"/>
                <w:sz w:val="16"/>
                <w:szCs w:val="16"/>
              </w:rPr>
              <w:tab/>
            </w:r>
            <w:r w:rsidR="00E54F91">
              <w:rPr>
                <w:rFonts w:ascii="Arial" w:eastAsia="Arial" w:hAnsi="Arial" w:cs="Arial"/>
                <w:color w:val="000000"/>
                <w:sz w:val="16"/>
                <w:szCs w:val="16"/>
              </w:rPr>
              <w:t xml:space="preserve">The </w:t>
            </w:r>
            <w:proofErr w:type="spellStart"/>
            <w:r w:rsidR="00E54F91">
              <w:rPr>
                <w:rFonts w:ascii="Arial" w:eastAsia="Arial" w:hAnsi="Arial" w:cs="Arial"/>
                <w:b/>
                <w:bCs/>
                <w:color w:val="000000"/>
                <w:sz w:val="16"/>
                <w:szCs w:val="16"/>
              </w:rPr>
              <w:t>Supercap</w:t>
            </w:r>
            <w:proofErr w:type="spellEnd"/>
            <w:r w:rsidR="00E54F91">
              <w:rPr>
                <w:rFonts w:ascii="Arial" w:eastAsia="Arial" w:hAnsi="Arial" w:cs="Arial"/>
                <w:color w:val="000000"/>
                <w:sz w:val="16"/>
                <w:szCs w:val="16"/>
              </w:rPr>
              <w:t xml:space="preserve"> applies to the following claims:</w:t>
            </w:r>
          </w:p>
          <w:p w14:paraId="686F31BE" w14:textId="77777777" w:rsidR="002F619B" w:rsidRDefault="002F619B">
            <w:pPr>
              <w:spacing w:line="276" w:lineRule="auto"/>
              <w:ind w:left="519" w:hanging="519"/>
              <w:rPr>
                <w:rFonts w:ascii="Arial" w:eastAsia="Arial" w:hAnsi="Arial" w:cs="Arial"/>
                <w:color w:val="000000"/>
                <w:sz w:val="16"/>
                <w:szCs w:val="16"/>
              </w:rPr>
            </w:pPr>
          </w:p>
          <w:p w14:paraId="0000007E" w14:textId="4313C4BC" w:rsidR="00490584" w:rsidRDefault="00000000" w:rsidP="009843D1">
            <w:pPr>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rsidP="009843D1">
            <w:pPr>
              <w:tabs>
                <w:tab w:val="left" w:pos="519"/>
              </w:tabs>
              <w:spacing w:line="276" w:lineRule="auto"/>
              <w:ind w:left="1056"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5C40A077" w:rsidR="00490584" w:rsidRDefault="004D44C4" w:rsidP="0072317B">
            <w:pPr>
              <w:tabs>
                <w:tab w:val="left" w:pos="519"/>
              </w:tabs>
              <w:spacing w:line="276" w:lineRule="auto"/>
              <w:ind w:left="1056"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sidR="00000000">
              <w:rPr>
                <w:rFonts w:ascii="Arial" w:eastAsia="Arial" w:hAnsi="Arial" w:cs="Arial"/>
                <w:color w:val="000000"/>
                <w:sz w:val="16"/>
                <w:szCs w:val="16"/>
              </w:rPr>
              <w:tab/>
              <w:t>An Indemnifying Party’s indemnification obligation</w:t>
            </w:r>
          </w:p>
          <w:p w14:paraId="00000083" w14:textId="0E5B6C39" w:rsidR="00490584" w:rsidRDefault="00000000" w:rsidP="008E6B79">
            <w:pPr>
              <w:tabs>
                <w:tab w:val="left" w:pos="519"/>
              </w:tabs>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6818A62A" w:rsidR="00490584" w:rsidRDefault="00DD48BB">
            <w:pPr>
              <w:spacing w:line="276" w:lineRule="auto"/>
              <w:rPr>
                <w:rFonts w:ascii="Arial" w:eastAsia="Arial" w:hAnsi="Arial" w:cs="Arial"/>
                <w:b/>
                <w:sz w:val="18"/>
                <w:szCs w:val="18"/>
              </w:rPr>
            </w:pPr>
            <w:r>
              <w:rPr>
                <w:rFonts w:ascii="Arial" w:eastAsia="Arial" w:hAnsi="Arial" w:cs="Arial"/>
                <w:b/>
                <w:sz w:val="18"/>
                <w:szCs w:val="18"/>
              </w:rPr>
              <w:lastRenderedPageBreak/>
              <w:t>Uncapped Claims</w:t>
            </w:r>
          </w:p>
          <w:p w14:paraId="0000008A" w14:textId="14AB8BC0"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Claims excluded from the General Cap Amount and the Supercap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60E14959"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This is an optional Variable. If no Uncapped Claims are included, delete the entire row. If including Uncapped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19C2CB3C" w14:textId="33DF5FDA" w:rsidR="002F619B" w:rsidRDefault="002F619B">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 xml:space="preserve">Notwithstanding anything to the contrary, the following claims are not subject to the General Cap Amount </w:t>
            </w:r>
            <w:r>
              <w:rPr>
                <w:rFonts w:ascii="Arial" w:eastAsia="Arial" w:hAnsi="Arial" w:cs="Arial"/>
                <w:color w:val="000000"/>
                <w:sz w:val="16"/>
                <w:szCs w:val="16"/>
              </w:rPr>
              <w:t>or the Supercap:</w:t>
            </w:r>
          </w:p>
          <w:p w14:paraId="39C40980" w14:textId="77777777" w:rsidR="002F619B" w:rsidRDefault="002F619B">
            <w:pPr>
              <w:spacing w:line="276" w:lineRule="auto"/>
              <w:ind w:left="519" w:hanging="519"/>
              <w:rPr>
                <w:rFonts w:ascii="Arial" w:eastAsia="Arial" w:hAnsi="Arial" w:cs="Arial"/>
                <w:color w:val="000000"/>
                <w:sz w:val="16"/>
                <w:szCs w:val="16"/>
              </w:rPr>
            </w:pPr>
          </w:p>
          <w:p w14:paraId="4B7BC023" w14:textId="7FAFDE9B" w:rsidR="003C3A8D" w:rsidRDefault="003C3A8D" w:rsidP="003C3A8D">
            <w:pPr>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w:t>
              <w:tab/>
              <w:t>Death, bodily harm, or personal injury</w:t>
            </w:r>
          </w:p>
          <w:p w14:paraId="0000008B" w14:textId="5D52C5D1" w:rsidR="00490584" w:rsidRDefault="00000000" w:rsidP="009843D1">
            <w:pPr>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w:t>
              <w:tab/>
              <w:t>An Indemnifying Party’s indemnification obligation</w:t>
            </w:r>
          </w:p>
          <w:p w14:paraId="0000008C" w14:textId="410A33EB" w:rsidR="00490584" w:rsidRDefault="00000000" w:rsidP="0072317B">
            <w:pPr>
              <w:tabs>
                <w:tab w:val="left" w:pos="519"/>
              </w:tabs>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w:t>
              <w:tab/>
              <w:t xml:space="preserve">Breach of Section 3 (Privacy &amp; Security) resulting from gross negligence or willful misconduct</w:t>
            </w:r>
          </w:p>
          <w:p w14:paraId="0000008D" w14:textId="4D1978F4" w:rsidR="00490584" w:rsidRDefault="00000000" w:rsidP="0072317B">
            <w:pPr>
              <w:tabs>
                <w:tab w:val="left" w:pos="519"/>
              </w:tabs>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w:t>
              <w:tab/>
              <w:t xml:space="preserve">Breach of Section 10 (Confidentiality) resulting from gross negligence or willful misconduct (however, excluding any data or security breaches)</w:t>
            </w:r>
          </w:p>
          <w:p w14:paraId="0000008E" w14:textId="44BF47A7" w:rsidR="00490584" w:rsidRDefault="00000000" w:rsidP="0072317B">
            <w:pPr>
              <w:tabs>
                <w:tab w:val="left" w:pos="519"/>
              </w:tabs>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w:t>
              <w:tab/>
              <w:t xml:space="preserve">Breach of Section 3 (Privacy &amp; Security)</w:t>
            </w:r>
          </w:p>
          <w:p w14:paraId="0000008F" w14:textId="300CDE5E" w:rsidR="00490584" w:rsidRDefault="00000000" w:rsidP="0072317B">
            <w:pPr>
              <w:tabs>
                <w:tab w:val="left" w:pos="519"/>
              </w:tabs>
              <w:spacing w:line="276" w:lineRule="auto"/>
              <w:ind w:left="1056" w:hanging="519"/>
              <w:rPr>
                <w:rFonts w:ascii="Arial" w:eastAsia="Arial" w:hAnsi="Arial" w:cs="Arial"/>
                <w:color w:val="000000"/>
                <w:sz w:val="16"/>
                <w:szCs w:val="16"/>
              </w:rPr>
            </w:pPr>
            <w:r>
              <w:rPr>
                <w:rFonts w:ascii="Arial" w:eastAsia="Arial" w:hAnsi="Arial" w:cs="Arial"/>
                <w:color w:val="000000"/>
                <w:sz w:val="16"/>
                <w:szCs w:val="16"/>
              </w:rPr>
              <w:t>[    ]</w:t>
              <w:tab/>
              <w:t xml:space="preserve">Breach of Section 10 (Confidentiality) (however, excluding any data or security breaches)</w:t>
            </w:r>
          </w:p>
          <w:p w14:paraId="00000090" w14:textId="77777777" w:rsidR="00490584" w:rsidRDefault="00000000" w:rsidP="0072317B">
            <w:pPr>
              <w:tabs>
                <w:tab w:val="left" w:pos="519"/>
              </w:tabs>
              <w:spacing w:line="276" w:lineRule="auto"/>
              <w:ind w:left="1056"/>
              <w:rPr>
                <w:rFonts w:ascii="Arial" w:eastAsia="Arial" w:hAnsi="Arial" w:cs="Arial"/>
                <w:color w:val="000000"/>
                <w:sz w:val="16"/>
                <w:szCs w:val="16"/>
              </w:rPr>
            </w:pPr>
            <w:r>
              <w:rPr>
                <w:rFonts w:ascii="Arial" w:eastAsia="Arial" w:hAnsi="Arial" w:cs="Arial"/>
                <w:color w:val="000000"/>
                <w:sz w:val="16"/>
                <w:szCs w:val="16"/>
              </w:rPr>
              <w:t>[    ]</w:t>
              <w:tab/>
              <w:t xml:space="preserve">Other: </w:t>
            </w:r>
            <w:r>
              <w:rPr>
                <w:rFonts w:ascii="Arial" w:eastAsia="Arial" w:hAnsi="Arial" w:cs="Arial"/>
                <w:color w:val="000000"/>
                <w:sz w:val="16"/>
                <w:szCs w:val="16"/>
                <w:highlight w:val="yellow"/>
              </w:rPr>
              <w:t>[fill in]</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 xml:space="preserve">Attachments, Supplements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[Attach or describe where to find.]</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Select those that apply and customize, and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w:t>
              <w:tab/>
              <w:t xml:space="preserve">Provider will comply with the Security Policy available at </w:t>
            </w:r>
            <w:r>
              <w:rPr>
                <w:rFonts w:ascii="Arial" w:eastAsia="Arial" w:hAnsi="Arial" w:cs="Arial"/>
                <w:color w:val="000000"/>
                <w:sz w:val="16"/>
                <w:szCs w:val="16"/>
                <w:highlight w:val="yellow"/>
              </w:rPr>
              <w:t>[describe where to find]</w:t>
            </w:r>
            <w:r>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 xml:space="preserve">Other: </w:t>
                  </w:r>
                  <w:r>
                    <w:rPr>
                      <w:rFonts w:ascii="Arial" w:eastAsia="Arial" w:hAnsi="Arial" w:cs="Arial"/>
                      <w:color w:val="000000"/>
                      <w:sz w:val="16"/>
                      <w:szCs w:val="16"/>
                      <w:highlight w:val="yellow"/>
                    </w:rPr>
                    <w:t>[fill in]</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981F9D8" w:rsidR="003C6F55" w:rsidRDefault="003C6F55" w:rsidP="003C6F55">
            <w:pPr>
              <w:keepNext/>
              <w:keepLines/>
              <w:spacing w:line="276" w:lineRule="auto"/>
              <w:rPr>
                <w:rFonts w:ascii="Arial" w:eastAsia="Arial" w:hAnsi="Arial" w:cs="Arial"/>
                <w:sz w:val="16"/>
                <w:szCs w:val="16"/>
              </w:rPr>
            </w:pPr>
            <w:r>
              <w:rPr>
                <w:rFonts w:ascii="Arial" w:eastAsia="Arial" w:hAnsi="Arial" w:cs="Arial"/>
                <w:sz w:val="16"/>
                <w:szCs w:val="16"/>
              </w:rPr>
              <w:t xml:space="preserve">During the </w:t>
            </w:r>
            <w:r>
              <w:rPr>
                <w:rFonts w:ascii="Arial" w:eastAsia="Arial" w:hAnsi="Arial" w:cs="Arial"/>
                <w:b/>
                <w:sz w:val="16"/>
                <w:szCs w:val="16"/>
              </w:rPr>
              <w:t>Subscription Period</w:t>
            </w:r>
            <w:r>
              <w:t xml:space="preserve"> </w:t>
            </w:r>
            <w:r>
              <w:rPr>
                <w:rFonts w:ascii="Arial" w:eastAsia="Arial" w:hAnsi="Arial" w:cs="Arial"/>
                <w:sz w:val="16"/>
                <w:szCs w:val="16"/>
              </w:rPr>
              <w:t xml:space="preserve">and for six months after, </w:t>
            </w:r>
            <w:r>
              <w:rPr>
                <w:rFonts w:ascii="Arial" w:eastAsia="Arial" w:hAnsi="Arial" w:cs="Arial"/>
                <w:b/>
                <w:sz w:val="16"/>
                <w:szCs w:val="16"/>
              </w:rPr>
              <w:t>Provider</w:t>
            </w:r>
            <w:r>
              <w:rPr>
                <w:rFonts w:ascii="Arial" w:eastAsia="Arial" w:hAnsi="Arial" w:cs="Arial"/>
                <w:sz w:val="16"/>
                <w:szCs w:val="16"/>
              </w:rPr>
              <w:t xml:space="preserve"> will carry commercial insurance policies with coverage limits that meet the </w:t>
            </w:r>
            <w:r>
              <w:rPr>
                <w:rFonts w:ascii="Arial" w:eastAsia="Arial" w:hAnsi="Arial" w:cs="Arial"/>
                <w:b/>
                <w:sz w:val="16"/>
                <w:szCs w:val="16"/>
              </w:rPr>
              <w:t xml:space="preserve">Insurance Minimums </w:t>
            </w:r>
            <w:r>
              <w:rPr>
                <w:rFonts w:ascii="Arial" w:eastAsia="Arial" w:hAnsi="Arial" w:cs="Arial"/>
                <w:bCs/>
                <w:sz w:val="16"/>
                <w:szCs w:val="16"/>
              </w:rPr>
              <w:t>below</w:t>
            </w:r>
            <w:r>
              <w:rPr>
                <w:rFonts w:ascii="Arial" w:eastAsia="Arial" w:hAnsi="Arial" w:cs="Arial"/>
                <w:sz w:val="16"/>
                <w:szCs w:val="16"/>
              </w:rPr>
              <w:t>:</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Select those that apply and customize, and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Commercial general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Workers’ compensation or employers' liability insurance as required by Applicable Laws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tab/>
              <w:t>Errors and omissions or professional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w:t>
              <w:tab/>
              <w:t>Cyber liability insurance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201C553A" w14:textId="79FE5E58" w:rsidR="005F7E5F" w:rsidRDefault="005F7E5F" w:rsidP="003C6F55">
            <w:pPr>
              <w:tabs>
                <w:tab w:val="left" w:pos="519"/>
              </w:tabs>
              <w:spacing w:line="276" w:lineRule="auto"/>
              <w:rPr>
                <w:rFonts w:ascii="Arial" w:eastAsia="Arial" w:hAnsi="Arial" w:cs="Arial"/>
                <w:sz w:val="16"/>
                <w:szCs w:val="16"/>
              </w:rPr>
            </w:pPr>
            <w:r>
              <w:rPr>
                <w:rFonts w:ascii="Arial" w:eastAsia="Arial" w:hAnsi="Arial" w:cs="Arial"/>
                <w:sz w:val="16"/>
                <w:szCs w:val="16"/>
              </w:rPr>
              <w:t xml:space="preserve">Upon request, </w:t>
            </w:r>
            <w:r>
              <w:rPr>
                <w:rFonts w:ascii="Arial" w:eastAsia="Arial" w:hAnsi="Arial" w:cs="Arial"/>
                <w:b/>
                <w:sz w:val="16"/>
                <w:szCs w:val="16"/>
              </w:rPr>
              <w:t>Provider</w:t>
            </w:r>
            <w:r>
              <w:rPr>
                <w:rFonts w:ascii="Arial" w:eastAsia="Arial" w:hAnsi="Arial" w:cs="Arial"/>
                <w:sz w:val="16"/>
                <w:szCs w:val="16"/>
              </w:rPr>
              <w:t xml:space="preserve"> will give </w:t>
            </w:r>
            <w:r>
              <w:rPr>
                <w:rFonts w:ascii="Arial" w:eastAsia="Arial" w:hAnsi="Arial" w:cs="Arial"/>
                <w:b/>
                <w:sz w:val="16"/>
                <w:szCs w:val="16"/>
              </w:rPr>
              <w:t>Customer</w:t>
            </w:r>
            <w:r>
              <w:rPr>
                <w:rFonts w:ascii="Arial" w:eastAsia="Arial" w:hAnsi="Arial" w:cs="Arial"/>
                <w:sz w:val="16"/>
                <w:szCs w:val="16"/>
              </w:rPr>
              <w:t xml:space="preserve"> a certificate of insurance evidencing its insurance policies that meet the </w:t>
            </w:r>
            <w:r>
              <w:rPr>
                <w:rFonts w:ascii="Arial" w:eastAsia="Arial" w:hAnsi="Arial" w:cs="Arial"/>
                <w:b/>
                <w:sz w:val="16"/>
                <w:szCs w:val="16"/>
              </w:rPr>
              <w:t>Insurance Minimums</w:t>
            </w:r>
            <w:r>
              <w:rPr>
                <w:rFonts w:ascii="Arial" w:eastAsia="Arial" w:hAnsi="Arial" w:cs="Arial"/>
                <w:sz w:val="16"/>
                <w:szCs w:val="16"/>
              </w:rPr>
              <w:t xml:space="preserve">. </w:t>
            </w:r>
            <w:r>
              <w:rPr>
                <w:rFonts w:ascii="Arial" w:eastAsia="Arial" w:hAnsi="Arial" w:cs="Arial"/>
                <w:b/>
                <w:sz w:val="16"/>
                <w:szCs w:val="16"/>
              </w:rPr>
              <w:t>Provider’s</w:t>
            </w:r>
            <w:r>
              <w:rPr>
                <w:rFonts w:ascii="Arial" w:eastAsia="Arial" w:hAnsi="Arial" w:cs="Arial"/>
                <w:sz w:val="16"/>
                <w:szCs w:val="16"/>
              </w:rPr>
              <w:t xml:space="preserve"> insurance policies will not be considered as evidence of </w:t>
            </w:r>
            <w:r>
              <w:rPr>
                <w:rFonts w:ascii="Arial" w:eastAsia="Arial" w:hAnsi="Arial" w:cs="Arial"/>
                <w:b/>
                <w:sz w:val="16"/>
                <w:szCs w:val="16"/>
              </w:rPr>
              <w:t>Provider’s</w:t>
            </w:r>
            <w:r>
              <w:rPr>
                <w:rFonts w:ascii="Arial" w:eastAsia="Arial" w:hAnsi="Arial" w:cs="Arial"/>
                <w:sz w:val="16"/>
                <w:szCs w:val="16"/>
              </w:rPr>
              <w:t xml:space="preserve"> liability.</w:t>
            </w:r>
          </w:p>
          <w:p w14:paraId="0C506DAF" w14:textId="77777777" w:rsidR="005F7E5F" w:rsidRDefault="005F7E5F"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 xml:space="preserve">Errors and omissions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enter into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15F" w14:textId="738CA9EF" w:rsidR="00490584" w:rsidRDefault="00490584" w:rsidP="00296E01">
      <w:pPr>
        <w:pStyle w:val="Heading2"/>
        <w:widowControl w:val="0"/>
        <w:numPr>
          <w:ilvl w:val="0"/>
          <w:numId w:val="0"/>
        </w:numPr>
        <w:spacing w:after="120"/>
        <w:rPr>
          <w:rFonts w:ascii="Arial" w:eastAsia="Arial" w:hAnsi="Arial" w:cs="Arial"/>
          <w:sz w:val="16"/>
          <w:szCs w:val="16"/>
        </w:rPr>
      </w:pPr>
    </w:p>
    <w:p>
      <w:pPr>
        <w:sectPr>
          <w:headerReference w:type="default" r:id="rId17"/>
          <w:pgSz w:w="12240" w:h="15840"/>
          <w:pgMar w:top="936" w:right="1080" w:bottom="720" w:left="1080" w:header="360" w:footer="432" w:gutter="0"/>
          <w:pgNumType w:start="1"/>
          <w:cols w:space="720"/>
        </w:sectPr>
      </w:pPr>
    </w:p>
    <w:p w14:paraId="10000001" w14:textId="606D05E2"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c"/>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10000002" w14:textId="77777777">
        <w:tc>
          <w:tcPr>
            <w:tcW w:w="10070" w:type="dxa"/>
            <w:tcBorders>
              <w:top w:val="nil"/>
              <w:left w:val="nil"/>
              <w:bottom w:val="nil"/>
              <w:right w:val="nil"/>
            </w:tcBorders>
            <w:shd w:val="clear" w:color="auto" w:fill="F8F2EB"/>
          </w:tcPr>
          <w:p w14:paraId="73750CFC" w14:textId="0C57ABE1" w:rsidR="00444D9B" w:rsidRDefault="00444D9B" w:rsidP="00444D9B">
            <w:pPr>
              <w:pStyle w:val="CommonInfoBox"/>
              <w:spacing w:before="120" w:after="120"/>
              <w:ind w:right="0"/>
            </w:pPr>
            <w:r>
              <w:t>To use these Cloud Service Agreement Standard Terms, the parties must complete and sign or electronically accept Key Terms.</w:t>
            </w:r>
          </w:p>
          <w:p w14:paraId="10000003" w14:textId="1776842F" w:rsidR="00490584" w:rsidRPr="00444D9B" w:rsidRDefault="00444D9B" w:rsidP="00444D9B">
            <w:pPr>
              <w:spacing w:before="120" w:after="120" w:line="276" w:lineRule="auto"/>
              <w:jc w:val="both"/>
              <w:rPr>
                <w:rFonts w:ascii="Arial" w:eastAsia="Arial" w:hAnsi="Arial" w:cs="Arial"/>
                <w:b/>
                <w:color w:val="494A4B"/>
                <w:sz w:val="16"/>
                <w:szCs w:val="16"/>
              </w:rPr>
            </w:pPr>
            <w:r>
              <w:rPr>
                <w:rFonts w:ascii="Arial" w:eastAsia="Arial" w:hAnsi="Arial" w:cs="Arial"/>
                <w:color w:val="494A4B"/>
                <w:sz w:val="16"/>
                <w:szCs w:val="16"/>
              </w:rPr>
              <w:t>Variables have the meanings or descriptions given on the Cover Page. All other capitalized words have the meanings or descriptions given in these Standard Terms.</w:t>
            </w:r>
          </w:p>
        </w:tc>
      </w:tr>
    </w:tbl>
    <w:p w14:paraId="10000004" w14:textId="77777777" w:rsidR="00490584" w:rsidRDefault="00490584">
      <w:pPr>
        <w:rPr>
          <w:rFonts w:ascii="Arial" w:eastAsia="Arial" w:hAnsi="Arial" w:cs="Arial"/>
          <w:sz w:val="16"/>
          <w:szCs w:val="16"/>
        </w:r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If a </w:t>
      </w:r>
      <w:r>
        <w:rPr>
          <w:rFonts w:ascii="Arial" w:eastAsia="Arial" w:hAnsi="Arial" w:cs="Arial"/>
          <w:b/>
          <w:color w:val="117086"/>
          <w:sz w:val="16"/>
          <w:szCs w:val="16"/>
        </w:rPr>
        <w:t>Customer</w:t>
      </w:r>
      <w:r>
        <w:rPr>
          <w:rFonts w:ascii="Arial" w:eastAsia="Arial" w:hAnsi="Arial" w:cs="Arial"/>
          <w:sz w:val="16"/>
          <w:szCs w:val="16"/>
        </w:rPr>
        <w:t xml:space="preserve"> Affiliate enters a separate Order Form with </w:t>
      </w:r>
      <w:r>
        <w:rPr>
          <w:rFonts w:ascii="Arial" w:eastAsia="Arial" w:hAnsi="Arial" w:cs="Arial"/>
          <w:b/>
          <w:color w:val="117086"/>
          <w:sz w:val="16"/>
          <w:szCs w:val="16"/>
        </w:rPr>
        <w:t>Provider</w:t>
      </w:r>
      <w:r>
        <w:rPr>
          <w:rFonts w:ascii="Arial" w:eastAsia="Arial" w:hAnsi="Arial" w:cs="Arial"/>
          <w:sz w:val="16"/>
          <w:szCs w:val="16"/>
        </w:rPr>
        <w:t xml:space="preserve">, the </w:t>
      </w:r>
      <w:r>
        <w:rPr>
          <w:rFonts w:ascii="Arial" w:eastAsia="Arial" w:hAnsi="Arial" w:cs="Arial"/>
          <w:b/>
          <w:color w:val="117086"/>
          <w:sz w:val="16"/>
          <w:szCs w:val="16"/>
        </w:rPr>
        <w:t>Customer’s</w:t>
      </w:r>
      <w:r>
        <w:rPr>
          <w:rFonts w:ascii="Arial" w:eastAsia="Arial" w:hAnsi="Arial" w:cs="Arial"/>
          <w:sz w:val="16"/>
          <w:szCs w:val="16"/>
        </w:rPr>
        <w:t xml:space="preserve"> Affiliate creates a separate agreement between </w:t>
      </w:r>
      <w:r>
        <w:rPr>
          <w:rFonts w:ascii="Arial" w:eastAsia="Arial" w:hAnsi="Arial" w:cs="Arial"/>
          <w:b/>
          <w:color w:val="117086"/>
          <w:sz w:val="16"/>
          <w:szCs w:val="16"/>
        </w:rPr>
        <w:t>Provider</w:t>
      </w:r>
      <w:r>
        <w:rPr>
          <w:rFonts w:ascii="Arial" w:eastAsia="Arial" w:hAnsi="Arial" w:cs="Arial"/>
          <w:sz w:val="16"/>
          <w:szCs w:val="16"/>
        </w:rPr>
        <w:t xml:space="preserve"> and that Affiliate, where </w:t>
      </w:r>
      <w:r>
        <w:rPr>
          <w:rFonts w:ascii="Arial" w:eastAsia="Arial" w:hAnsi="Arial" w:cs="Arial"/>
          <w:b/>
          <w:color w:val="117086"/>
          <w:sz w:val="16"/>
          <w:szCs w:val="16"/>
        </w:rPr>
        <w:t>Provider’s</w:t>
      </w:r>
      <w:r>
        <w:rPr>
          <w:rFonts w:ascii="Arial" w:eastAsia="Arial" w:hAnsi="Arial" w:cs="Arial"/>
          <w:sz w:val="16"/>
          <w:szCs w:val="16"/>
        </w:rPr>
        <w:t xml:space="preserve"> responsibility to the Affiliate is individual and separate from </w:t>
      </w:r>
      <w:r>
        <w:rPr>
          <w:rFonts w:ascii="Arial" w:eastAsia="Arial" w:hAnsi="Arial" w:cs="Arial"/>
          <w:b/>
          <w:color w:val="117086"/>
          <w:sz w:val="16"/>
          <w:szCs w:val="16"/>
        </w:rPr>
        <w:t>Customer</w:t>
      </w:r>
      <w:r>
        <w:rPr>
          <w:rFonts w:ascii="Arial" w:eastAsia="Arial" w:hAnsi="Arial" w:cs="Arial"/>
          <w:b/>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E692F99"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Use of the Product must comply with all Documentation.</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60C4444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461845C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Fees and taxes in U.S. Dollars, unless the Order Form specifies a different currency, according to the</w:t>
      </w:r>
      <w:r>
        <w:rPr>
          <w:rFonts w:ascii="Arial" w:eastAsia="Arial" w:hAnsi="Arial" w:cs="Arial"/>
          <w:sz w:val="16"/>
          <w:szCs w:val="16"/>
        </w:rPr>
        <w:t xml:space="preserve"> payment</w:t>
      </w:r>
      <w:r>
        <w:rPr>
          <w:rFonts w:ascii="Arial" w:eastAsia="Arial" w:hAnsi="Arial" w:cs="Arial"/>
          <w:sz w:val="16"/>
          <w:szCs w:val="16"/>
        </w:rPr>
        <w:t xml:space="preserve"> terms in the Order Form.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lastRenderedPageBreak/>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days notice;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10E1A4CE"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4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52ED9CC5"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The following sections will survive expiration or termination of the Agreement: Section 1.4 (Feedback and Usage Data),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51070904"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and (c) it will comply with all Applicable Laws in performing its obligations or exercising its rights in this Agreement.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 (Representations &amp; Warranties from Provider),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does not meet the warranty in Section 6.3 (Representations &amp; Warranties from Provider).</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2" w14:textId="28DE6F8C" w:rsidR="00490584" w:rsidRPr="00041B2E" w:rsidRDefault="00000000" w:rsidP="00041B2E">
      <w:pPr>
        <w:pStyle w:val="Heading2"/>
        <w:widowControl w:val="0"/>
        <w:spacing w:after="120"/>
        <w:ind w:firstLine="180"/>
        <w:rPr>
          <w:rFonts w:ascii="Arial" w:eastAsia="Arial" w:hAnsi="Arial" w:cs="Arial"/>
          <w:b/>
          <w:sz w:val="16"/>
          <w:szCs w:val="16"/>
        </w:rPr>
      </w:pPr>
      <w:r>
        <w:rPr>
          <w:rFonts w:ascii="Arial" w:eastAsia="Arial" w:hAnsi="Arial" w:cs="Arial"/>
          <w:sz w:val="16"/>
          <w:szCs w:val="16"/>
          <w:u w:val="single"/>
        </w:rPr>
        <w:t>Liability Cap</w:t>
      </w:r>
      <w:r>
        <w:rPr>
          <w:rFonts w:ascii="Arial" w:eastAsia="Arial" w:hAnsi="Arial" w:cs="Arial"/>
          <w:sz w:val="16"/>
          <w:szCs w:val="16"/>
        </w:rPr>
        <w:t xml:space="preserve">.  </w:t>
      </w:r>
      <w:r>
        <w:rPr>
          <w:rFonts w:ascii="Arial" w:eastAsia="Arial" w:hAnsi="Arial" w:cs="Arial"/>
          <w:b/>
          <w:sz w:val="16"/>
          <w:szCs w:val="16"/>
        </w:rPr>
        <w:t xml:space="preserve">Except as provided in the </w:t>
      </w:r>
      <w:r>
        <w:rPr>
          <w:rFonts w:ascii="Arial" w:eastAsia="Arial" w:hAnsi="Arial" w:cs="Arial"/>
          <w:b/>
          <w:sz w:val="16"/>
          <w:szCs w:val="16"/>
        </w:rPr>
        <w:t>Cover Page</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043EC811" w:rsidR="00490584" w:rsidRDefault="00C74499">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Indirect </w:t>
      </w: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Except </w:t>
      </w:r>
      <w:r>
        <w:rPr>
          <w:rFonts w:ascii="Arial" w:eastAsia="Arial" w:hAnsi="Arial" w:cs="Arial"/>
          <w:b/>
          <w:sz w:val="16"/>
          <w:szCs w:val="16"/>
        </w:rPr>
        <w:t>for a breach of Section 10 (Confidentiality)</w:t>
      </w:r>
      <w:r>
        <w:rPr>
          <w:rFonts w:ascii="Arial" w:eastAsia="Arial" w:hAnsi="Arial" w:cs="Arial"/>
          <w:b/>
          <w:sz w:val="16"/>
          <w:szCs w:val="16"/>
        </w:rPr>
        <w:t xml:space="preserve"> </w:t>
      </w:r>
      <w:r>
        <w:rPr>
          <w:rFonts w:ascii="Arial" w:eastAsia="Arial" w:hAnsi="Arial" w:cs="Arial"/>
          <w:b/>
          <w:sz w:val="16"/>
          <w:szCs w:val="16"/>
        </w:rPr>
        <w:t>and as provided</w:t>
      </w:r>
      <w:r>
        <w:rPr>
          <w:rFonts w:ascii="Arial" w:eastAsia="Arial" w:hAnsi="Arial" w:cs="Arial"/>
          <w:b/>
          <w:sz w:val="16"/>
          <w:szCs w:val="16"/>
        </w:rPr>
        <w:t xml:space="preserve"> in the</w:t>
      </w:r>
      <w:r>
        <w:rPr>
          <w:rFonts w:ascii="Arial" w:eastAsia="Arial" w:hAnsi="Arial" w:cs="Arial"/>
          <w:b/>
          <w:sz w:val="16"/>
          <w:szCs w:val="16"/>
        </w:rPr>
        <w:t xml:space="preserve"> </w:t>
      </w:r>
      <w:r>
        <w:rPr>
          <w:rFonts w:ascii="Arial" w:eastAsia="Arial" w:hAnsi="Arial" w:cs="Arial"/>
          <w:b/>
          <w:sz w:val="16"/>
          <w:szCs w:val="16"/>
        </w:rPr>
        <w:t>Cover Page</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8.1 (Liability Cap) and 8.2 (Indirect Damages Waiver) apply to all liability, whether in tort (including negligence), contract, breach of statutory duty, or otherwise.</w:t>
      </w:r>
    </w:p>
    <w:p w14:paraId="00000116" w14:textId="76A6CB0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w:t>
      </w:r>
      <w:r>
        <w:rPr>
          <w:rFonts w:ascii="Arial" w:eastAsia="Arial" w:hAnsi="Arial" w:cs="Arial"/>
          <w:sz w:val="16"/>
          <w:szCs w:val="16"/>
        </w:rPr>
        <w:t xml:space="preserve">Nothing in this Agreement will limit, exclude, or restrict a party's liability </w:t>
      </w:r>
      <w:r>
        <w:rPr>
          <w:rFonts w:ascii="Arial" w:eastAsia="Arial" w:hAnsi="Arial" w:cs="Arial"/>
          <w:sz w:val="16"/>
          <w:szCs w:val="16"/>
        </w:rPr>
        <w:t xml:space="preserve">(a) </w:t>
      </w:r>
      <w:r>
        <w:rPr>
          <w:rFonts w:ascii="Arial" w:eastAsia="Arial" w:hAnsi="Arial" w:cs="Arial"/>
          <w:sz w:val="16"/>
          <w:szCs w:val="16"/>
        </w:rPr>
        <w:t>to the extent prohibited by Applicable Laws</w:t>
      </w:r>
      <w:r>
        <w:rPr>
          <w:rFonts w:ascii="Arial" w:eastAsia="Arial" w:hAnsi="Arial" w:cs="Arial"/>
          <w:sz w:val="16"/>
          <w:szCs w:val="16"/>
        </w:rPr>
        <w:t>,</w:t>
      </w:r>
      <w:r>
        <w:rPr>
          <w:rFonts w:ascii="Arial" w:eastAsia="Arial" w:hAnsi="Arial" w:cs="Arial"/>
          <w:sz w:val="16"/>
          <w:szCs w:val="16"/>
        </w:rPr>
        <w:t xml:space="preserve"> or </w:t>
      </w:r>
      <w:r>
        <w:rPr>
          <w:rFonts w:ascii="Arial" w:eastAsia="Arial" w:hAnsi="Arial" w:cs="Arial"/>
          <w:sz w:val="16"/>
          <w:szCs w:val="16"/>
        </w:rPr>
        <w:t>(b) for its gross negligence</w:t>
      </w:r>
      <w:r>
        <w:rPr>
          <w:rFonts w:ascii="Arial" w:eastAsia="Arial" w:hAnsi="Arial" w:cs="Arial"/>
          <w:sz w:val="16"/>
          <w:szCs w:val="16"/>
        </w:rPr>
        <w:t xml:space="preserve">, </w:t>
      </w:r>
      <w:r>
        <w:rPr>
          <w:rFonts w:ascii="Arial" w:eastAsia="Arial" w:hAnsi="Arial" w:cs="Arial"/>
          <w:sz w:val="16"/>
          <w:szCs w:val="16"/>
        </w:rPr>
        <w:t>willful misconduct</w:t>
      </w:r>
      <w:r>
        <w:rPr>
          <w:rFonts w:ascii="Arial" w:eastAsia="Arial" w:hAnsi="Arial" w:cs="Arial"/>
          <w:sz w:val="16"/>
          <w:szCs w:val="16"/>
        </w:rPr>
        <w:t xml:space="preserve">, </w:t>
        <w:lastRenderedPageBreak/>
        <w:t>or fraud</w:t>
      </w:r>
      <w:r>
        <w:rPr>
          <w:rFonts w:ascii="Arial" w:eastAsia="Arial" w:hAnsi="Arial" w:cs="Arial"/>
          <w:sz w:val="16"/>
          <w:szCs w:val="16"/>
        </w:rPr>
        <w:t>.</w:t>
      </w:r>
    </w:p>
    <w:p w14:paraId="00000117" w14:textId="23A4A4CD"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580B3697" w14:textId="7D27083F" w:rsidR="00956885" w:rsidRPr="00041B2E" w:rsidRDefault="00527465">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Indemnifying Party Obligations</w:t>
      </w:r>
      <w:r>
        <w:rPr>
          <w:rFonts w:ascii="Arial" w:eastAsia="Arial" w:hAnsi="Arial" w:cs="Arial"/>
          <w:sz w:val="16"/>
          <w:szCs w:val="16"/>
        </w:rPr>
        <w:t>.</w:t>
      </w:r>
    </w:p>
    <w:p w14:paraId="00000118" w14:textId="510995DE" w:rsidR="00490584" w:rsidRPr="00041B2E" w:rsidRDefault="00000000" w:rsidP="00041B2E">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will indemnify, defend, and hold harmless </w:t>
      </w:r>
      <w:r>
        <w:rPr>
          <w:rFonts w:ascii="Arial" w:eastAsia="Arial" w:hAnsi="Arial" w:cs="Arial"/>
          <w:b/>
          <w:color w:val="117086"/>
          <w:sz w:val="16"/>
          <w:szCs w:val="16"/>
        </w:rPr>
        <w:t>Customer</w:t>
      </w:r>
      <w:r>
        <w:rPr>
          <w:rFonts w:ascii="Arial" w:eastAsia="Arial" w:hAnsi="Arial" w:cs="Arial"/>
          <w:sz w:val="16"/>
          <w:szCs w:val="16"/>
        </w:rPr>
        <w:t xml:space="preserve"> from and against all </w:t>
      </w:r>
      <w:r>
        <w:rPr>
          <w:rFonts w:ascii="Arial" w:eastAsia="Arial" w:hAnsi="Arial" w:cs="Arial"/>
          <w:b/>
          <w:color w:val="117086"/>
          <w:sz w:val="16"/>
          <w:szCs w:val="16"/>
        </w:rPr>
        <w:t>Provider Covered 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sz w:val="16"/>
          <w:szCs w:val="16"/>
        </w:rPr>
        <w:t xml:space="preserve"> 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 Covered Claims</w:t>
      </w:r>
      <w:r>
        <w:rPr>
          <w:rFonts w:ascii="Arial" w:eastAsia="Arial" w:hAnsi="Arial" w:cs="Arial"/>
          <w:sz w:val="16"/>
          <w:szCs w:val="16"/>
        </w:rPr>
        <w:t>.</w:t>
      </w:r>
    </w:p>
    <w:p w14:paraId="00000119" w14:textId="318813D5" w:rsidR="00490584" w:rsidRDefault="00000000" w:rsidP="00956885">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6FA9B568" w14:textId="471E43A5" w:rsidR="00D059D4" w:rsidRPr="00D059D4" w:rsidRDefault="00D059D4" w:rsidP="00041B2E">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Notwithstanding the above, if the Order Form and the governing Framework Terms omit or do not define any </w:t>
      </w:r>
      <w:r>
        <w:rPr>
          <w:rFonts w:ascii="Arial" w:eastAsia="Arial" w:hAnsi="Arial" w:cs="Arial"/>
          <w:b/>
          <w:color w:val="117086"/>
          <w:sz w:val="16"/>
          <w:szCs w:val="16"/>
        </w:rPr>
        <w:t>Provider Covered Claims</w:t>
      </w:r>
      <w:r>
        <w:rPr>
          <w:rFonts w:ascii="Arial" w:eastAsia="Arial" w:hAnsi="Arial" w:cs="Arial"/>
          <w:sz w:val="16"/>
          <w:szCs w:val="16"/>
        </w:rPr>
        <w:t xml:space="preserve"> or </w:t>
      </w:r>
      <w:r>
        <w:rPr>
          <w:rFonts w:ascii="Arial" w:eastAsia="Arial" w:hAnsi="Arial" w:cs="Arial"/>
          <w:b/>
          <w:color w:val="117086"/>
          <w:sz w:val="16"/>
          <w:szCs w:val="16"/>
        </w:rPr>
        <w:t>Customer Covered Claims</w:t>
      </w:r>
      <w:r>
        <w:rPr>
          <w:rFonts w:ascii="Arial" w:eastAsia="Arial" w:hAnsi="Arial" w:cs="Arial"/>
          <w:sz w:val="16"/>
          <w:szCs w:val="16"/>
        </w:rPr>
        <w:t xml:space="preserve">, then the corresponding party does not have any obligations hereunder as an Indemnifying Party. </w:t>
      </w:r>
    </w:p>
    <w:p w14:paraId="0000011A" w14:textId="46C1D5C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5F9E78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25AF73D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589F28A0"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(i)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86B6BEF"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Customer Content, including use in violation of this Agreement.</w:t>
      </w:r>
    </w:p>
    <w:p w14:paraId="0000011F" w14:textId="623996D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9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xml:space="preserve">.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7CB66309"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Except for the limited rights in Section 1.5 (Customer Content)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No terms or conditions in any </w:t>
      </w:r>
      <w:r>
        <w:rPr>
          <w:rFonts w:ascii="Arial" w:eastAsia="Arial" w:hAnsi="Arial" w:cs="Arial"/>
          <w:b/>
          <w:color w:val="117086"/>
          <w:sz w:val="16"/>
          <w:szCs w:val="16"/>
        </w:rPr>
        <w:t>Customer</w:t>
      </w:r>
      <w:r>
        <w:rPr>
          <w:rFonts w:ascii="Arial" w:eastAsia="Arial" w:hAnsi="Arial" w:cs="Arial"/>
          <w:sz w:val="16"/>
          <w:szCs w:val="16"/>
        </w:rPr>
        <w:t xml:space="preserve"> documentation or online vendor portal will apply to </w:t>
      </w:r>
      <w:r>
        <w:rPr>
          <w:rFonts w:ascii="Arial" w:eastAsia="Arial" w:hAnsi="Arial" w:cs="Arial"/>
          <w:b/>
          <w:color w:val="117086"/>
          <w:sz w:val="16"/>
          <w:szCs w:val="16"/>
        </w:rPr>
        <w:t>Customer's</w:t>
      </w:r>
      <w:r>
        <w:rPr>
          <w:rFonts w:ascii="Arial" w:eastAsia="Arial" w:hAnsi="Arial" w:cs="Arial"/>
          <w:sz w:val="16"/>
          <w:szCs w:val="16"/>
        </w:rPr>
        <w:t xml:space="preserve"> use of the Product unless expressly agreed to in a legally binding written agreement signed by an authorized </w:t>
      </w:r>
      <w:r>
        <w:rPr>
          <w:rFonts w:ascii="Arial" w:eastAsia="Arial" w:hAnsi="Arial" w:cs="Arial"/>
          <w:b/>
          <w:color w:val="117086"/>
          <w:sz w:val="16"/>
          <w:szCs w:val="16"/>
        </w:rPr>
        <w:t>Provider</w:t>
      </w:r>
      <w:r>
        <w:rPr>
          <w:rFonts w:ascii="Arial" w:eastAsia="Arial" w:hAnsi="Arial" w:cs="Arial"/>
          <w:sz w:val="16"/>
          <w:szCs w:val="16"/>
        </w:rPr>
        <w:t xml:space="preserve"> representative, regardless of what such terms may say.</w:t>
      </w:r>
    </w:p>
    <w:p w14:paraId="0000012D" w14:textId="6C073249"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laws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w:t>
        <w:lastRenderedPageBreak/>
        <w:t xml:space="preserve">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xml:space="preserve">.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 provided “AS IS” and Section 6.3 (Representations &amp; Warranty From Provider) does not apply to any Beta Products. </w:t>
      </w:r>
      <w:r>
        <w:rPr>
          <w:rFonts w:ascii="Arial" w:eastAsia="Arial" w:hAnsi="Arial" w:cs="Arial"/>
          <w:b/>
          <w:color w:val="117086"/>
          <w:sz w:val="16"/>
          <w:szCs w:val="16"/>
        </w:rPr>
        <w:t>Customer</w:t>
      </w:r>
      <w:r>
        <w:rPr>
          <w:rFonts w:ascii="Arial" w:eastAsia="Arial" w:hAnsi="Arial" w:cs="Arial"/>
          <w:sz w:val="16"/>
          <w:szCs w:val="16"/>
        </w:rPr>
        <w:t xml:space="preserve"> acknowledges that Beta Products are experimental in nature and may be modified or removed at </w:t>
      </w:r>
      <w:r>
        <w:rPr>
          <w:rFonts w:ascii="Arial" w:eastAsia="Arial" w:hAnsi="Arial" w:cs="Arial"/>
          <w:b/>
          <w:color w:val="117086"/>
          <w:sz w:val="16"/>
          <w:szCs w:val="16"/>
        </w:rPr>
        <w:t>Provider's</w:t>
      </w:r>
      <w:r>
        <w:rPr>
          <w:rFonts w:ascii="Arial" w:eastAsia="Arial" w:hAnsi="Arial" w:cs="Arial"/>
          <w:sz w:val="16"/>
          <w:szCs w:val="16"/>
        </w:rPr>
        <w:t xml:space="preserve"> discretion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identify </w:t>
      </w:r>
      <w:r>
        <w:rPr>
          <w:rFonts w:ascii="Arial" w:eastAsia="Arial" w:hAnsi="Arial" w:cs="Arial"/>
          <w:b/>
          <w:color w:val="117086"/>
          <w:sz w:val="16"/>
          <w:szCs w:val="16"/>
        </w:rPr>
        <w:t>Customer</w:t>
      </w:r>
      <w:r>
        <w:rPr>
          <w:rFonts w:ascii="Arial" w:eastAsia="Arial" w:hAnsi="Arial" w:cs="Arial"/>
          <w:sz w:val="16"/>
          <w:szCs w:val="16"/>
        </w:rPr>
        <w:t xml:space="preserve"> and use </w:t>
      </w:r>
      <w:r>
        <w:rPr>
          <w:rFonts w:ascii="Arial" w:eastAsia="Arial" w:hAnsi="Arial" w:cs="Arial"/>
          <w:b/>
          <w:color w:val="117086"/>
          <w:sz w:val="16"/>
          <w:szCs w:val="16"/>
        </w:rPr>
        <w:t>Customer's</w:t>
      </w:r>
      <w:r>
        <w:rPr>
          <w:rFonts w:ascii="Arial" w:eastAsia="Arial" w:hAnsi="Arial" w:cs="Arial"/>
          <w:sz w:val="16"/>
          <w:szCs w:val="16"/>
        </w:rPr>
        <w:t xml:space="preserve"> name and logo in marketing to identify </w:t>
      </w:r>
      <w:r>
        <w:rPr>
          <w:rFonts w:ascii="Arial" w:eastAsia="Arial" w:hAnsi="Arial" w:cs="Arial"/>
          <w:b/>
          <w:color w:val="117086"/>
          <w:sz w:val="16"/>
          <w:szCs w:val="16"/>
        </w:rPr>
        <w:t>Customer</w:t>
      </w:r>
      <w:r>
        <w:rPr>
          <w:rFonts w:ascii="Arial" w:eastAsia="Arial" w:hAnsi="Arial" w:cs="Arial"/>
          <w:sz w:val="16"/>
          <w:szCs w:val="16"/>
        </w:rPr>
        <w:t xml:space="preserve"> as a user of </w:t>
      </w:r>
      <w:r>
        <w:rPr>
          <w:rFonts w:ascii="Arial" w:eastAsia="Arial" w:hAnsi="Arial" w:cs="Arial"/>
          <w:b/>
          <w:color w:val="117086"/>
          <w:sz w:val="16"/>
          <w:szCs w:val="16"/>
        </w:rPr>
        <w:t>Provider's</w:t>
      </w:r>
      <w:r>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0367E5E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Pr>
          <w:rFonts w:ascii="Arial" w:eastAsia="Arial" w:hAnsi="Arial" w:cs="Arial"/>
          <w:b/>
          <w:color w:val="117086"/>
          <w:sz w:val="16"/>
          <w:szCs w:val="16"/>
        </w:rPr>
        <w:t>Customer</w:t>
      </w:r>
      <w:r>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Pr>
          <w:rFonts w:ascii="Arial" w:eastAsia="Arial" w:hAnsi="Arial" w:cs="Arial"/>
          <w:b/>
          <w:color w:val="117086"/>
          <w:sz w:val="16"/>
          <w:szCs w:val="16"/>
        </w:rPr>
        <w:t>Provider</w:t>
      </w:r>
      <w:r>
        <w:rPr>
          <w:rFonts w:ascii="Arial" w:eastAsia="Arial" w:hAnsi="Arial" w:cs="Arial"/>
          <w:sz w:val="16"/>
          <w:szCs w:val="16"/>
        </w:rPr>
        <w:t xml:space="preserve"> may terminate this Agreement immediately without notice or liability to comply, as determined in </w:t>
      </w:r>
      <w:r>
        <w:rPr>
          <w:rFonts w:ascii="Arial" w:eastAsia="Arial" w:hAnsi="Arial" w:cs="Arial"/>
          <w:b/>
          <w:color w:val="117086"/>
          <w:sz w:val="16"/>
          <w:szCs w:val="16"/>
        </w:rPr>
        <w:t>Provider’s</w:t>
      </w:r>
      <w:r>
        <w:rPr>
          <w:rFonts w:ascii="Arial" w:eastAsia="Arial" w:hAnsi="Arial" w:cs="Arial"/>
          <w:sz w:val="16"/>
          <w:szCs w:val="16"/>
        </w:rPr>
        <w:t xml:space="preserve"> sole discretion, with applicable export controls and sanctions laws and regulations.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Pr>
          <w:rFonts w:ascii="Arial" w:eastAsia="Arial" w:hAnsi="Arial" w:cs="Arial"/>
          <w:sz w:val="16"/>
          <w:szCs w:val="16"/>
        </w:rPr>
        <w:t xml:space="preserve">as governed by the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xml:space="preserve">” means an early or prerelease feature or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is </w:t>
        <w:lastRenderedPageBreak/>
        <w:t xml:space="preserve">governed by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4F05D11C" w14:textId="6C43CF81" w:rsidR="005D2080" w:rsidRDefault="005D208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bCs/>
          <w:sz w:val="16"/>
          <w:szCs w:val="16"/>
        </w:rPr>
        <w:t>Embargoed Country</w:t>
      </w:r>
      <w:r>
        <w:rPr>
          <w:rFonts w:ascii="Arial" w:eastAsia="Arial" w:hAnsi="Arial" w:cs="Arial"/>
          <w:sz w:val="16"/>
          <w:szCs w:val="16"/>
        </w:rPr>
        <w:t>” means any country or region to or from where Applicable Laws generally restrict the export or import of goods, services, or money.</w:t>
      </w:r>
    </w:p>
    <w:p w14:paraId="0000014A" w14:textId="34557F6A"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applicable 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xml:space="preserve">”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14:paraId="0000014D" w14:textId="6F8CB83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3B8D8F1" w14:textId="190B217B" w:rsidR="005D2080" w:rsidRDefault="005D208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bCs/>
          <w:sz w:val="16"/>
          <w:szCs w:val="16"/>
        </w:rPr>
        <w:t>OFAC</w:t>
      </w:r>
      <w:r>
        <w:rPr>
          <w:rFonts w:ascii="Arial" w:eastAsia="Arial" w:hAnsi="Arial" w:cs="Arial"/>
          <w:sz w:val="16"/>
          <w:szCs w:val="16"/>
        </w:rPr>
        <w:t>" means the United States Department of Treasury's Office of Foreign Assets Control.</w:t>
      </w:r>
    </w:p>
    <w:p w14:paraId="00000154" w14:textId="06CD7973"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w:t>
      </w:r>
      <w:r>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0F34AA6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Agreement Standard Terms Version </w:t>
      </w:r>
      <w:r>
        <w:rPr>
          <w:rFonts w:ascii="Arial" w:eastAsia="Arial" w:hAnsi="Arial" w:cs="Arial"/>
          <w:sz w:val="16"/>
          <w:szCs w:val="16"/>
        </w:rPr>
        <w:t>3</w:t>
      </w:r>
      <w:r>
        <w:rPr>
          <w:rFonts w:ascii="Arial" w:eastAsia="Arial" w:hAnsi="Arial" w:cs="Arial"/>
          <w:sz w:val="16"/>
          <w:szCs w:val="16"/>
        </w:rPr>
        <w:t>.</w:t>
      </w:r>
      <w:r>
        <w:rPr>
          <w:rFonts w:ascii="Arial" w:eastAsia="Arial" w:hAnsi="Arial" w:cs="Arial"/>
          <w:sz w:val="16"/>
          <w:szCs w:val="16"/>
        </w:rPr>
        <w:t>0</w:t>
      </w:r>
      <w:r>
        <w:rPr>
          <w:rFonts w:ascii="Arial" w:eastAsia="Arial" w:hAnsi="Arial" w:cs="Arial"/>
          <w:sz w:val="16"/>
          <w:szCs w:val="16"/>
        </w:rPr>
        <w:t xml:space="preserve">, which are posted at </w:t>
      </w:r>
      <w:r>
        <w:rPr>
          <w:rFonts w:ascii="Arial" w:eastAsia="Arial" w:hAnsi="Arial" w:cs="Arial"/>
          <w:sz w:val="16"/>
          <w:szCs w:val="16"/>
        </w:rPr>
        <w:fldChar w:fldCharType="begin"/>
        <w:instrText>HYPERLINK "</w:instrText>
      </w:r>
      <w:r>
        <w:rPr>
          <w:rFonts w:eastAsia="Arial"/>
        </w:rPr>
        <w:instrText>https://commonpaper.com/standards/cloud-service-agreement/</w:instrText>
      </w:r>
      <w:r>
        <w:rPr>
          <w:rFonts w:eastAsia="Arial"/>
        </w:rPr>
        <w:instrText>3</w:instrText>
      </w:r>
      <w:r>
        <w:rPr>
          <w:rFonts w:eastAsia="Arial"/>
        </w:rPr>
        <w:instrText>.</w:instrText>
      </w:r>
      <w:r>
        <w:rPr>
          <w:rFonts w:eastAsia="Arial"/>
        </w:rPr>
        <w:instrText>0</w:instrText>
      </w:r>
      <w:r>
        <w:rPr>
          <w:rFonts w:eastAsia="Arial"/>
        </w:rPr>
        <w:instrText>/</w:instrText>
      </w:r>
      <w:r>
        <w:rPr>
          <w:rFonts w:ascii="Arial" w:eastAsia="Arial" w:hAnsi="Arial" w:cs="Arial"/>
          <w:sz w:val="16"/>
          <w:szCs w:val="16"/>
        </w:rPr>
        <w:instrText>"</w:instrText>
        <w:fldChar w:fldCharType="separate"/>
      </w:r>
      <w:r>
        <w:rPr>
          <w:rStyle w:val="Hyperlink"/>
          <w:rFonts w:ascii="Arial" w:eastAsia="Arial" w:hAnsi="Arial" w:cs="Arial"/>
          <w:sz w:val="16"/>
          <w:szCs w:val="16"/>
        </w:rPr>
        <w:t>https://commonpaper.com/standards/cloud-service-agreement/</w:t>
      </w:r>
      <w:r>
        <w:rPr>
          <w:rStyle w:val="Hyperlink"/>
          <w:rFonts w:ascii="Arial" w:eastAsia="Arial" w:hAnsi="Arial" w:cs="Arial"/>
          <w:sz w:val="16"/>
          <w:szCs w:val="16"/>
        </w:rPr>
        <w:t>3</w:t>
      </w:r>
      <w:r>
        <w:rPr>
          <w:rStyle w:val="Hyperlink"/>
          <w:rFonts w:ascii="Arial" w:eastAsia="Arial" w:hAnsi="Arial" w:cs="Arial"/>
          <w:sz w:val="16"/>
          <w:szCs w:val="16"/>
        </w:rPr>
        <w:t>.</w:t>
      </w:r>
      <w:r>
        <w:rPr>
          <w:rStyle w:val="Hyperlink"/>
          <w:rFonts w:ascii="Arial" w:eastAsia="Arial" w:hAnsi="Arial" w:cs="Arial"/>
          <w:sz w:val="16"/>
          <w:szCs w:val="16"/>
        </w:rPr>
        <w:t>0</w:t>
      </w:r>
      <w:r>
        <w:rPr>
          <w:rStyle w:val="Hyperlink"/>
          <w:rFonts w:ascii="Arial" w:eastAsia="Arial" w:hAnsi="Arial" w:cs="Arial"/>
          <w:sz w:val="16"/>
          <w:szCs w:val="16"/>
        </w:rPr>
        <w:t>/</w:t>
      </w:r>
      <w:r>
        <w:rPr>
          <w:rFonts w:ascii="Arial" w:eastAsia="Arial" w:hAnsi="Arial" w:cs="Arial"/>
          <w:sz w:val="16"/>
          <w:szCs w:val="16"/>
        </w:rPr>
        <w:fldChar w:fldCharType="end"/>
      </w:r>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10000005" w14:textId="77777777" w:rsidR="00490584" w:rsidRDefault="00000000">
      <w:pPr>
        <w:pStyle w:val="Heading2"/>
        <w:widowControl w:val="0"/>
        <w:spacing w:after="120"/>
        <w:ind w:firstLine="180"/>
        <w:rPr>
          <w:rFonts w:ascii="Arial" w:eastAsia="Arial" w:hAnsi="Arial" w:cs="Arial"/>
          <w:sz w:val="16"/>
          <w:szCs w:val="16"/>
        </w:rPr>
        <w:sectPr w:rsidR="00490584">
          <w:headerReference w:type="default" r:id="rIdStH"/>
          <w:footerReference w:type="default" r:id="rIdStF"/>
          <w:pgSz w:w="12240" w:h="15840"/>
          <w:pgMar w:top="936" w:right="1080" w:bottom="720" w:left="1080" w:header="360" w:footer="432" w:gutter="0"/>
          <w:pgNumType w:start="1"/>
          <w:cols w:space="720"/>
        </w:sect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p w14:paraId="587AF2E4" w14:textId="77777777" w:rsidR="003544D4" w:rsidRDefault="003544D4" w:rsidP="003544D4">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lastRenderedPageBreak/>
        <w:t>Service Level Agreement</w:t>
      </w:r>
    </w:p>
    <w:p w14:paraId="7FC4F40F"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Uptime</w:t>
      </w:r>
      <w:r>
        <w:rPr>
          <w:rFonts w:ascii="Arial" w:eastAsia="Arial" w:hAnsi="Arial" w:cs="Arial"/>
          <w:sz w:val="16"/>
          <w:szCs w:val="16"/>
        </w:rPr>
        <w:t xml:space="preserve"> </w:t>
      </w:r>
    </w:p>
    <w:p w14:paraId="41D3DE7B"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Uptime</w:t>
      </w:r>
      <w:r>
        <w:rPr>
          <w:rFonts w:ascii="Arial" w:eastAsia="Arial" w:hAnsi="Arial" w:cs="Arial"/>
          <w:sz w:val="16"/>
          <w:szCs w:val="16"/>
        </w:rPr>
        <w:t xml:space="preserve">.  If there is a </w:t>
      </w:r>
      <w:r w:rsidRPr="00A33676">
        <w:rPr>
          <w:rFonts w:ascii="Arial" w:eastAsia="Arial" w:hAnsi="Arial" w:cs="Arial"/>
          <w:b/>
          <w:color w:val="117086"/>
          <w:sz w:val="16"/>
          <w:szCs w:val="16"/>
        </w:rPr>
        <w:t>Target Uptime</w:t>
      </w:r>
      <w:r w:rsidRPr="00C0213C">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make the Cloud Service available for at least the </w:t>
      </w:r>
      <w:r w:rsidRPr="006D4A80">
        <w:rPr>
          <w:rFonts w:ascii="Arial" w:eastAsia="Arial" w:hAnsi="Arial" w:cs="Arial"/>
          <w:b/>
          <w:color w:val="117086"/>
          <w:sz w:val="16"/>
          <w:szCs w:val="16"/>
        </w:rPr>
        <w:t>Targe</w:t>
      </w:r>
      <w:r>
        <w:rPr>
          <w:rFonts w:ascii="Arial" w:eastAsia="Arial" w:hAnsi="Arial" w:cs="Arial"/>
          <w:b/>
          <w:color w:val="117086"/>
          <w:sz w:val="16"/>
          <w:szCs w:val="16"/>
        </w:rPr>
        <w:t>t Uptime</w:t>
      </w:r>
      <w:r>
        <w:rPr>
          <w:rFonts w:ascii="Arial" w:eastAsia="Arial" w:hAnsi="Arial" w:cs="Arial"/>
          <w:sz w:val="16"/>
          <w:szCs w:val="16"/>
        </w:rPr>
        <w:t xml:space="preserve"> as calculated each calendar month. </w:t>
      </w:r>
    </w:p>
    <w:p w14:paraId="780AF843" w14:textId="77777777" w:rsidR="003544D4" w:rsidRPr="006D4A80"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Calculating Uptime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availability of the Cloud Service as the total number of Available Minutes minus the number of Downtime Minutes, divided by the total number of Available Minutes, measured in a calendar month. If the </w:t>
      </w:r>
      <w:r>
        <w:rPr>
          <w:rFonts w:ascii="Arial" w:eastAsia="Arial" w:hAnsi="Arial" w:cs="Arial"/>
          <w:b/>
          <w:color w:val="117086"/>
          <w:sz w:val="16"/>
          <w:szCs w:val="16"/>
        </w:rPr>
        <w:t>Subscription Period</w:t>
      </w:r>
      <w:r>
        <w:rPr>
          <w:rFonts w:ascii="Arial" w:eastAsia="Arial" w:hAnsi="Arial" w:cs="Arial"/>
          <w:sz w:val="16"/>
          <w:szCs w:val="16"/>
        </w:rPr>
        <w:t xml:space="preserve"> includes a partial month, the numerator and denominator will only include the days that are part of the </w:t>
      </w:r>
      <w:r>
        <w:rPr>
          <w:rFonts w:ascii="Arial" w:eastAsia="Arial" w:hAnsi="Arial" w:cs="Arial"/>
          <w:b/>
          <w:color w:val="117086"/>
          <w:sz w:val="16"/>
          <w:szCs w:val="16"/>
        </w:rPr>
        <w:t>Subscription Period</w:t>
      </w:r>
      <w:r>
        <w:rPr>
          <w:rFonts w:ascii="Arial" w:eastAsia="Arial" w:hAnsi="Arial" w:cs="Arial"/>
          <w:sz w:val="16"/>
          <w:szCs w:val="16"/>
        </w:rPr>
        <w:t xml:space="preserve"> for that month. </w:t>
      </w:r>
    </w:p>
    <w:p w14:paraId="57E30B8A"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sz w:val="16"/>
          <w:szCs w:val="16"/>
        </w:rPr>
      </w:pPr>
      <w:r>
        <w:rPr>
          <w:rFonts w:ascii="Arial" w:eastAsia="Arial" w:hAnsi="Arial" w:cs="Arial"/>
          <w:b/>
          <w:sz w:val="16"/>
          <w:szCs w:val="16"/>
        </w:rPr>
        <w:t>Response Time</w:t>
      </w:r>
      <w:r>
        <w:rPr>
          <w:rFonts w:ascii="Arial" w:eastAsia="Arial" w:hAnsi="Arial" w:cs="Arial"/>
          <w:sz w:val="16"/>
          <w:szCs w:val="16"/>
        </w:rPr>
        <w:t xml:space="preserve"> </w:t>
      </w:r>
    </w:p>
    <w:p w14:paraId="3C3E87DF"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Target Response Time</w:t>
      </w:r>
      <w:r>
        <w:rPr>
          <w:rFonts w:ascii="Arial" w:eastAsia="Arial" w:hAnsi="Arial" w:cs="Arial"/>
          <w:sz w:val="16"/>
          <w:szCs w:val="16"/>
        </w:rPr>
        <w:t xml:space="preserve">.  If there is a </w:t>
      </w:r>
      <w:r w:rsidRPr="00A33676">
        <w:rPr>
          <w:rFonts w:ascii="Arial" w:eastAsia="Arial" w:hAnsi="Arial" w:cs="Arial"/>
          <w:b/>
          <w:color w:val="117086"/>
          <w:sz w:val="16"/>
          <w:szCs w:val="16"/>
        </w:rPr>
        <w:t xml:space="preserve">Target </w:t>
      </w:r>
      <w:r>
        <w:rPr>
          <w:rFonts w:ascii="Arial" w:eastAsia="Arial" w:hAnsi="Arial" w:cs="Arial"/>
          <w:b/>
          <w:color w:val="117086"/>
          <w:sz w:val="16"/>
          <w:szCs w:val="16"/>
        </w:rPr>
        <w:t>Response Time</w:t>
      </w:r>
      <w:r w:rsidRPr="00A33676">
        <w:rPr>
          <w:rFonts w:ascii="Arial" w:eastAsia="Arial" w:hAnsi="Arial" w:cs="Arial"/>
          <w:bCs/>
          <w:sz w:val="16"/>
          <w:szCs w:val="16"/>
        </w:rPr>
        <w:t>,</w:t>
      </w:r>
      <w:r w:rsidRPr="007E6327">
        <w:rPr>
          <w:rFonts w:ascii="Arial" w:eastAsia="Arial" w:hAnsi="Arial" w:cs="Arial"/>
          <w:bCs/>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use commercially reasonable efforts to respond to support requests sent to the </w:t>
      </w:r>
      <w:r>
        <w:rPr>
          <w:rFonts w:ascii="Arial" w:eastAsia="Arial" w:hAnsi="Arial" w:cs="Arial"/>
          <w:b/>
          <w:color w:val="117086"/>
          <w:sz w:val="16"/>
          <w:szCs w:val="16"/>
        </w:rPr>
        <w:t>Support Channel</w:t>
      </w:r>
      <w:r>
        <w:rPr>
          <w:rFonts w:ascii="Arial" w:eastAsia="Arial" w:hAnsi="Arial" w:cs="Arial"/>
          <w:sz w:val="16"/>
          <w:szCs w:val="16"/>
        </w:rPr>
        <w:t xml:space="preserve"> within the </w:t>
      </w:r>
      <w:r>
        <w:rPr>
          <w:rFonts w:ascii="Arial" w:eastAsia="Arial" w:hAnsi="Arial" w:cs="Arial"/>
          <w:b/>
          <w:color w:val="117086"/>
          <w:sz w:val="16"/>
          <w:szCs w:val="16"/>
        </w:rPr>
        <w:t>Target Response Time</w:t>
      </w:r>
      <w:r>
        <w:rPr>
          <w:rFonts w:ascii="Arial" w:eastAsia="Arial" w:hAnsi="Arial" w:cs="Arial"/>
          <w:sz w:val="16"/>
          <w:szCs w:val="16"/>
        </w:rPr>
        <w:t xml:space="preserve">. </w:t>
      </w:r>
    </w:p>
    <w:p w14:paraId="45EF4E94"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 xml:space="preserve">Calculating </w:t>
      </w:r>
      <w:r w:rsidRPr="00C0213C">
        <w:rPr>
          <w:rFonts w:ascii="Arial" w:eastAsia="Arial" w:hAnsi="Arial" w:cs="Arial"/>
          <w:sz w:val="16"/>
          <w:szCs w:val="16"/>
          <w:u w:val="single"/>
        </w:rPr>
        <w:t>Response Time</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to calculate </w:t>
      </w:r>
      <w:r w:rsidRPr="00C0213C">
        <w:rPr>
          <w:rFonts w:ascii="Arial" w:eastAsia="Arial" w:hAnsi="Arial" w:cs="Arial"/>
          <w:b/>
          <w:color w:val="117086"/>
          <w:sz w:val="16"/>
          <w:szCs w:val="16"/>
        </w:rPr>
        <w:t>Provider's</w:t>
      </w:r>
      <w:r>
        <w:rPr>
          <w:rFonts w:ascii="Arial" w:eastAsia="Arial" w:hAnsi="Arial" w:cs="Arial"/>
          <w:sz w:val="16"/>
          <w:szCs w:val="16"/>
        </w:rPr>
        <w:t xml:space="preserve"> response time as the total time between when </w:t>
      </w:r>
      <w:r w:rsidRPr="00C0213C">
        <w:rPr>
          <w:rFonts w:ascii="Arial" w:eastAsia="Arial" w:hAnsi="Arial" w:cs="Arial"/>
          <w:b/>
          <w:color w:val="117086"/>
          <w:sz w:val="16"/>
          <w:szCs w:val="16"/>
        </w:rPr>
        <w:t>Customer</w:t>
      </w:r>
      <w:r>
        <w:rPr>
          <w:rFonts w:ascii="Arial" w:eastAsia="Arial" w:hAnsi="Arial" w:cs="Arial"/>
          <w:sz w:val="16"/>
          <w:szCs w:val="16"/>
        </w:rPr>
        <w:t xml:space="preserve"> submits a support request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and when </w:t>
      </w:r>
      <w:r w:rsidRPr="00C0213C">
        <w:rPr>
          <w:rFonts w:ascii="Arial" w:eastAsia="Arial" w:hAnsi="Arial" w:cs="Arial"/>
          <w:b/>
          <w:color w:val="117086"/>
          <w:sz w:val="16"/>
          <w:szCs w:val="16"/>
        </w:rPr>
        <w:t>Provider</w:t>
      </w:r>
      <w:r>
        <w:rPr>
          <w:rFonts w:ascii="Arial" w:eastAsia="Arial" w:hAnsi="Arial" w:cs="Arial"/>
          <w:sz w:val="16"/>
          <w:szCs w:val="16"/>
        </w:rPr>
        <w:t xml:space="preserve"> or </w:t>
      </w:r>
      <w:r w:rsidRPr="00C0213C">
        <w:rPr>
          <w:rFonts w:ascii="Arial" w:eastAsia="Arial" w:hAnsi="Arial" w:cs="Arial"/>
          <w:b/>
          <w:color w:val="117086"/>
          <w:sz w:val="16"/>
          <w:szCs w:val="16"/>
        </w:rPr>
        <w:t>Provider</w:t>
      </w:r>
      <w:r>
        <w:rPr>
          <w:rFonts w:ascii="Arial" w:eastAsia="Arial" w:hAnsi="Arial" w:cs="Arial"/>
          <w:b/>
          <w:color w:val="117086"/>
          <w:sz w:val="16"/>
          <w:szCs w:val="16"/>
        </w:rPr>
        <w:t>'s</w:t>
      </w:r>
      <w:r>
        <w:rPr>
          <w:rFonts w:ascii="Arial" w:eastAsia="Arial" w:hAnsi="Arial" w:cs="Arial"/>
          <w:sz w:val="16"/>
          <w:szCs w:val="16"/>
        </w:rPr>
        <w:t xml:space="preserve"> support representative specifically acknowledges the request. An automated response is not a specific acknowledgement for purposes of this SLA. </w:t>
      </w:r>
    </w:p>
    <w:p w14:paraId="08A65212"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Remedies</w:t>
      </w:r>
    </w:p>
    <w:p w14:paraId="6FA728E5"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Pr>
          <w:rFonts w:ascii="Arial" w:eastAsia="Arial" w:hAnsi="Arial" w:cs="Arial"/>
          <w:sz w:val="16"/>
          <w:szCs w:val="16"/>
          <w:u w:val="single"/>
        </w:rPr>
        <w:t>Service Credit</w:t>
      </w:r>
      <w:r>
        <w:rPr>
          <w:rFonts w:ascii="Arial" w:eastAsia="Arial" w:hAnsi="Arial" w:cs="Arial"/>
          <w:sz w:val="16"/>
          <w:szCs w:val="16"/>
        </w:rPr>
        <w:t xml:space="preserve">.  If there is a </w:t>
      </w:r>
      <w:r w:rsidRPr="00C0213C">
        <w:rPr>
          <w:rFonts w:ascii="Arial" w:eastAsia="Arial" w:hAnsi="Arial" w:cs="Arial"/>
          <w:b/>
          <w:color w:val="117086"/>
          <w:sz w:val="16"/>
          <w:szCs w:val="16"/>
        </w:rPr>
        <w:t>Target Uptime</w:t>
      </w:r>
      <w:r>
        <w:rPr>
          <w:rFonts w:ascii="Arial" w:eastAsia="Arial" w:hAnsi="Arial" w:cs="Arial"/>
          <w:sz w:val="16"/>
          <w:szCs w:val="16"/>
        </w:rPr>
        <w:t xml:space="preserve"> and Cloud Service availability falls below the </w:t>
      </w:r>
      <w:r>
        <w:rPr>
          <w:rFonts w:ascii="Arial" w:eastAsia="Arial" w:hAnsi="Arial" w:cs="Arial"/>
          <w:b/>
          <w:color w:val="117086"/>
          <w:sz w:val="16"/>
          <w:szCs w:val="16"/>
        </w:rPr>
        <w:t>Target Uptime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is eligible to receive an </w:t>
      </w:r>
      <w:r>
        <w:rPr>
          <w:rFonts w:ascii="Arial" w:eastAsia="Arial" w:hAnsi="Arial" w:cs="Arial"/>
          <w:b/>
          <w:color w:val="117086"/>
          <w:sz w:val="16"/>
          <w:szCs w:val="16"/>
        </w:rPr>
        <w:t>Uptime Credit</w:t>
      </w:r>
      <w:r>
        <w:rPr>
          <w:rFonts w:ascii="Arial" w:eastAsia="Arial" w:hAnsi="Arial" w:cs="Arial"/>
          <w:sz w:val="16"/>
          <w:szCs w:val="16"/>
        </w:rPr>
        <w:t xml:space="preserve">. If there is a </w:t>
      </w:r>
      <w:r>
        <w:rPr>
          <w:rFonts w:ascii="Arial" w:eastAsia="Arial" w:hAnsi="Arial" w:cs="Arial"/>
          <w:b/>
          <w:color w:val="117086"/>
          <w:sz w:val="16"/>
          <w:szCs w:val="16"/>
        </w:rPr>
        <w:t xml:space="preserve">Target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 xml:space="preserve">Time </w:t>
      </w:r>
      <w:r>
        <w:rPr>
          <w:rFonts w:ascii="Arial" w:eastAsia="Arial" w:hAnsi="Arial" w:cs="Arial"/>
          <w:sz w:val="16"/>
          <w:szCs w:val="16"/>
        </w:rPr>
        <w:t xml:space="preserve">and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acknowledge a support request submitted to the </w:t>
      </w:r>
      <w:r w:rsidRPr="00C0213C">
        <w:rPr>
          <w:rFonts w:ascii="Arial" w:eastAsia="Arial" w:hAnsi="Arial" w:cs="Arial"/>
          <w:b/>
          <w:color w:val="117086"/>
          <w:sz w:val="16"/>
          <w:szCs w:val="16"/>
        </w:rPr>
        <w:t>Support Channel</w:t>
      </w:r>
      <w:r>
        <w:rPr>
          <w:rFonts w:ascii="Arial" w:eastAsia="Arial" w:hAnsi="Arial" w:cs="Arial"/>
          <w:sz w:val="16"/>
          <w:szCs w:val="16"/>
        </w:rPr>
        <w:t xml:space="preserve">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is eligible to receive a </w:t>
      </w:r>
      <w:r w:rsidRPr="00C0213C">
        <w:rPr>
          <w:rFonts w:ascii="Arial" w:eastAsia="Arial" w:hAnsi="Arial" w:cs="Arial"/>
          <w:b/>
          <w:color w:val="117086"/>
          <w:sz w:val="16"/>
          <w:szCs w:val="16"/>
        </w:rPr>
        <w:t>Response</w:t>
      </w:r>
      <w:r>
        <w:rPr>
          <w:rFonts w:ascii="Arial" w:eastAsia="Arial" w:hAnsi="Arial" w:cs="Arial"/>
          <w:b/>
          <w:color w:val="117086"/>
          <w:sz w:val="16"/>
          <w:szCs w:val="16"/>
        </w:rPr>
        <w:t xml:space="preserve"> 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sidRPr="0085434E">
        <w:rPr>
          <w:rFonts w:ascii="Arial" w:eastAsia="Arial" w:hAnsi="Arial" w:cs="Arial"/>
          <w:sz w:val="16"/>
          <w:szCs w:val="16"/>
        </w:rPr>
        <w:t>Service</w:t>
      </w:r>
      <w:r>
        <w:rPr>
          <w:rFonts w:ascii="Arial" w:eastAsia="Arial" w:hAnsi="Arial" w:cs="Arial"/>
          <w:b/>
          <w:color w:val="117086"/>
          <w:sz w:val="16"/>
          <w:szCs w:val="16"/>
        </w:rPr>
        <w:t xml:space="preserve"> </w:t>
      </w:r>
      <w:r w:rsidRPr="0085434E">
        <w:rPr>
          <w:rFonts w:ascii="Arial" w:eastAsia="Arial" w:hAnsi="Arial" w:cs="Arial"/>
          <w:sz w:val="16"/>
          <w:szCs w:val="16"/>
        </w:rPr>
        <w:t>Credits</w:t>
      </w:r>
      <w:r>
        <w:rPr>
          <w:rFonts w:ascii="Arial" w:eastAsia="Arial" w:hAnsi="Arial" w:cs="Arial"/>
          <w:sz w:val="16"/>
          <w:szCs w:val="16"/>
        </w:rPr>
        <w:t xml:space="preserve"> only apply towards future Cloud Service Fees owed by </w:t>
      </w:r>
      <w:r>
        <w:rPr>
          <w:rFonts w:ascii="Arial" w:eastAsia="Arial" w:hAnsi="Arial" w:cs="Arial"/>
          <w:b/>
          <w:color w:val="117086"/>
          <w:sz w:val="16"/>
          <w:szCs w:val="16"/>
        </w:rPr>
        <w:t>Customer</w:t>
      </w:r>
      <w:r>
        <w:rPr>
          <w:rFonts w:ascii="Arial" w:eastAsia="Arial" w:hAnsi="Arial" w:cs="Arial"/>
          <w:sz w:val="16"/>
          <w:szCs w:val="16"/>
        </w:rPr>
        <w:t xml:space="preserve"> to </w:t>
      </w:r>
      <w:r>
        <w:rPr>
          <w:rFonts w:ascii="Arial" w:eastAsia="Arial" w:hAnsi="Arial" w:cs="Arial"/>
          <w:b/>
          <w:color w:val="117086"/>
          <w:sz w:val="16"/>
          <w:szCs w:val="16"/>
        </w:rPr>
        <w:t>Provider</w:t>
      </w:r>
      <w:r>
        <w:rPr>
          <w:rFonts w:ascii="Arial" w:eastAsia="Arial" w:hAnsi="Arial" w:cs="Arial"/>
          <w:sz w:val="16"/>
          <w:szCs w:val="16"/>
        </w:rPr>
        <w:t xml:space="preserve">. </w:t>
      </w:r>
    </w:p>
    <w:p w14:paraId="7AD8C768"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u w:val="single"/>
        </w:rPr>
        <w:t>Requesting A Service Credit</w:t>
      </w:r>
      <w:r>
        <w:rPr>
          <w:rFonts w:ascii="Arial" w:eastAsia="Arial" w:hAnsi="Arial" w:cs="Arial"/>
          <w:sz w:val="16"/>
          <w:szCs w:val="16"/>
        </w:rPr>
        <w:t xml:space="preserve">.  To receive a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within 7 days of the end of the month in which </w:t>
      </w:r>
      <w:r w:rsidRPr="007E396F">
        <w:rPr>
          <w:rFonts w:ascii="Arial" w:eastAsia="Arial" w:hAnsi="Arial" w:cs="Arial"/>
          <w:b/>
          <w:color w:val="117086"/>
          <w:sz w:val="16"/>
          <w:szCs w:val="16"/>
        </w:rPr>
        <w:t>Customer</w:t>
      </w:r>
      <w:r>
        <w:rPr>
          <w:rFonts w:ascii="Arial" w:eastAsia="Arial" w:hAnsi="Arial" w:cs="Arial"/>
          <w:sz w:val="16"/>
          <w:szCs w:val="16"/>
        </w:rPr>
        <w:t xml:space="preserve"> believes the Service Credit was earned, otherwise </w:t>
      </w:r>
      <w:r w:rsidRPr="0085434E">
        <w:rPr>
          <w:rFonts w:ascii="Arial" w:eastAsia="Arial" w:hAnsi="Arial" w:cs="Arial"/>
          <w:sz w:val="16"/>
          <w:szCs w:val="16"/>
        </w:rPr>
        <w:t>Service</w:t>
      </w:r>
      <w:r>
        <w:rPr>
          <w:rFonts w:ascii="Arial" w:eastAsia="Arial" w:hAnsi="Arial" w:cs="Arial"/>
          <w:b/>
          <w:sz w:val="16"/>
          <w:szCs w:val="16"/>
        </w:rPr>
        <w:t xml:space="preserve"> </w:t>
      </w:r>
      <w:r w:rsidRPr="0085434E">
        <w:rPr>
          <w:rFonts w:ascii="Arial" w:eastAsia="Arial" w:hAnsi="Arial" w:cs="Arial"/>
          <w:sz w:val="16"/>
          <w:szCs w:val="16"/>
        </w:rPr>
        <w:t>Credit</w:t>
      </w:r>
      <w:r>
        <w:rPr>
          <w:rFonts w:ascii="Arial" w:eastAsia="Arial" w:hAnsi="Arial" w:cs="Arial"/>
          <w:sz w:val="16"/>
          <w:szCs w:val="16"/>
        </w:rPr>
        <w:t xml:space="preserve"> eligibility will expire for that month. </w:t>
      </w:r>
    </w:p>
    <w:p w14:paraId="6966E879"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sidRPr="00C0213C">
        <w:rPr>
          <w:rFonts w:ascii="Arial" w:eastAsia="Arial" w:hAnsi="Arial" w:cs="Arial"/>
          <w:sz w:val="16"/>
          <w:szCs w:val="16"/>
        </w:rPr>
        <w:t>For</w:t>
      </w:r>
      <w:r>
        <w:rPr>
          <w:rFonts w:ascii="Arial" w:eastAsia="Arial" w:hAnsi="Arial" w:cs="Arial"/>
          <w:sz w:val="16"/>
          <w:szCs w:val="16"/>
        </w:rPr>
        <w:t xml:space="preserve"> </w:t>
      </w:r>
      <w:r w:rsidRPr="00C0213C">
        <w:rPr>
          <w:rFonts w:ascii="Arial" w:eastAsia="Arial" w:hAnsi="Arial" w:cs="Arial"/>
          <w:b/>
          <w:color w:val="117086"/>
          <w:sz w:val="16"/>
          <w:szCs w:val="16"/>
        </w:rPr>
        <w:t>Uptime Credit</w:t>
      </w:r>
      <w:r>
        <w:rPr>
          <w:rFonts w:ascii="Arial" w:eastAsia="Arial" w:hAnsi="Arial" w:cs="Arial"/>
          <w:sz w:val="16"/>
          <w:szCs w:val="16"/>
        </w:rPr>
        <w:t>,</w:t>
      </w:r>
      <w:r w:rsidRPr="00C0213C">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it was unable to access the Cloud Service.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its attempts to access the Cloud Service. If </w:t>
      </w:r>
      <w:r>
        <w:rPr>
          <w:rFonts w:ascii="Arial" w:eastAsia="Arial" w:hAnsi="Arial" w:cs="Arial"/>
          <w:b/>
          <w:color w:val="117086"/>
          <w:sz w:val="16"/>
          <w:szCs w:val="16"/>
        </w:rPr>
        <w:t>Provider</w:t>
      </w:r>
      <w:r>
        <w:rPr>
          <w:rFonts w:ascii="Arial" w:eastAsia="Arial" w:hAnsi="Arial" w:cs="Arial"/>
          <w:sz w:val="16"/>
          <w:szCs w:val="16"/>
        </w:rPr>
        <w:t xml:space="preserve"> can verify Cloud Service unavailability in its internal monitoring systems and the disruption does not qualify as Excluded Minutes or </w:t>
      </w:r>
      <w:r w:rsidRPr="00C0213C">
        <w:rPr>
          <w:rFonts w:ascii="Arial" w:eastAsia="Arial" w:hAnsi="Arial" w:cs="Arial"/>
          <w:b/>
          <w:color w:val="117086"/>
          <w:sz w:val="16"/>
          <w:szCs w:val="16"/>
        </w:rPr>
        <w:t>Scheduled Downtime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sidRPr="00C0213C">
        <w:rPr>
          <w:rFonts w:ascii="Arial" w:eastAsia="Arial" w:hAnsi="Arial" w:cs="Arial"/>
          <w:b/>
          <w:color w:val="117086"/>
          <w:sz w:val="16"/>
          <w:szCs w:val="16"/>
        </w:rPr>
        <w:t>Uptime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 </w:t>
      </w:r>
    </w:p>
    <w:p w14:paraId="2BF1685D" w14:textId="77777777" w:rsidR="003544D4" w:rsidRDefault="003544D4" w:rsidP="003544D4">
      <w:pPr>
        <w:pStyle w:val="Heading2"/>
        <w:widowControl w:val="0"/>
        <w:numPr>
          <w:ilvl w:val="2"/>
          <w:numId w:val="3"/>
        </w:numPr>
        <w:tabs>
          <w:tab w:val="num" w:pos="360"/>
          <w:tab w:val="left" w:pos="1080"/>
        </w:tabs>
        <w:spacing w:after="120"/>
        <w:ind w:firstLine="720"/>
        <w:rPr>
          <w:rFonts w:ascii="Arial" w:eastAsia="Arial" w:hAnsi="Arial" w:cs="Arial"/>
          <w:sz w:val="16"/>
          <w:szCs w:val="16"/>
        </w:rPr>
      </w:pPr>
      <w:r>
        <w:rPr>
          <w:rFonts w:ascii="Arial" w:eastAsia="Arial" w:hAnsi="Arial" w:cs="Arial"/>
          <w:sz w:val="16"/>
          <w:szCs w:val="16"/>
        </w:rPr>
        <w:t xml:space="preserve">For </w:t>
      </w:r>
      <w:r w:rsidRPr="00C0213C">
        <w:rPr>
          <w:rFonts w:ascii="Arial" w:eastAsia="Arial" w:hAnsi="Arial" w:cs="Arial"/>
          <w:b/>
          <w:color w:val="117086"/>
          <w:sz w:val="16"/>
          <w:szCs w:val="16"/>
        </w:rPr>
        <w:t xml:space="preserve">Response </w:t>
      </w:r>
      <w:r>
        <w:rPr>
          <w:rFonts w:ascii="Arial" w:eastAsia="Arial" w:hAnsi="Arial" w:cs="Arial"/>
          <w:b/>
          <w:color w:val="117086"/>
          <w:sz w:val="16"/>
          <w:szCs w:val="16"/>
        </w:rPr>
        <w:t>Time</w:t>
      </w:r>
      <w:r w:rsidRPr="00C0213C">
        <w:rPr>
          <w:rFonts w:ascii="Arial" w:eastAsia="Arial" w:hAnsi="Arial" w:cs="Arial"/>
          <w:b/>
          <w:color w:val="117086"/>
          <w:sz w:val="16"/>
          <w:szCs w:val="16"/>
        </w:rPr>
        <w:t xml:space="preserve"> Credit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include information about when and how </w:t>
      </w:r>
      <w:r w:rsidRPr="00C0213C">
        <w:rPr>
          <w:rFonts w:ascii="Arial" w:eastAsia="Arial" w:hAnsi="Arial" w:cs="Arial"/>
          <w:b/>
          <w:color w:val="117086"/>
          <w:sz w:val="16"/>
          <w:szCs w:val="16"/>
        </w:rPr>
        <w:t>Customer</w:t>
      </w:r>
      <w:r>
        <w:rPr>
          <w:rFonts w:ascii="Arial" w:eastAsia="Arial" w:hAnsi="Arial" w:cs="Arial"/>
          <w:sz w:val="16"/>
          <w:szCs w:val="16"/>
        </w:rPr>
        <w:t xml:space="preserve"> contacted </w:t>
      </w:r>
      <w:r w:rsidRPr="00C0213C">
        <w:rPr>
          <w:rFonts w:ascii="Arial" w:eastAsia="Arial" w:hAnsi="Arial" w:cs="Arial"/>
          <w:b/>
          <w:color w:val="117086"/>
          <w:sz w:val="16"/>
          <w:szCs w:val="16"/>
        </w:rPr>
        <w:t>Provider</w:t>
      </w:r>
      <w:r>
        <w:rPr>
          <w:rFonts w:ascii="Arial" w:eastAsia="Arial" w:hAnsi="Arial" w:cs="Arial"/>
          <w:sz w:val="16"/>
          <w:szCs w:val="16"/>
        </w:rPr>
        <w:t xml:space="preserve">. </w:t>
      </w:r>
      <w:r w:rsidRPr="00C0213C">
        <w:rPr>
          <w:rFonts w:ascii="Arial" w:eastAsia="Arial" w:hAnsi="Arial" w:cs="Arial"/>
          <w:b/>
          <w:color w:val="117086"/>
          <w:sz w:val="16"/>
          <w:szCs w:val="16"/>
        </w:rPr>
        <w:t>Customer</w:t>
      </w:r>
      <w:r>
        <w:rPr>
          <w:rFonts w:ascii="Arial" w:eastAsia="Arial" w:hAnsi="Arial" w:cs="Arial"/>
          <w:sz w:val="16"/>
          <w:szCs w:val="16"/>
        </w:rPr>
        <w:t xml:space="preserve"> may be required to provide additional details about the related incident and its attempts to receive support. If </w:t>
      </w:r>
      <w:r>
        <w:rPr>
          <w:rFonts w:ascii="Arial" w:eastAsia="Arial" w:hAnsi="Arial" w:cs="Arial"/>
          <w:b/>
          <w:color w:val="117086"/>
          <w:sz w:val="16"/>
          <w:szCs w:val="16"/>
        </w:rPr>
        <w:t>Provider</w:t>
      </w:r>
      <w:r>
        <w:rPr>
          <w:rFonts w:ascii="Arial" w:eastAsia="Arial" w:hAnsi="Arial" w:cs="Arial"/>
          <w:sz w:val="16"/>
          <w:szCs w:val="16"/>
        </w:rPr>
        <w:t xml:space="preserve"> can verify neither </w:t>
      </w:r>
      <w:r w:rsidRPr="00C0213C">
        <w:rPr>
          <w:rFonts w:ascii="Arial" w:eastAsia="Arial" w:hAnsi="Arial" w:cs="Arial"/>
          <w:b/>
          <w:color w:val="117086"/>
          <w:sz w:val="16"/>
          <w:szCs w:val="16"/>
        </w:rPr>
        <w:t>Provider</w:t>
      </w:r>
      <w:r>
        <w:rPr>
          <w:rFonts w:ascii="Arial" w:eastAsia="Arial" w:hAnsi="Arial" w:cs="Arial"/>
          <w:sz w:val="16"/>
          <w:szCs w:val="16"/>
        </w:rPr>
        <w:t xml:space="preserve"> nor </w:t>
      </w:r>
      <w:r w:rsidRPr="00C0213C">
        <w:rPr>
          <w:rFonts w:ascii="Arial" w:eastAsia="Arial" w:hAnsi="Arial" w:cs="Arial"/>
          <w:b/>
          <w:color w:val="117086"/>
          <w:sz w:val="16"/>
          <w:szCs w:val="16"/>
        </w:rPr>
        <w:t>Provider's</w:t>
      </w:r>
      <w:r>
        <w:rPr>
          <w:rFonts w:ascii="Arial" w:eastAsia="Arial" w:hAnsi="Arial" w:cs="Arial"/>
          <w:sz w:val="16"/>
          <w:szCs w:val="16"/>
        </w:rPr>
        <w:t xml:space="preserve"> support representative responded to </w:t>
      </w:r>
      <w:r w:rsidRPr="00C0213C">
        <w:rPr>
          <w:rFonts w:ascii="Arial" w:eastAsia="Arial" w:hAnsi="Arial" w:cs="Arial"/>
          <w:b/>
          <w:color w:val="117086"/>
          <w:sz w:val="16"/>
          <w:szCs w:val="16"/>
        </w:rPr>
        <w:t>Customer's</w:t>
      </w:r>
      <w:r>
        <w:rPr>
          <w:rFonts w:ascii="Arial" w:eastAsia="Arial" w:hAnsi="Arial" w:cs="Arial"/>
          <w:sz w:val="16"/>
          <w:szCs w:val="16"/>
        </w:rPr>
        <w:t xml:space="preserve"> support request within the </w:t>
      </w:r>
      <w:r w:rsidRPr="00C0213C">
        <w:rPr>
          <w:rFonts w:ascii="Arial" w:eastAsia="Arial" w:hAnsi="Arial" w:cs="Arial"/>
          <w:b/>
          <w:color w:val="117086"/>
          <w:sz w:val="16"/>
          <w:szCs w:val="16"/>
        </w:rPr>
        <w:t>Target Response Time</w:t>
      </w:r>
      <w:r>
        <w:rPr>
          <w:rFonts w:ascii="Arial" w:eastAsia="Arial" w:hAnsi="Arial" w:cs="Arial"/>
          <w:sz w:val="16"/>
          <w:szCs w:val="16"/>
        </w:rPr>
        <w:t xml:space="preserve">, </w:t>
      </w:r>
      <w:r w:rsidRPr="00DD1E08">
        <w:rPr>
          <w:rFonts w:ascii="Arial" w:eastAsia="Arial" w:hAnsi="Arial" w:cs="Arial"/>
          <w:b/>
          <w:color w:val="117086"/>
          <w:sz w:val="16"/>
          <w:szCs w:val="16"/>
        </w:rPr>
        <w:t>Provider</w:t>
      </w:r>
      <w:r>
        <w:rPr>
          <w:rFonts w:ascii="Arial" w:eastAsia="Arial" w:hAnsi="Arial" w:cs="Arial"/>
          <w:sz w:val="16"/>
          <w:szCs w:val="16"/>
        </w:rPr>
        <w:t xml:space="preserve"> will calculate and issue the applicable </w:t>
      </w:r>
      <w:r>
        <w:rPr>
          <w:rFonts w:ascii="Arial" w:eastAsia="Arial" w:hAnsi="Arial" w:cs="Arial"/>
          <w:b/>
          <w:color w:val="117086"/>
          <w:sz w:val="16"/>
          <w:szCs w:val="16"/>
        </w:rPr>
        <w:t>Response Time</w:t>
      </w:r>
      <w:r w:rsidRPr="00A33676">
        <w:rPr>
          <w:rFonts w:ascii="Arial" w:eastAsia="Arial" w:hAnsi="Arial" w:cs="Arial"/>
          <w:b/>
          <w:color w:val="117086"/>
          <w:sz w:val="16"/>
          <w:szCs w:val="16"/>
        </w:rPr>
        <w:t xml:space="preserve"> Credit</w:t>
      </w:r>
      <w:r>
        <w:rPr>
          <w:rFonts w:ascii="Arial" w:eastAsia="Arial" w:hAnsi="Arial" w:cs="Arial"/>
          <w:sz w:val="16"/>
          <w:szCs w:val="16"/>
        </w:rPr>
        <w:t xml:space="preserve"> on </w:t>
      </w:r>
      <w:r>
        <w:rPr>
          <w:rFonts w:ascii="Arial" w:eastAsia="Arial" w:hAnsi="Arial" w:cs="Arial"/>
          <w:b/>
          <w:color w:val="117086"/>
          <w:sz w:val="16"/>
          <w:szCs w:val="16"/>
        </w:rPr>
        <w:t>Customer’s</w:t>
      </w:r>
      <w:r>
        <w:rPr>
          <w:rFonts w:ascii="Arial" w:eastAsia="Arial" w:hAnsi="Arial" w:cs="Arial"/>
          <w:sz w:val="16"/>
          <w:szCs w:val="16"/>
        </w:rPr>
        <w:t xml:space="preserve"> account to apply towards a future invoice.</w:t>
      </w:r>
    </w:p>
    <w:p w14:paraId="673D7BAB"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A133F1">
        <w:rPr>
          <w:rFonts w:ascii="Arial" w:eastAsia="Arial" w:hAnsi="Arial" w:cs="Arial"/>
          <w:sz w:val="16"/>
          <w:szCs w:val="16"/>
          <w:u w:val="single"/>
        </w:rPr>
        <w:t>Service Credit Limitations</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may not be exchanged for, or converted to, monetary amounts.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do not earn interest. </w:t>
      </w:r>
      <w:r w:rsidRPr="0085434E">
        <w:rPr>
          <w:rFonts w:ascii="Arial" w:eastAsia="Arial" w:hAnsi="Arial" w:cs="Arial"/>
          <w:sz w:val="16"/>
          <w:szCs w:val="16"/>
        </w:rPr>
        <w:t>Service</w:t>
      </w:r>
      <w:r w:rsidRPr="00A133F1">
        <w:rPr>
          <w:rFonts w:ascii="Arial" w:eastAsia="Arial" w:hAnsi="Arial" w:cs="Arial"/>
          <w:sz w:val="16"/>
          <w:szCs w:val="16"/>
        </w:rPr>
        <w:t xml:space="preserve"> </w:t>
      </w:r>
      <w:r w:rsidRPr="0085434E">
        <w:rPr>
          <w:rFonts w:ascii="Arial" w:eastAsia="Arial" w:hAnsi="Arial" w:cs="Arial"/>
          <w:sz w:val="16"/>
          <w:szCs w:val="16"/>
        </w:rPr>
        <w:t>Credits</w:t>
      </w:r>
      <w:r w:rsidRPr="00A133F1">
        <w:rPr>
          <w:rFonts w:ascii="Arial" w:eastAsia="Arial" w:hAnsi="Arial" w:cs="Arial"/>
          <w:sz w:val="16"/>
          <w:szCs w:val="16"/>
        </w:rPr>
        <w:t xml:space="preserve"> will not accumulate within a single </w:t>
      </w:r>
      <w:r w:rsidRPr="00A133F1">
        <w:rPr>
          <w:rFonts w:ascii="Arial" w:eastAsia="Arial" w:hAnsi="Arial" w:cs="Arial"/>
          <w:b/>
          <w:color w:val="117086"/>
          <w:sz w:val="16"/>
          <w:szCs w:val="16"/>
        </w:rPr>
        <w:t>Subscription</w:t>
      </w:r>
      <w:r w:rsidRPr="00A133F1">
        <w:rPr>
          <w:rFonts w:ascii="Arial" w:eastAsia="Arial" w:hAnsi="Arial" w:cs="Arial"/>
          <w:sz w:val="16"/>
          <w:szCs w:val="16"/>
        </w:rPr>
        <w:t xml:space="preserve"> </w:t>
      </w:r>
      <w:r w:rsidRPr="00A133F1">
        <w:rPr>
          <w:rFonts w:ascii="Arial" w:eastAsia="Arial" w:hAnsi="Arial" w:cs="Arial"/>
          <w:b/>
          <w:color w:val="117086"/>
          <w:sz w:val="16"/>
          <w:szCs w:val="16"/>
        </w:rPr>
        <w:t>Period</w:t>
      </w:r>
      <w:r w:rsidRPr="00A133F1">
        <w:rPr>
          <w:rFonts w:ascii="Arial" w:eastAsia="Arial" w:hAnsi="Arial" w:cs="Arial"/>
          <w:sz w:val="16"/>
          <w:szCs w:val="16"/>
        </w:rPr>
        <w:t xml:space="preserve"> in an amount more than </w:t>
      </w:r>
      <w:r>
        <w:rPr>
          <w:rFonts w:ascii="Arial" w:eastAsia="Arial" w:hAnsi="Arial" w:cs="Arial"/>
          <w:sz w:val="16"/>
          <w:szCs w:val="16"/>
        </w:rPr>
        <w:t xml:space="preserve">8% </w:t>
      </w:r>
      <w:r w:rsidRPr="00A133F1">
        <w:rPr>
          <w:rFonts w:ascii="Arial" w:eastAsia="Arial" w:hAnsi="Arial" w:cs="Arial"/>
          <w:sz w:val="16"/>
          <w:szCs w:val="16"/>
        </w:rPr>
        <w:t xml:space="preserve">of Cloud Service </w:t>
      </w:r>
      <w:r>
        <w:rPr>
          <w:rFonts w:ascii="Arial" w:eastAsia="Arial" w:hAnsi="Arial" w:cs="Arial"/>
          <w:sz w:val="16"/>
          <w:szCs w:val="16"/>
        </w:rPr>
        <w:t>F</w:t>
      </w:r>
      <w:r w:rsidRPr="00A133F1">
        <w:rPr>
          <w:rFonts w:ascii="Arial" w:eastAsia="Arial" w:hAnsi="Arial" w:cs="Arial"/>
          <w:sz w:val="16"/>
          <w:szCs w:val="16"/>
        </w:rPr>
        <w:t>ees</w:t>
      </w:r>
      <w:r>
        <w:rPr>
          <w:rFonts w:ascii="Arial" w:eastAsia="Arial" w:hAnsi="Arial" w:cs="Arial"/>
          <w:sz w:val="16"/>
          <w:szCs w:val="16"/>
        </w:rPr>
        <w:t xml:space="preserve"> for that </w:t>
      </w:r>
      <w:r w:rsidRPr="00C0213C">
        <w:rPr>
          <w:rFonts w:ascii="Arial" w:eastAsia="Arial" w:hAnsi="Arial" w:cs="Arial"/>
          <w:b/>
          <w:color w:val="117086"/>
          <w:sz w:val="16"/>
          <w:szCs w:val="16"/>
        </w:rPr>
        <w:t>Subscription Period</w:t>
      </w:r>
      <w:r w:rsidRPr="00A133F1">
        <w:rPr>
          <w:rFonts w:ascii="Arial" w:eastAsia="Arial" w:hAnsi="Arial" w:cs="Arial"/>
          <w:sz w:val="16"/>
          <w:szCs w:val="16"/>
        </w:rPr>
        <w:t xml:space="preserve">. </w:t>
      </w:r>
      <w:r w:rsidRPr="0085434E">
        <w:rPr>
          <w:rFonts w:ascii="Arial" w:eastAsia="Arial" w:hAnsi="Arial" w:cs="Arial"/>
          <w:sz w:val="16"/>
          <w:szCs w:val="16"/>
        </w:rPr>
        <w:t>Service</w:t>
      </w:r>
      <w:r w:rsidRPr="006C394A">
        <w:rPr>
          <w:rFonts w:ascii="Arial" w:eastAsia="Arial" w:hAnsi="Arial" w:cs="Arial"/>
          <w:sz w:val="16"/>
          <w:szCs w:val="16"/>
        </w:rPr>
        <w:t xml:space="preserve"> </w:t>
      </w:r>
      <w:r w:rsidRPr="0085434E">
        <w:rPr>
          <w:rFonts w:ascii="Arial" w:eastAsia="Arial" w:hAnsi="Arial" w:cs="Arial"/>
          <w:sz w:val="16"/>
          <w:szCs w:val="16"/>
        </w:rPr>
        <w:t>Credits</w:t>
      </w:r>
      <w:r w:rsidRPr="006C394A">
        <w:rPr>
          <w:rFonts w:ascii="Arial" w:eastAsia="Arial" w:hAnsi="Arial" w:cs="Arial"/>
          <w:sz w:val="16"/>
          <w:szCs w:val="16"/>
        </w:rPr>
        <w:t xml:space="preserve"> </w:t>
      </w:r>
      <w:r w:rsidRPr="00A8276D">
        <w:rPr>
          <w:rFonts w:ascii="Arial" w:eastAsia="Arial" w:hAnsi="Arial" w:cs="Arial"/>
          <w:sz w:val="16"/>
          <w:szCs w:val="16"/>
        </w:rPr>
        <w:t xml:space="preserve">expire </w:t>
      </w:r>
      <w:r>
        <w:rPr>
          <w:rFonts w:ascii="Arial" w:eastAsia="Arial" w:hAnsi="Arial" w:cs="Arial"/>
          <w:sz w:val="16"/>
          <w:szCs w:val="16"/>
        </w:rPr>
        <w:t>when</w:t>
      </w:r>
      <w:r w:rsidRPr="00A8276D">
        <w:rPr>
          <w:rFonts w:ascii="Arial" w:eastAsia="Arial" w:hAnsi="Arial" w:cs="Arial"/>
          <w:sz w:val="16"/>
          <w:szCs w:val="16"/>
        </w:rPr>
        <w:t xml:space="preserve"> the </w:t>
      </w:r>
      <w:r>
        <w:rPr>
          <w:rFonts w:ascii="Arial" w:eastAsia="Arial" w:hAnsi="Arial" w:cs="Arial"/>
          <w:sz w:val="16"/>
          <w:szCs w:val="16"/>
        </w:rPr>
        <w:t>applicable Order Form</w:t>
      </w:r>
      <w:r w:rsidRPr="00A8276D">
        <w:rPr>
          <w:rFonts w:ascii="Arial" w:eastAsia="Arial" w:hAnsi="Arial" w:cs="Arial"/>
          <w:sz w:val="16"/>
          <w:szCs w:val="16"/>
        </w:rPr>
        <w:t xml:space="preserve"> ends.</w:t>
      </w:r>
    </w:p>
    <w:p w14:paraId="3CBE3EB1" w14:textId="77777777" w:rsidR="003544D4" w:rsidRPr="006C394A"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sidRPr="006C394A">
        <w:rPr>
          <w:rFonts w:ascii="Arial" w:eastAsia="Arial" w:hAnsi="Arial" w:cs="Arial"/>
          <w:sz w:val="16"/>
          <w:szCs w:val="16"/>
          <w:u w:val="single"/>
        </w:rPr>
        <w:t>Termination</w:t>
      </w:r>
      <w:r w:rsidRPr="006C394A">
        <w:rPr>
          <w:rFonts w:ascii="Arial" w:eastAsia="Arial" w:hAnsi="Arial" w:cs="Arial"/>
          <w:sz w:val="16"/>
          <w:szCs w:val="16"/>
        </w:rPr>
        <w:t xml:space="preserve">.  If the Cloud Service does not meet the </w:t>
      </w:r>
      <w:r w:rsidRPr="006C394A">
        <w:rPr>
          <w:rFonts w:ascii="Arial" w:eastAsia="Arial" w:hAnsi="Arial" w:cs="Arial"/>
          <w:b/>
          <w:color w:val="117086"/>
          <w:sz w:val="16"/>
          <w:szCs w:val="16"/>
        </w:rPr>
        <w:t>Target</w:t>
      </w:r>
      <w:r w:rsidRPr="006C394A">
        <w:rPr>
          <w:rFonts w:ascii="Arial" w:eastAsia="Arial" w:hAnsi="Arial" w:cs="Arial"/>
          <w:sz w:val="16"/>
          <w:szCs w:val="16"/>
        </w:rPr>
        <w:t xml:space="preserve"> </w:t>
      </w:r>
      <w:r w:rsidRPr="006C394A">
        <w:rPr>
          <w:rFonts w:ascii="Arial" w:eastAsia="Arial" w:hAnsi="Arial" w:cs="Arial"/>
          <w:b/>
          <w:color w:val="117086"/>
          <w:sz w:val="16"/>
          <w:szCs w:val="16"/>
        </w:rPr>
        <w:t>Uptime</w:t>
      </w:r>
      <w:r>
        <w:rPr>
          <w:rFonts w:ascii="Arial" w:eastAsia="Arial" w:hAnsi="Arial" w:cs="Arial"/>
          <w:sz w:val="16"/>
          <w:szCs w:val="16"/>
        </w:rPr>
        <w:t xml:space="preserve"> </w:t>
      </w:r>
      <w:r w:rsidRPr="006C394A">
        <w:rPr>
          <w:rFonts w:ascii="Arial" w:eastAsia="Arial" w:hAnsi="Arial" w:cs="Arial"/>
          <w:sz w:val="16"/>
          <w:szCs w:val="16"/>
        </w:rPr>
        <w:t xml:space="preserve">for two (2) out of any three (3) consecutive months and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notified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of the failure</w:t>
      </w:r>
      <w:r>
        <w:rPr>
          <w:rFonts w:ascii="Arial" w:eastAsia="Arial" w:hAnsi="Arial" w:cs="Arial"/>
          <w:sz w:val="16"/>
          <w:szCs w:val="16"/>
        </w:rPr>
        <w:t>s</w:t>
      </w:r>
      <w:r w:rsidRPr="006C394A">
        <w:rPr>
          <w:rFonts w:ascii="Arial" w:eastAsia="Arial" w:hAnsi="Arial" w:cs="Arial"/>
          <w:sz w:val="16"/>
          <w:szCs w:val="16"/>
        </w:rPr>
        <w:t xml:space="preserve"> within </w:t>
      </w:r>
      <w:r>
        <w:rPr>
          <w:rFonts w:ascii="Arial" w:eastAsia="Arial" w:hAnsi="Arial" w:cs="Arial"/>
          <w:sz w:val="16"/>
          <w:szCs w:val="16"/>
        </w:rPr>
        <w:t>7</w:t>
      </w:r>
      <w:r w:rsidRPr="006C394A">
        <w:rPr>
          <w:rFonts w:ascii="Arial" w:eastAsia="Arial" w:hAnsi="Arial" w:cs="Arial"/>
          <w:sz w:val="16"/>
          <w:szCs w:val="16"/>
        </w:rPr>
        <w:t xml:space="preserve"> days of the end of each impacted month,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may immediately terminate the affected Order Form by giving written notice to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If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terminates an Order Form under this section, </w:t>
      </w:r>
      <w:r w:rsidRPr="006C394A">
        <w:rPr>
          <w:rFonts w:ascii="Arial" w:eastAsia="Arial" w:hAnsi="Arial" w:cs="Arial"/>
          <w:b/>
          <w:color w:val="117086"/>
          <w:sz w:val="16"/>
          <w:szCs w:val="16"/>
        </w:rPr>
        <w:t>Provider</w:t>
      </w:r>
      <w:r w:rsidRPr="006C394A">
        <w:rPr>
          <w:rFonts w:ascii="Arial" w:eastAsia="Arial" w:hAnsi="Arial" w:cs="Arial"/>
          <w:sz w:val="16"/>
          <w:szCs w:val="16"/>
        </w:rPr>
        <w:t xml:space="preserve"> will pay to </w:t>
      </w:r>
      <w:r w:rsidRPr="006C394A">
        <w:rPr>
          <w:rFonts w:ascii="Arial" w:eastAsia="Arial" w:hAnsi="Arial" w:cs="Arial"/>
          <w:b/>
          <w:color w:val="117086"/>
          <w:sz w:val="16"/>
          <w:szCs w:val="16"/>
        </w:rPr>
        <w:t>Customer</w:t>
      </w:r>
      <w:r w:rsidRPr="006C394A">
        <w:rPr>
          <w:rFonts w:ascii="Arial" w:eastAsia="Arial" w:hAnsi="Arial" w:cs="Arial"/>
          <w:sz w:val="16"/>
          <w:szCs w:val="16"/>
        </w:rPr>
        <w:t xml:space="preserve"> a prorated refund of prepaid fees for the remainder of the </w:t>
      </w:r>
      <w:r w:rsidRPr="006C394A">
        <w:rPr>
          <w:rFonts w:ascii="Arial" w:eastAsia="Arial" w:hAnsi="Arial" w:cs="Arial"/>
          <w:b/>
          <w:color w:val="117086"/>
          <w:sz w:val="16"/>
          <w:szCs w:val="16"/>
        </w:rPr>
        <w:t>Subscription</w:t>
      </w:r>
      <w:r w:rsidRPr="006C394A">
        <w:rPr>
          <w:rFonts w:ascii="Arial" w:eastAsia="Arial" w:hAnsi="Arial" w:cs="Arial"/>
          <w:sz w:val="16"/>
          <w:szCs w:val="16"/>
        </w:rPr>
        <w:t xml:space="preserve"> </w:t>
      </w:r>
      <w:r w:rsidRPr="006C394A">
        <w:rPr>
          <w:rFonts w:ascii="Arial" w:eastAsia="Arial" w:hAnsi="Arial" w:cs="Arial"/>
          <w:b/>
          <w:color w:val="117086"/>
          <w:sz w:val="16"/>
          <w:szCs w:val="16"/>
        </w:rPr>
        <w:t>Period</w:t>
      </w:r>
      <w:r w:rsidRPr="006C394A">
        <w:rPr>
          <w:rFonts w:ascii="Arial" w:eastAsia="Arial" w:hAnsi="Arial" w:cs="Arial"/>
          <w:sz w:val="16"/>
          <w:szCs w:val="16"/>
        </w:rPr>
        <w:t>.</w:t>
      </w:r>
    </w:p>
    <w:p w14:paraId="6977D188" w14:textId="77777777" w:rsidR="003544D4" w:rsidRPr="00A133F1"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u w:val="single"/>
        </w:rPr>
      </w:pPr>
      <w:r w:rsidRPr="006C394A">
        <w:rPr>
          <w:rFonts w:ascii="Arial" w:eastAsia="Arial" w:hAnsi="Arial" w:cs="Arial"/>
          <w:sz w:val="16"/>
          <w:szCs w:val="16"/>
          <w:u w:val="single"/>
        </w:rPr>
        <w:t>Exclusive Remedy</w:t>
      </w:r>
      <w:r w:rsidRPr="006C394A">
        <w:rPr>
          <w:rFonts w:ascii="Arial" w:eastAsia="Arial" w:hAnsi="Arial" w:cs="Arial"/>
          <w:sz w:val="16"/>
          <w:szCs w:val="16"/>
        </w:rPr>
        <w:t xml:space="preserve">.  This SLA describes </w:t>
      </w:r>
      <w:r w:rsidRPr="006C394A">
        <w:rPr>
          <w:rFonts w:ascii="Arial" w:eastAsia="Arial" w:hAnsi="Arial" w:cs="Arial"/>
          <w:b/>
          <w:color w:val="117086"/>
          <w:sz w:val="16"/>
          <w:szCs w:val="16"/>
        </w:rPr>
        <w:t>Customer’s</w:t>
      </w:r>
      <w:r w:rsidRPr="006C394A">
        <w:rPr>
          <w:rFonts w:ascii="Arial" w:eastAsia="Arial" w:hAnsi="Arial" w:cs="Arial"/>
          <w:sz w:val="16"/>
          <w:szCs w:val="16"/>
        </w:rPr>
        <w:t xml:space="preserve"> exclusive</w:t>
      </w:r>
      <w:r w:rsidRPr="00A133F1">
        <w:rPr>
          <w:rFonts w:ascii="Arial" w:eastAsia="Arial" w:hAnsi="Arial" w:cs="Arial"/>
          <w:sz w:val="16"/>
          <w:szCs w:val="16"/>
        </w:rPr>
        <w:t xml:space="preserve"> remedy and </w:t>
      </w:r>
      <w:r w:rsidRPr="00A133F1">
        <w:rPr>
          <w:rFonts w:ascii="Arial" w:eastAsia="Arial" w:hAnsi="Arial" w:cs="Arial"/>
          <w:b/>
          <w:color w:val="117086"/>
          <w:sz w:val="16"/>
          <w:szCs w:val="16"/>
        </w:rPr>
        <w:t>Provider’s</w:t>
      </w:r>
      <w:r w:rsidRPr="00A133F1">
        <w:rPr>
          <w:rFonts w:ascii="Arial" w:eastAsia="Arial" w:hAnsi="Arial" w:cs="Arial"/>
          <w:sz w:val="16"/>
          <w:szCs w:val="16"/>
        </w:rPr>
        <w:t xml:space="preserve"> entire liability for any failure of the Cloud Service to meet the </w:t>
      </w:r>
      <w:r w:rsidRPr="003965DD">
        <w:rPr>
          <w:rFonts w:ascii="Arial" w:eastAsia="Arial" w:hAnsi="Arial" w:cs="Arial"/>
          <w:b/>
          <w:color w:val="117086"/>
          <w:sz w:val="16"/>
          <w:szCs w:val="16"/>
        </w:rPr>
        <w:t>Target</w:t>
      </w:r>
      <w:r>
        <w:rPr>
          <w:rFonts w:ascii="Arial" w:eastAsia="Arial" w:hAnsi="Arial" w:cs="Arial"/>
          <w:sz w:val="16"/>
          <w:szCs w:val="16"/>
        </w:rPr>
        <w:t xml:space="preserve"> </w:t>
      </w:r>
      <w:r w:rsidRPr="00A133F1">
        <w:rPr>
          <w:rFonts w:ascii="Arial" w:eastAsia="Arial" w:hAnsi="Arial" w:cs="Arial"/>
          <w:b/>
          <w:color w:val="117086"/>
          <w:sz w:val="16"/>
          <w:szCs w:val="16"/>
        </w:rPr>
        <w:t>Uptime</w:t>
      </w:r>
      <w:r>
        <w:rPr>
          <w:rFonts w:ascii="Arial" w:eastAsia="Arial" w:hAnsi="Arial" w:cs="Arial"/>
          <w:b/>
          <w:color w:val="117086"/>
          <w:sz w:val="16"/>
          <w:szCs w:val="16"/>
        </w:rPr>
        <w:t xml:space="preserve"> </w:t>
      </w:r>
      <w:r w:rsidRPr="00C0213C">
        <w:rPr>
          <w:rFonts w:ascii="Arial" w:eastAsia="Arial" w:hAnsi="Arial" w:cs="Arial"/>
          <w:sz w:val="16"/>
          <w:szCs w:val="16"/>
        </w:rPr>
        <w:t>and</w:t>
      </w:r>
      <w:r>
        <w:rPr>
          <w:rFonts w:ascii="Arial" w:eastAsia="Arial" w:hAnsi="Arial" w:cs="Arial"/>
          <w:sz w:val="16"/>
          <w:szCs w:val="16"/>
        </w:rPr>
        <w:t xml:space="preserve"> for any inability to meet the </w:t>
      </w:r>
      <w:r w:rsidRPr="00C0213C">
        <w:rPr>
          <w:rFonts w:ascii="Arial" w:eastAsia="Arial" w:hAnsi="Arial" w:cs="Arial"/>
          <w:b/>
          <w:color w:val="117086"/>
          <w:sz w:val="16"/>
          <w:szCs w:val="16"/>
        </w:rPr>
        <w:t>Target Response Time</w:t>
      </w:r>
      <w:r w:rsidRPr="00A133F1">
        <w:rPr>
          <w:rFonts w:ascii="Arial" w:eastAsia="Arial" w:hAnsi="Arial" w:cs="Arial"/>
          <w:sz w:val="16"/>
          <w:szCs w:val="16"/>
        </w:rPr>
        <w:t>.</w:t>
      </w:r>
    </w:p>
    <w:p w14:paraId="34AE4851" w14:textId="77777777" w:rsidR="003544D4" w:rsidRDefault="003544D4" w:rsidP="003544D4">
      <w:pPr>
        <w:pStyle w:val="Heading1"/>
        <w:widowControl w:val="0"/>
        <w:numPr>
          <w:ilvl w:val="0"/>
          <w:numId w:val="3"/>
        </w:numPr>
        <w:tabs>
          <w:tab w:val="num" w:pos="360"/>
        </w:tabs>
        <w:spacing w:after="120"/>
        <w:ind w:firstLine="0"/>
        <w:rPr>
          <w:rFonts w:ascii="Arial" w:eastAsia="Arial" w:hAnsi="Arial" w:cs="Arial"/>
          <w:b/>
          <w:sz w:val="16"/>
          <w:szCs w:val="16"/>
        </w:rPr>
      </w:pPr>
      <w:r>
        <w:rPr>
          <w:rFonts w:ascii="Arial" w:eastAsia="Arial" w:hAnsi="Arial" w:cs="Arial"/>
          <w:b/>
          <w:sz w:val="16"/>
          <w:szCs w:val="16"/>
        </w:rPr>
        <w:t>Definitions</w:t>
      </w:r>
    </w:p>
    <w:p w14:paraId="1D191336"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Available Minutes</w:t>
      </w:r>
      <w:r>
        <w:rPr>
          <w:rFonts w:ascii="Arial" w:eastAsia="Arial" w:hAnsi="Arial" w:cs="Arial"/>
          <w:sz w:val="16"/>
          <w:szCs w:val="16"/>
        </w:rPr>
        <w:t xml:space="preserve">” means the total number of minutes in a calendar month,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6602B28A"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Downtime Minutes</w:t>
      </w:r>
      <w:r>
        <w:rPr>
          <w:rFonts w:ascii="Arial" w:eastAsia="Arial" w:hAnsi="Arial" w:cs="Arial"/>
          <w:sz w:val="16"/>
          <w:szCs w:val="16"/>
        </w:rPr>
        <w:t xml:space="preserve">” means the total number of minutes in a calendar month when the Cloud Service is not available to </w:t>
      </w:r>
      <w:r>
        <w:rPr>
          <w:rFonts w:ascii="Arial" w:eastAsia="Arial" w:hAnsi="Arial" w:cs="Arial"/>
          <w:b/>
          <w:color w:val="117086"/>
          <w:sz w:val="16"/>
          <w:szCs w:val="16"/>
        </w:rPr>
        <w:t>Customer</w:t>
      </w:r>
      <w:r>
        <w:rPr>
          <w:rFonts w:ascii="Arial" w:eastAsia="Arial" w:hAnsi="Arial" w:cs="Arial"/>
          <w:sz w:val="16"/>
          <w:szCs w:val="16"/>
        </w:rPr>
        <w:t xml:space="preserve">, as </w:t>
      </w:r>
      <w:r w:rsidRPr="00FA06EE">
        <w:rPr>
          <w:rFonts w:ascii="Arial" w:eastAsia="Arial" w:hAnsi="Arial" w:cs="Arial"/>
          <w:sz w:val="16"/>
          <w:szCs w:val="16"/>
        </w:rPr>
        <w:t xml:space="preserve">confirmed by </w:t>
      </w:r>
      <w:r w:rsidRPr="00FA06EE">
        <w:rPr>
          <w:rFonts w:ascii="Arial" w:eastAsia="Arial" w:hAnsi="Arial" w:cs="Arial"/>
          <w:b/>
          <w:color w:val="117086"/>
          <w:sz w:val="16"/>
          <w:szCs w:val="16"/>
        </w:rPr>
        <w:t>Provider’s</w:t>
      </w:r>
      <w:r>
        <w:rPr>
          <w:rFonts w:ascii="Arial" w:eastAsia="Arial" w:hAnsi="Arial" w:cs="Arial"/>
          <w:sz w:val="16"/>
          <w:szCs w:val="16"/>
        </w:rPr>
        <w:t xml:space="preserve"> internal monitoring systems, minus Excluded Minutes and </w:t>
      </w:r>
      <w:r w:rsidRPr="00C0213C">
        <w:rPr>
          <w:rFonts w:ascii="Arial" w:eastAsia="Arial" w:hAnsi="Arial" w:cs="Arial"/>
          <w:b/>
          <w:color w:val="117086"/>
          <w:sz w:val="16"/>
          <w:szCs w:val="16"/>
        </w:rPr>
        <w:t>Scheduled Downtime</w:t>
      </w:r>
      <w:r>
        <w:rPr>
          <w:rFonts w:ascii="Arial" w:eastAsia="Arial" w:hAnsi="Arial" w:cs="Arial"/>
          <w:sz w:val="16"/>
          <w:szCs w:val="16"/>
        </w:rPr>
        <w:t>.</w:t>
      </w:r>
    </w:p>
    <w:p w14:paraId="1088539E" w14:textId="77777777" w:rsidR="003544D4"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Excluded Minutes</w:t>
      </w:r>
      <w:r>
        <w:rPr>
          <w:rFonts w:ascii="Arial" w:eastAsia="Arial" w:hAnsi="Arial" w:cs="Arial"/>
          <w:sz w:val="16"/>
          <w:szCs w:val="16"/>
        </w:rPr>
        <w:t xml:space="preserve">” means when the Cloud Service is not available because of (a) a Force Majeure Event; (b) general Internet connectivity issues; (c) equipment or software made available by anyone other than </w:t>
      </w:r>
      <w:r>
        <w:rPr>
          <w:rFonts w:ascii="Arial" w:eastAsia="Arial" w:hAnsi="Arial" w:cs="Arial"/>
          <w:b/>
          <w:color w:val="117086"/>
          <w:sz w:val="16"/>
          <w:szCs w:val="16"/>
        </w:rPr>
        <w:t>Provider</w:t>
      </w:r>
      <w:r>
        <w:rPr>
          <w:rFonts w:ascii="Arial" w:eastAsia="Arial" w:hAnsi="Arial" w:cs="Arial"/>
          <w:sz w:val="16"/>
          <w:szCs w:val="16"/>
        </w:rPr>
        <w:t xml:space="preserve"> and that is not within </w:t>
      </w:r>
      <w:r>
        <w:rPr>
          <w:rFonts w:ascii="Arial" w:eastAsia="Arial" w:hAnsi="Arial" w:cs="Arial"/>
          <w:b/>
          <w:color w:val="117086"/>
          <w:sz w:val="16"/>
          <w:szCs w:val="16"/>
        </w:rPr>
        <w:t>Provider’s</w:t>
      </w:r>
      <w:r>
        <w:rPr>
          <w:rFonts w:ascii="Arial" w:eastAsia="Arial" w:hAnsi="Arial" w:cs="Arial"/>
          <w:sz w:val="16"/>
          <w:szCs w:val="16"/>
        </w:rPr>
        <w:t xml:space="preserve"> reasonable control; or (d) </w:t>
      </w:r>
      <w:r>
        <w:rPr>
          <w:rFonts w:ascii="Arial" w:eastAsia="Arial" w:hAnsi="Arial" w:cs="Arial"/>
          <w:b/>
          <w:color w:val="117086"/>
          <w:sz w:val="16"/>
          <w:szCs w:val="16"/>
        </w:rPr>
        <w:t>Customer’s</w:t>
      </w:r>
      <w:r>
        <w:rPr>
          <w:rFonts w:ascii="Arial" w:eastAsia="Arial" w:hAnsi="Arial" w:cs="Arial"/>
          <w:sz w:val="16"/>
          <w:szCs w:val="16"/>
        </w:rPr>
        <w:t xml:space="preserve"> use of the Cloud Service in a manner not authorized by the Agreement.</w:t>
      </w:r>
    </w:p>
    <w:p w14:paraId="58FC950F" w14:textId="77777777" w:rsidR="003544D4" w:rsidRPr="00C0213C"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Service Credit</w:t>
      </w:r>
      <w:r>
        <w:rPr>
          <w:rFonts w:ascii="Arial" w:eastAsia="Arial" w:hAnsi="Arial" w:cs="Arial"/>
          <w:sz w:val="16"/>
          <w:szCs w:val="16"/>
        </w:rPr>
        <w:t xml:space="preserve">" means the accrued </w:t>
      </w:r>
      <w:r w:rsidRPr="00C0213C">
        <w:rPr>
          <w:rFonts w:ascii="Arial" w:eastAsia="Arial" w:hAnsi="Arial" w:cs="Arial"/>
          <w:b/>
          <w:color w:val="117086"/>
          <w:sz w:val="16"/>
          <w:szCs w:val="16"/>
        </w:rPr>
        <w:t xml:space="preserve">Uptime </w:t>
      </w:r>
      <w:r w:rsidRPr="00DA7620">
        <w:rPr>
          <w:rFonts w:ascii="Arial" w:eastAsia="Arial" w:hAnsi="Arial" w:cs="Arial"/>
          <w:b/>
          <w:color w:val="117086"/>
          <w:sz w:val="16"/>
          <w:szCs w:val="16"/>
        </w:rPr>
        <w:t>Credit</w:t>
      </w:r>
      <w:r>
        <w:rPr>
          <w:rFonts w:ascii="Arial" w:eastAsia="Arial" w:hAnsi="Arial" w:cs="Arial"/>
          <w:sz w:val="16"/>
          <w:szCs w:val="16"/>
        </w:rPr>
        <w:t xml:space="preserve"> plus the accrued </w:t>
      </w:r>
      <w:r w:rsidRPr="00C0213C">
        <w:rPr>
          <w:rFonts w:ascii="Arial" w:eastAsia="Arial" w:hAnsi="Arial" w:cs="Arial"/>
          <w:b/>
          <w:color w:val="117086"/>
          <w:sz w:val="16"/>
          <w:szCs w:val="16"/>
        </w:rPr>
        <w:t>Response Time Credit</w:t>
      </w:r>
      <w:r>
        <w:rPr>
          <w:rFonts w:ascii="Arial" w:eastAsia="Arial" w:hAnsi="Arial" w:cs="Arial"/>
          <w:sz w:val="16"/>
          <w:szCs w:val="16"/>
        </w:rPr>
        <w:t>.</w:t>
      </w:r>
    </w:p>
    <w:p w14:paraId="6CEF5748" w14:textId="77777777" w:rsidR="003544D4" w:rsidRPr="00514C90"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w:t>
      </w:r>
      <w:r>
        <w:rPr>
          <w:rFonts w:ascii="Arial" w:eastAsia="Arial" w:hAnsi="Arial" w:cs="Arial"/>
          <w:sz w:val="16"/>
          <w:szCs w:val="16"/>
        </w:rPr>
        <w:t>" means these SLA Standard Terms as incorporated into the applicable Order Form.</w:t>
      </w:r>
    </w:p>
    <w:p w14:paraId="34F46882" w14:textId="77777777" w:rsidR="003544D4" w:rsidRPr="00C64A83" w:rsidRDefault="003544D4" w:rsidP="003544D4">
      <w:pPr>
        <w:pStyle w:val="Heading2"/>
        <w:widowControl w:val="0"/>
        <w:numPr>
          <w:ilvl w:val="1"/>
          <w:numId w:val="3"/>
        </w:numPr>
        <w:tabs>
          <w:tab w:val="num" w:pos="360"/>
        </w:tabs>
        <w:spacing w:after="120"/>
        <w:ind w:firstLine="180"/>
        <w:rPr>
          <w:rFonts w:ascii="Arial" w:eastAsia="Arial" w:hAnsi="Arial" w:cs="Arial"/>
          <w:b/>
          <w:sz w:val="16"/>
          <w:szCs w:val="16"/>
        </w:rPr>
      </w:pPr>
      <w:r>
        <w:rPr>
          <w:rFonts w:ascii="Arial" w:eastAsia="Arial" w:hAnsi="Arial" w:cs="Arial"/>
          <w:sz w:val="16"/>
          <w:szCs w:val="16"/>
        </w:rPr>
        <w:t>"</w:t>
      </w:r>
      <w:r w:rsidRPr="00C0213C">
        <w:rPr>
          <w:rFonts w:ascii="Arial" w:eastAsia="Arial" w:hAnsi="Arial" w:cs="Arial"/>
          <w:b/>
          <w:bCs/>
          <w:sz w:val="16"/>
          <w:szCs w:val="16"/>
        </w:rPr>
        <w:t>SLA Standard Terms</w:t>
      </w:r>
      <w:r>
        <w:rPr>
          <w:rFonts w:ascii="Arial" w:eastAsia="Arial" w:hAnsi="Arial" w:cs="Arial"/>
          <w:sz w:val="16"/>
          <w:szCs w:val="16"/>
        </w:rPr>
        <w:t xml:space="preserve">" means </w:t>
      </w:r>
      <w:r w:rsidRPr="00061C5A">
        <w:rPr>
          <w:rFonts w:ascii="Arial" w:eastAsia="Arial" w:hAnsi="Arial" w:cs="Arial"/>
          <w:sz w:val="16"/>
          <w:szCs w:val="16"/>
        </w:rPr>
        <w:t>the</w:t>
      </w:r>
      <w:r>
        <w:rPr>
          <w:rFonts w:ascii="Arial" w:eastAsia="Arial" w:hAnsi="Arial" w:cs="Arial"/>
          <w:sz w:val="16"/>
          <w:szCs w:val="16"/>
        </w:rPr>
        <w:t>se</w:t>
      </w:r>
      <w:r w:rsidRPr="00061C5A">
        <w:rPr>
          <w:rFonts w:ascii="Arial" w:eastAsia="Arial" w:hAnsi="Arial" w:cs="Arial"/>
          <w:sz w:val="16"/>
          <w:szCs w:val="16"/>
        </w:rPr>
        <w:t xml:space="preserve"> Common Paper </w:t>
      </w:r>
      <w:r>
        <w:rPr>
          <w:rFonts w:ascii="Arial" w:eastAsia="Arial" w:hAnsi="Arial" w:cs="Arial"/>
          <w:sz w:val="16"/>
          <w:szCs w:val="16"/>
        </w:rPr>
        <w:t xml:space="preserve">Service Level Agreement </w:t>
      </w:r>
      <w:r w:rsidRPr="00061C5A">
        <w:rPr>
          <w:rFonts w:ascii="Arial" w:eastAsia="Arial" w:hAnsi="Arial" w:cs="Arial"/>
          <w:sz w:val="16"/>
          <w:szCs w:val="16"/>
        </w:rPr>
        <w:t xml:space="preserve">Standard Terms Version </w:t>
      </w:r>
      <w:r>
        <w:rPr>
          <w:rFonts w:ascii="Arial" w:eastAsia="Arial" w:hAnsi="Arial" w:cs="Arial"/>
          <w:sz w:val="16"/>
          <w:szCs w:val="16"/>
        </w:rPr>
        <w:t>2</w:t>
      </w:r>
      <w:r w:rsidRPr="00061C5A">
        <w:rPr>
          <w:rFonts w:ascii="Arial" w:eastAsia="Arial" w:hAnsi="Arial" w:cs="Arial"/>
          <w:sz w:val="16"/>
          <w:szCs w:val="16"/>
        </w:rPr>
        <w:t>.0</w:t>
      </w:r>
      <w:r>
        <w:rPr>
          <w:rFonts w:ascii="Arial" w:eastAsia="Arial" w:hAnsi="Arial" w:cs="Arial"/>
          <w:sz w:val="16"/>
          <w:szCs w:val="16"/>
        </w:rPr>
        <w:t>, which are</w:t>
      </w:r>
      <w:r w:rsidRPr="00061C5A">
        <w:rPr>
          <w:rFonts w:ascii="Arial" w:eastAsia="Arial" w:hAnsi="Arial" w:cs="Arial"/>
          <w:sz w:val="16"/>
          <w:szCs w:val="16"/>
        </w:rPr>
        <w:t xml:space="preserve"> posted at</w:t>
      </w:r>
      <w:r>
        <w:rPr>
          <w:rFonts w:ascii="Arial" w:eastAsia="Arial" w:hAnsi="Arial" w:cs="Arial"/>
          <w:sz w:val="16"/>
          <w:szCs w:val="16"/>
        </w:rPr>
        <w:t xml:space="preserve"> </w:t>
      </w:r>
      <w:hyperlink r:id="rId22" w:history="1">
        <w:r w:rsidRPr="00514C90">
          <w:rPr>
            <w:rStyle w:val="Hyperlink"/>
            <w:rFonts w:ascii="Arial" w:eastAsia="Arial" w:hAnsi="Arial" w:cs="Arial"/>
            <w:color w:val="117086"/>
            <w:sz w:val="16"/>
            <w:szCs w:val="16"/>
          </w:rPr>
          <w:t>https://commonpaper.com/standards/service-level-agreement/2.0/</w:t>
        </w:r>
      </w:hyperlink>
      <w:r>
        <w:rPr>
          <w:rFonts w:ascii="Arial" w:eastAsia="Arial" w:hAnsi="Arial" w:cs="Arial"/>
          <w:sz w:val="16"/>
          <w:szCs w:val="16"/>
        </w:rPr>
        <w:t>.</w:t>
      </w:r>
    </w:p>
    <w:p w14:paraId="08CB0E3E" w14:textId="77777777" w:rsidR="00F3568C" w:rsidRDefault="00F3568C" w:rsidP="00F3568C">
      <w:pPr>
        <w:pStyle w:val="Heading1"/>
        <w:numPr>
          <w:ilvl w:val="0"/>
          <w:numId w:val="0"/>
        </w:numPr>
        <w:rPr>
          <w:rFonts w:eastAsia="Arial"/>
        </w:rPr>
      </w:pPr>
    </w:p>
    <w:sectPr w:rsidR="00F3568C" w:rsidSect="00EE2015">
      <w:headerReference w:type="default" r:id="rId23"/>
      <w:footerReference w:type="default" r:id="rId24"/>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C3209" w14:textId="77777777" w:rsidR="002165A7" w:rsidRDefault="002165A7">
      <w:r>
        <w:separator/>
      </w:r>
    </w:p>
  </w:endnote>
  <w:endnote w:type="continuationSeparator" w:id="0">
    <w:p w14:paraId="78EFE283" w14:textId="77777777" w:rsidR="002165A7" w:rsidRDefault="0021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6" w14:textId="15D13FA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1D2828">
        <w:rPr>
          <w:rFonts w:ascii="Arial" w:hAnsi="Arial" w:cs="Arial"/>
          <w:color w:val="000000"/>
          <w:sz w:val="13"/>
          <w:szCs w:val="13"/>
          <w:u w:val="single"/>
        </w:rPr>
        <w:t xml:space="preserve">Version </w:t>
      </w:r>
      <w:r w:rsidR="0072317B">
        <w:rPr>
          <w:rFonts w:ascii="Arial" w:hAnsi="Arial" w:cs="Arial"/>
          <w:color w:val="000000"/>
          <w:sz w:val="13"/>
          <w:szCs w:val="13"/>
          <w:u w:val="single"/>
        </w:rPr>
        <w:t>3.0</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_sla.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2A8CE" w14:textId="77777777" w:rsidR="00347370" w:rsidRDefault="00347370">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43D2B882" w14:textId="77777777" w:rsidR="00347370" w:rsidRDefault="00000000"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Service Level Agreement </w:t>
    </w:r>
    <w:r>
      <w:rPr>
        <w:rFonts w:ascii="Arial" w:hAnsi="Arial" w:cs="Arial"/>
        <w:color w:val="000000"/>
        <w:sz w:val="13"/>
        <w:szCs w:val="13"/>
      </w:rPr>
      <w:t>(</w:t>
    </w:r>
    <w:hyperlink r:id="rId1" w:history="1">
      <w:r w:rsidR="00347370" w:rsidRPr="00011CB0">
        <w:rPr>
          <w:rFonts w:ascii="Arial" w:hAnsi="Arial" w:cs="Arial"/>
          <w:color w:val="000000"/>
          <w:sz w:val="13"/>
          <w:szCs w:val="13"/>
          <w:u w:val="single"/>
        </w:rPr>
        <w:t xml:space="preserve">Version </w:t>
      </w:r>
      <w:r w:rsidR="00347370">
        <w:rPr>
          <w:rFonts w:ascii="Arial" w:hAnsi="Arial" w:cs="Arial"/>
          <w:color w:val="000000"/>
          <w:sz w:val="13"/>
          <w:szCs w:val="13"/>
          <w:u w:val="single"/>
        </w:rPr>
        <w:t>2.0</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00347370"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er_st.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D7306" w14:textId="52BE4930" w:rsidR="00E54F70" w:rsidRPr="00E54F70" w:rsidRDefault="00E54F70" w:rsidP="00E54F7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sidR="00E62F90">
        <w:rPr>
          <w:rFonts w:ascii="Arial" w:hAnsi="Arial" w:cs="Arial"/>
          <w:color w:val="000000"/>
          <w:sz w:val="13"/>
          <w:szCs w:val="13"/>
          <w:u w:val="single"/>
        </w:rPr>
        <w:t>Version 3.0</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7E3BFC" w14:textId="77777777" w:rsidR="002165A7" w:rsidRDefault="002165A7">
      <w:r>
        <w:separator/>
      </w:r>
    </w:p>
  </w:footnote>
  <w:footnote w:type="continuationSeparator" w:id="0">
    <w:p w14:paraId="79ED304B" w14:textId="77777777" w:rsidR="002165A7" w:rsidRDefault="00216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4" w14:textId="3AED9AF2"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296E01">
      <w:rPr>
        <w:rFonts w:ascii="Arial" w:eastAsia="Arial" w:hAnsi="Arial" w:cs="Arial"/>
        <w:b/>
        <w:noProof/>
        <w:color w:val="107087"/>
        <w:sz w:val="18"/>
        <w:szCs w:val="18"/>
      </w:rPr>
      <w:t>KEY</w:t>
    </w:r>
    <w:r>
      <w:rPr>
        <w:rFonts w:ascii="Arial" w:eastAsia="Arial" w:hAnsi="Arial" w:cs="Arial"/>
        <w:b/>
        <w:color w:val="107087"/>
        <w:sz w:val="18"/>
        <w:szCs w:val="18"/>
      </w:rPr>
      <w:t xml:space="preserve"> TERMS</w:t>
    </w:r>
  </w:p>
</w:hdr>
</file>

<file path=word/header_sla.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06BD" w14:textId="77777777" w:rsidR="00347370" w:rsidRPr="00B932A7"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2336" behindDoc="0" locked="0" layoutInCell="1" hidden="0" allowOverlap="1" wp14:anchorId="5CA5779F" wp14:editId="52EB00E0">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107087"/>
        <w:sz w:val="18"/>
        <w:szCs w:val="18"/>
      </w:rPr>
      <w:t>STANDARD TERMS</w:t>
    </w:r>
  </w:p>
</w:hdr>
</file>

<file path=word/header_st.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iffany Bui LeTourneau">
    <w15:presenceInfo w15:providerId="AD" w15:userId="S::tiffany@apogee.law::19c67681-939e-45b4-8712-3eb84bc359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72EFD"/>
    <w:rsid w:val="0008586D"/>
    <w:rsid w:val="000A5080"/>
    <w:rsid w:val="000C7434"/>
    <w:rsid w:val="000D064C"/>
    <w:rsid w:val="000E73C5"/>
    <w:rsid w:val="00105F1D"/>
    <w:rsid w:val="00123D72"/>
    <w:rsid w:val="001543C7"/>
    <w:rsid w:val="00174DCC"/>
    <w:rsid w:val="001B7396"/>
    <w:rsid w:val="001D2828"/>
    <w:rsid w:val="001D3E5A"/>
    <w:rsid w:val="001D779D"/>
    <w:rsid w:val="001E6274"/>
    <w:rsid w:val="001F6623"/>
    <w:rsid w:val="002165A7"/>
    <w:rsid w:val="002418C5"/>
    <w:rsid w:val="00246BD1"/>
    <w:rsid w:val="00250ACB"/>
    <w:rsid w:val="00252B44"/>
    <w:rsid w:val="00262579"/>
    <w:rsid w:val="002662F8"/>
    <w:rsid w:val="002742F1"/>
    <w:rsid w:val="00296245"/>
    <w:rsid w:val="00296E01"/>
    <w:rsid w:val="002A4635"/>
    <w:rsid w:val="002B532B"/>
    <w:rsid w:val="002F38B9"/>
    <w:rsid w:val="002F619B"/>
    <w:rsid w:val="00302854"/>
    <w:rsid w:val="00332A83"/>
    <w:rsid w:val="00337CB1"/>
    <w:rsid w:val="00343A90"/>
    <w:rsid w:val="0035351E"/>
    <w:rsid w:val="00357ADF"/>
    <w:rsid w:val="003957C7"/>
    <w:rsid w:val="003957F4"/>
    <w:rsid w:val="003B7301"/>
    <w:rsid w:val="003C1A33"/>
    <w:rsid w:val="003C3A8D"/>
    <w:rsid w:val="003C6F55"/>
    <w:rsid w:val="003C7C58"/>
    <w:rsid w:val="003D28CB"/>
    <w:rsid w:val="003E0CE0"/>
    <w:rsid w:val="00405BE8"/>
    <w:rsid w:val="00444D49"/>
    <w:rsid w:val="0045439F"/>
    <w:rsid w:val="004620DF"/>
    <w:rsid w:val="00490584"/>
    <w:rsid w:val="004C558A"/>
    <w:rsid w:val="004D29BB"/>
    <w:rsid w:val="004F5B46"/>
    <w:rsid w:val="004F61A5"/>
    <w:rsid w:val="00501EA0"/>
    <w:rsid w:val="00520428"/>
    <w:rsid w:val="00521B55"/>
    <w:rsid w:val="00543AAC"/>
    <w:rsid w:val="0055595A"/>
    <w:rsid w:val="00561454"/>
    <w:rsid w:val="00565895"/>
    <w:rsid w:val="00576C44"/>
    <w:rsid w:val="00576DC1"/>
    <w:rsid w:val="005927AD"/>
    <w:rsid w:val="00593E84"/>
    <w:rsid w:val="005E17B0"/>
    <w:rsid w:val="005E4313"/>
    <w:rsid w:val="005E63DA"/>
    <w:rsid w:val="005F7E5F"/>
    <w:rsid w:val="00602530"/>
    <w:rsid w:val="0062184C"/>
    <w:rsid w:val="006232F9"/>
    <w:rsid w:val="00631FBD"/>
    <w:rsid w:val="0065056F"/>
    <w:rsid w:val="00650E66"/>
    <w:rsid w:val="0066134E"/>
    <w:rsid w:val="00667F7B"/>
    <w:rsid w:val="00670A1A"/>
    <w:rsid w:val="00674AC9"/>
    <w:rsid w:val="006856B7"/>
    <w:rsid w:val="00686534"/>
    <w:rsid w:val="006908DC"/>
    <w:rsid w:val="006A3FCA"/>
    <w:rsid w:val="006B449C"/>
    <w:rsid w:val="006D7F11"/>
    <w:rsid w:val="006E4E14"/>
    <w:rsid w:val="006E6988"/>
    <w:rsid w:val="00713416"/>
    <w:rsid w:val="0072317B"/>
    <w:rsid w:val="007267F8"/>
    <w:rsid w:val="00740660"/>
    <w:rsid w:val="00745030"/>
    <w:rsid w:val="0077139B"/>
    <w:rsid w:val="00781DD4"/>
    <w:rsid w:val="00797D00"/>
    <w:rsid w:val="007C5E84"/>
    <w:rsid w:val="007E0FC5"/>
    <w:rsid w:val="008159A7"/>
    <w:rsid w:val="008545E0"/>
    <w:rsid w:val="008C08BD"/>
    <w:rsid w:val="008C46F9"/>
    <w:rsid w:val="008D3A83"/>
    <w:rsid w:val="008E1B98"/>
    <w:rsid w:val="00911A4D"/>
    <w:rsid w:val="00933D95"/>
    <w:rsid w:val="00951626"/>
    <w:rsid w:val="009761DA"/>
    <w:rsid w:val="00981B75"/>
    <w:rsid w:val="009843D1"/>
    <w:rsid w:val="0098562F"/>
    <w:rsid w:val="009A7562"/>
    <w:rsid w:val="009B51DD"/>
    <w:rsid w:val="009B7CF4"/>
    <w:rsid w:val="009D2D51"/>
    <w:rsid w:val="009E66B1"/>
    <w:rsid w:val="009F09E8"/>
    <w:rsid w:val="009F4A1C"/>
    <w:rsid w:val="00A02070"/>
    <w:rsid w:val="00A13705"/>
    <w:rsid w:val="00A3212A"/>
    <w:rsid w:val="00A6518B"/>
    <w:rsid w:val="00A83745"/>
    <w:rsid w:val="00A8591B"/>
    <w:rsid w:val="00AA6417"/>
    <w:rsid w:val="00AB4F83"/>
    <w:rsid w:val="00AB7BF0"/>
    <w:rsid w:val="00AC5DD9"/>
    <w:rsid w:val="00AC6F25"/>
    <w:rsid w:val="00B07A8A"/>
    <w:rsid w:val="00B129A9"/>
    <w:rsid w:val="00B211CA"/>
    <w:rsid w:val="00B278B3"/>
    <w:rsid w:val="00B33956"/>
    <w:rsid w:val="00B34B17"/>
    <w:rsid w:val="00B43FA8"/>
    <w:rsid w:val="00B604E4"/>
    <w:rsid w:val="00B9434D"/>
    <w:rsid w:val="00BB3202"/>
    <w:rsid w:val="00BC198D"/>
    <w:rsid w:val="00BC31F3"/>
    <w:rsid w:val="00BD28CF"/>
    <w:rsid w:val="00BF52C6"/>
    <w:rsid w:val="00BF66FC"/>
    <w:rsid w:val="00C148CF"/>
    <w:rsid w:val="00C154F7"/>
    <w:rsid w:val="00C37170"/>
    <w:rsid w:val="00C45DF3"/>
    <w:rsid w:val="00C52E26"/>
    <w:rsid w:val="00C94C23"/>
    <w:rsid w:val="00CB214F"/>
    <w:rsid w:val="00CD1D49"/>
    <w:rsid w:val="00CE1A1B"/>
    <w:rsid w:val="00CF60B8"/>
    <w:rsid w:val="00D04ABC"/>
    <w:rsid w:val="00D14E3E"/>
    <w:rsid w:val="00D21388"/>
    <w:rsid w:val="00D52B91"/>
    <w:rsid w:val="00D53461"/>
    <w:rsid w:val="00D6642E"/>
    <w:rsid w:val="00D92ED5"/>
    <w:rsid w:val="00DA0931"/>
    <w:rsid w:val="00DA56E1"/>
    <w:rsid w:val="00DB6F46"/>
    <w:rsid w:val="00DC4BCE"/>
    <w:rsid w:val="00DD48BB"/>
    <w:rsid w:val="00DD6CCB"/>
    <w:rsid w:val="00DE35EB"/>
    <w:rsid w:val="00DE4384"/>
    <w:rsid w:val="00DF1965"/>
    <w:rsid w:val="00E44876"/>
    <w:rsid w:val="00E54DA6"/>
    <w:rsid w:val="00E54F91"/>
    <w:rsid w:val="00E74038"/>
    <w:rsid w:val="00E92F43"/>
    <w:rsid w:val="00EA41D4"/>
    <w:rsid w:val="00EA6EEA"/>
    <w:rsid w:val="00EB2440"/>
    <w:rsid w:val="00EC59E9"/>
    <w:rsid w:val="00ED4F13"/>
    <w:rsid w:val="00EE04A7"/>
    <w:rsid w:val="00EF002B"/>
    <w:rsid w:val="00F136D1"/>
    <w:rsid w:val="00F21FF4"/>
    <w:rsid w:val="00F40197"/>
    <w:rsid w:val="00F410AA"/>
    <w:rsid w:val="00FA2883"/>
    <w:rsid w:val="00FA770A"/>
    <w:rsid w:val="00FB3588"/>
    <w:rsid w:val="00FB5253"/>
    <w:rsid w:val="00FC10AE"/>
    <w:rsid w:val="00FC544F"/>
    <w:rsid w:val="00FD14D5"/>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customStyle="1" w:styleId="CommonInfoBox">
    <w:name w:val="Common Info Box"/>
    <w:basedOn w:val="Normal"/>
    <w:qFormat/>
    <w:rsid w:val="00444D9B"/>
    <w:pPr>
      <w:pBdr>
        <w:top w:val="nil"/>
        <w:left w:val="nil"/>
        <w:bottom w:val="nil"/>
        <w:right w:val="nil"/>
        <w:between w:val="nil"/>
      </w:pBdr>
      <w:spacing w:before="80"/>
      <w:ind w:right="144"/>
    </w:pPr>
    <w:rPr>
      <w:rFonts w:ascii="Arial" w:eastAsia="Arial" w:hAnsi="Arial" w:cs="Arial"/>
      <w:color w:val="494A4B"/>
      <w:sz w:val="16"/>
      <w:szCs w:val="16"/>
    </w:rPr>
  </w:style>
  <w:style w:type="paragraph" w:styleId="ListParagraph">
    <w:name w:val="List Paragraph"/>
    <w:basedOn w:val="Normal"/>
    <w:uiPriority w:val="34"/>
    <w:qFormat/>
    <w:rsid w:val="00564E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commonpaper.com/standards/cloud-service-agreement/3.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header" Target="header2.xml"/><Relationship Id="rIdStH" Type="http://schemas.openxmlformats.org/officeDocument/2006/relationships/header" Target="header_st.xml"/><Relationship Id="rIdStF" Type="http://schemas.openxmlformats.org/officeDocument/2006/relationships/footer" Target="footer_st.xml"/><Relationship Id="rId21" Type="http://schemas.openxmlformats.org/officeDocument/2006/relationships/hyperlink" Target="https://commonpaper.com/standards/service-level-agreement/2.0/" TargetMode="External"/><Relationship Id="rId22" Type="http://schemas.openxmlformats.org/officeDocument/2006/relationships/hyperlink" Target="https://commonpaper.com/standards/service-level-agreement/2.0/" TargetMode="External"/><Relationship Id="rId23" Type="http://schemas.openxmlformats.org/officeDocument/2006/relationships/header" Target="header_sla.xml"/><Relationship Id="rId24" Type="http://schemas.openxmlformats.org/officeDocument/2006/relationships/footer" Target="footer_sla.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3.0" TargetMode="External"/></Relationships>
</file>

<file path=word/_rels/footer_sla.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service-level-agreement/2.0/" TargetMode="External"/></Relationships>
</file>

<file path=word/_rels/footer_st.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_sla.xml.rels><?xml version="1.0" encoding="UTF-8" standalone="yes"?>
<Relationships xmlns="http://schemas.openxmlformats.org/package/2006/relationships"><Relationship Id="rId1" Type="http://schemas.openxmlformats.org/officeDocument/2006/relationships/image" Target="media/image_sla.png"/></Relationships>
</file>

<file path=word/_rels/header_st.xml.rels><?xml version="1.0" encoding="UTF-8" standalone="yes"?>
<Relationships xmlns="http://schemas.openxmlformats.org/package/2006/relationships"><Relationship Id="rId1" Type="http://schemas.openxmlformats.org/officeDocument/2006/relationships/image" Target="media/image_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2209</Words>
  <Characters>12062</Characters>
  <Application>Microsoft Office Word</Application>
  <DocSecurity>0</DocSecurity>
  <Lines>268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cp:revision>
  <dcterms:created xsi:type="dcterms:W3CDTF">2026-09-29T21:56:00Z</dcterms:created>
  <dcterms:modified xsi:type="dcterms:W3CDTF">2026-09-29T21:56:00Z</dcterms:modified>
</cp:coreProperties>
</file>