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02761" w14:textId="6A34F273" w:rsidR="00BF1CAA" w:rsidRDefault="00B80355">
      <w:pPr>
        <w:pStyle w:val="Title"/>
      </w:pPr>
      <w:r>
        <w:t>Applied</w:t>
      </w:r>
      <w:r w:rsidR="00000000">
        <w:t xml:space="preserve"> AI </w:t>
      </w:r>
      <w:r>
        <w:t>&amp;</w:t>
      </w:r>
      <w:r w:rsidR="00000000">
        <w:t xml:space="preserve"> Automation for Business</w:t>
      </w:r>
    </w:p>
    <w:p w14:paraId="4763BF9B" w14:textId="77777777" w:rsidR="00BF1CAA" w:rsidRDefault="00000000">
      <w:pPr>
        <w:pStyle w:val="Subtitle"/>
      </w:pPr>
      <w:r>
        <w:t>Course overview   |   KLAi Professional Learning</w:t>
      </w:r>
    </w:p>
    <w:p w14:paraId="58BA7174" w14:textId="6A3F0A14" w:rsidR="00BF1CAA" w:rsidRDefault="00000000">
      <w:r>
        <w:t>Appl</w:t>
      </w:r>
      <w:r w:rsidR="00B80355">
        <w:t>ied</w:t>
      </w:r>
      <w:r>
        <w:t xml:space="preserve"> AI through guided practice. </w:t>
      </w:r>
      <w:r w:rsidR="00F96917">
        <w:t>We’ll w</w:t>
      </w:r>
      <w:r>
        <w:t>ork through relevant cases, then build and test an automation for a recurring task you choose.</w:t>
      </w:r>
    </w:p>
    <w:p w14:paraId="039F484F" w14:textId="77777777" w:rsidR="00BF1CAA" w:rsidRDefault="00000000">
      <w:r>
        <w:rPr>
          <w:b/>
        </w:rPr>
        <w:t>12 sessions of 2 hours each | 24 teaching hours in total</w:t>
      </w:r>
      <w:r>
        <w:br/>
        <w:t>Dates and frequency to be agreed. Project practice between sessions. No coding experience required.</w:t>
      </w:r>
    </w:p>
    <w:p w14:paraId="10A5B806" w14:textId="77777777" w:rsidR="00BF1CAA" w:rsidRDefault="00000000">
      <w:pPr>
        <w:pStyle w:val="Heading1"/>
      </w:pPr>
      <w:r>
        <w:t>What we will cover</w:t>
      </w:r>
    </w:p>
    <w:tbl>
      <w:tblPr>
        <w:tblW w:w="0" w:type="auto"/>
        <w:jc w:val="center"/>
        <w:tblLayout w:type="fixed"/>
        <w:tblLook w:val="04A0" w:firstRow="1" w:lastRow="0" w:firstColumn="1" w:lastColumn="0" w:noHBand="0" w:noVBand="1"/>
      </w:tblPr>
      <w:tblGrid>
        <w:gridCol w:w="1123"/>
        <w:gridCol w:w="9245"/>
      </w:tblGrid>
      <w:tr w:rsidR="00BF1CAA" w14:paraId="14F44E4C" w14:textId="77777777">
        <w:trPr>
          <w:cantSplit/>
          <w:tblHeader/>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E7EDF1"/>
            <w:tcMar>
              <w:top w:w="65" w:type="dxa"/>
              <w:left w:w="90" w:type="dxa"/>
              <w:bottom w:w="65" w:type="dxa"/>
              <w:right w:w="90" w:type="dxa"/>
            </w:tcMar>
            <w:vAlign w:val="center"/>
          </w:tcPr>
          <w:p w14:paraId="40916FEF" w14:textId="77777777" w:rsidR="00BF1CAA" w:rsidRDefault="00000000">
            <w:pPr>
              <w:spacing w:after="0" w:line="240" w:lineRule="auto"/>
              <w:jc w:val="center"/>
            </w:pPr>
            <w:r>
              <w:rPr>
                <w:b/>
              </w:rPr>
              <w:t>Session</w:t>
            </w:r>
          </w:p>
        </w:tc>
        <w:tc>
          <w:tcPr>
            <w:tcW w:w="9245" w:type="dxa"/>
            <w:tcBorders>
              <w:top w:val="single" w:sz="4" w:space="0" w:color="D9D9D9"/>
              <w:left w:val="single" w:sz="4" w:space="0" w:color="D9D9D9"/>
              <w:bottom w:val="single" w:sz="4" w:space="0" w:color="D9D9D9"/>
              <w:right w:val="single" w:sz="4" w:space="0" w:color="D9D9D9"/>
            </w:tcBorders>
            <w:shd w:val="clear" w:color="auto" w:fill="E7EDF1"/>
            <w:tcMar>
              <w:top w:w="65" w:type="dxa"/>
              <w:left w:w="90" w:type="dxa"/>
              <w:bottom w:w="65" w:type="dxa"/>
              <w:right w:w="90" w:type="dxa"/>
            </w:tcMar>
            <w:vAlign w:val="center"/>
          </w:tcPr>
          <w:p w14:paraId="267FEEAE" w14:textId="77777777" w:rsidR="00BF1CAA" w:rsidRDefault="00000000">
            <w:pPr>
              <w:spacing w:after="0" w:line="240" w:lineRule="auto"/>
            </w:pPr>
            <w:r>
              <w:rPr>
                <w:b/>
              </w:rPr>
              <w:t>Focus and practical work</w:t>
            </w:r>
          </w:p>
        </w:tc>
      </w:tr>
      <w:tr w:rsidR="00BF1CAA" w14:paraId="5A798AB0" w14:textId="77777777">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7B6C7F37" w14:textId="77777777" w:rsidR="00BF1CAA" w:rsidRDefault="00000000">
            <w:pPr>
              <w:spacing w:after="0" w:line="240" w:lineRule="auto"/>
              <w:jc w:val="center"/>
            </w:pPr>
            <w:r>
              <w:t>1</w:t>
            </w:r>
          </w:p>
        </w:tc>
        <w:tc>
          <w:tcPr>
            <w:tcW w:w="9245"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0C59575F" w14:textId="77777777" w:rsidR="00BF1CAA" w:rsidRDefault="00000000">
            <w:pPr>
              <w:spacing w:after="0" w:line="240" w:lineRule="auto"/>
            </w:pPr>
            <w:r>
              <w:rPr>
                <w:b/>
              </w:rPr>
              <w:t xml:space="preserve">Model types and how they work. </w:t>
            </w:r>
            <w:r>
              <w:t>Compare predictive ML, language and multimodal models. Understand training, context limits and errors.</w:t>
            </w:r>
          </w:p>
        </w:tc>
      </w:tr>
      <w:tr w:rsidR="00BF1CAA" w14:paraId="6C7859BA" w14:textId="77777777">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03CA5E1A" w14:textId="77777777" w:rsidR="00BF1CAA" w:rsidRDefault="00000000">
            <w:pPr>
              <w:spacing w:after="0" w:line="240" w:lineRule="auto"/>
              <w:jc w:val="center"/>
            </w:pPr>
            <w:r>
              <w:t>2</w:t>
            </w:r>
          </w:p>
        </w:tc>
        <w:tc>
          <w:tcPr>
            <w:tcW w:w="9245"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0588CEF6" w14:textId="77777777" w:rsidR="00BF1CAA" w:rsidRDefault="00000000">
            <w:pPr>
              <w:spacing w:after="0" w:line="240" w:lineRule="auto"/>
            </w:pPr>
            <w:r>
              <w:rPr>
                <w:b/>
              </w:rPr>
              <w:t xml:space="preserve">AI tools for your work. </w:t>
            </w:r>
            <w:r>
              <w:t>Compare tools on the same task. Improve instructions, use files and judge output against clear criteria.</w:t>
            </w:r>
          </w:p>
        </w:tc>
      </w:tr>
      <w:tr w:rsidR="00BF1CAA" w14:paraId="27C00A35" w14:textId="77777777">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601734C5" w14:textId="77777777" w:rsidR="00BF1CAA" w:rsidRDefault="00000000">
            <w:pPr>
              <w:spacing w:after="0" w:line="240" w:lineRule="auto"/>
              <w:jc w:val="center"/>
            </w:pPr>
            <w:r>
              <w:t>3</w:t>
            </w:r>
          </w:p>
        </w:tc>
        <w:tc>
          <w:tcPr>
            <w:tcW w:w="9245"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755061AC" w14:textId="77777777" w:rsidR="00BF1CAA" w:rsidRDefault="00000000">
            <w:pPr>
              <w:spacing w:after="0" w:line="240" w:lineRule="auto"/>
            </w:pPr>
            <w:r>
              <w:rPr>
                <w:b/>
              </w:rPr>
              <w:t xml:space="preserve">Research and analysis. </w:t>
            </w:r>
            <w:r>
              <w:t>Produce a company comparison or investment briefing. Verify sources, figures and claims.</w:t>
            </w:r>
          </w:p>
        </w:tc>
      </w:tr>
      <w:tr w:rsidR="00BF1CAA" w14:paraId="08CE0FAF" w14:textId="77777777">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0D545D5D" w14:textId="77777777" w:rsidR="00BF1CAA" w:rsidRDefault="00000000">
            <w:pPr>
              <w:spacing w:after="0" w:line="240" w:lineRule="auto"/>
              <w:jc w:val="center"/>
            </w:pPr>
            <w:r>
              <w:t>4</w:t>
            </w:r>
          </w:p>
        </w:tc>
        <w:tc>
          <w:tcPr>
            <w:tcW w:w="9245"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788E5E8C" w14:textId="77777777" w:rsidR="00BF1CAA" w:rsidRDefault="00000000">
            <w:pPr>
              <w:spacing w:after="0" w:line="240" w:lineRule="auto"/>
            </w:pPr>
            <w:r>
              <w:rPr>
                <w:b/>
              </w:rPr>
              <w:t xml:space="preserve">Writing and presentations. </w:t>
            </w:r>
            <w:r>
              <w:t>Turn analysis into an editable report or decision deck. Refine the argument, wording and visual design.</w:t>
            </w:r>
          </w:p>
        </w:tc>
      </w:tr>
      <w:tr w:rsidR="00BF1CAA" w14:paraId="7D561BC2" w14:textId="77777777">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643C5290" w14:textId="77777777" w:rsidR="00BF1CAA" w:rsidRDefault="00000000">
            <w:pPr>
              <w:spacing w:after="0" w:line="240" w:lineRule="auto"/>
              <w:jc w:val="center"/>
            </w:pPr>
            <w:r>
              <w:t>5</w:t>
            </w:r>
          </w:p>
        </w:tc>
        <w:tc>
          <w:tcPr>
            <w:tcW w:w="9245"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79383BAC" w14:textId="77777777" w:rsidR="00BF1CAA" w:rsidRDefault="00000000">
            <w:pPr>
              <w:spacing w:after="0" w:line="240" w:lineRule="auto"/>
            </w:pPr>
            <w:r>
              <w:rPr>
                <w:b/>
              </w:rPr>
              <w:t xml:space="preserve">Preparing data for AI. </w:t>
            </w:r>
            <w:r>
              <w:t>Organise documents, clean spreadsheets and check versions, sources and access.</w:t>
            </w:r>
          </w:p>
        </w:tc>
      </w:tr>
      <w:tr w:rsidR="00BF1CAA" w14:paraId="1C02ABB8" w14:textId="77777777">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6B73DF6E" w14:textId="77777777" w:rsidR="00BF1CAA" w:rsidRDefault="00000000">
            <w:pPr>
              <w:spacing w:after="0" w:line="240" w:lineRule="auto"/>
              <w:jc w:val="center"/>
            </w:pPr>
            <w:r>
              <w:t>6</w:t>
            </w:r>
          </w:p>
        </w:tc>
        <w:tc>
          <w:tcPr>
            <w:tcW w:w="9245"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574F65D6" w14:textId="77777777" w:rsidR="00BF1CAA" w:rsidRDefault="00000000">
            <w:pPr>
              <w:spacing w:after="0" w:line="240" w:lineRule="auto"/>
            </w:pPr>
            <w:r>
              <w:rPr>
                <w:b/>
              </w:rPr>
              <w:t xml:space="preserve">Risks and responsible use. </w:t>
            </w:r>
            <w:r>
              <w:t>Confidentiality, bias, invented information, intellectual property and human review.</w:t>
            </w:r>
          </w:p>
        </w:tc>
      </w:tr>
      <w:tr w:rsidR="00BF1CAA" w14:paraId="1194FB79" w14:textId="77777777">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2D8277AE" w14:textId="77777777" w:rsidR="00BF1CAA" w:rsidRDefault="00000000">
            <w:pPr>
              <w:spacing w:after="0" w:line="240" w:lineRule="auto"/>
              <w:jc w:val="center"/>
            </w:pPr>
            <w:r>
              <w:t>7</w:t>
            </w:r>
          </w:p>
        </w:tc>
        <w:tc>
          <w:tcPr>
            <w:tcW w:w="9245"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01360CC8" w14:textId="77777777" w:rsidR="00BF1CAA" w:rsidRDefault="00000000">
            <w:pPr>
              <w:spacing w:after="0" w:line="240" w:lineRule="auto"/>
            </w:pPr>
            <w:r>
              <w:rPr>
                <w:b/>
              </w:rPr>
              <w:t xml:space="preserve">AI system architectures. </w:t>
            </w:r>
            <w:r>
              <w:t>Map chatbots, document retrieval and automated workflows. Identify where APIs, data and models connect.</w:t>
            </w:r>
          </w:p>
        </w:tc>
      </w:tr>
      <w:tr w:rsidR="00BF1CAA" w14:paraId="3CCF3E25" w14:textId="77777777">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1B8007E2" w14:textId="77777777" w:rsidR="00BF1CAA" w:rsidRDefault="00000000">
            <w:pPr>
              <w:spacing w:after="0" w:line="240" w:lineRule="auto"/>
              <w:jc w:val="center"/>
            </w:pPr>
            <w:r>
              <w:t>8</w:t>
            </w:r>
          </w:p>
        </w:tc>
        <w:tc>
          <w:tcPr>
            <w:tcW w:w="9245"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19BB2D8D" w14:textId="389A97AE" w:rsidR="00BF1CAA" w:rsidRDefault="00000000">
            <w:pPr>
              <w:spacing w:after="0" w:line="240" w:lineRule="auto"/>
            </w:pPr>
            <w:r>
              <w:rPr>
                <w:b/>
              </w:rPr>
              <w:t xml:space="preserve">Workflow automation. </w:t>
            </w:r>
            <w:r>
              <w:t>Connect apps with Zapier or Power Automate. Add checks and approval steps</w:t>
            </w:r>
            <w:r w:rsidR="00D77A1F">
              <w:t xml:space="preserve">. </w:t>
            </w:r>
          </w:p>
        </w:tc>
      </w:tr>
      <w:tr w:rsidR="00BF1CAA" w14:paraId="04662C9E" w14:textId="77777777">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758FF14F" w14:textId="77777777" w:rsidR="00BF1CAA" w:rsidRDefault="00000000">
            <w:pPr>
              <w:spacing w:after="0" w:line="240" w:lineRule="auto"/>
              <w:jc w:val="center"/>
            </w:pPr>
            <w:r>
              <w:t>9</w:t>
            </w:r>
          </w:p>
        </w:tc>
        <w:tc>
          <w:tcPr>
            <w:tcW w:w="9245"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2E296075" w14:textId="485CB555" w:rsidR="00BF1CAA" w:rsidRDefault="00000000">
            <w:pPr>
              <w:spacing w:after="0" w:line="240" w:lineRule="auto"/>
            </w:pPr>
            <w:r>
              <w:rPr>
                <w:b/>
              </w:rPr>
              <w:t xml:space="preserve">Agents and computer use. </w:t>
            </w:r>
            <w:r>
              <w:t>Give an agent tools and a task. Test permissions, approval points and recovery when a step fails.</w:t>
            </w:r>
            <w:r w:rsidR="00D77A1F">
              <w:t xml:space="preserve"> Build Agents.</w:t>
            </w:r>
          </w:p>
        </w:tc>
      </w:tr>
      <w:tr w:rsidR="00BF1CAA" w14:paraId="62166C84" w14:textId="77777777">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5ECA6125" w14:textId="77777777" w:rsidR="00BF1CAA" w:rsidRDefault="00000000">
            <w:pPr>
              <w:spacing w:after="0" w:line="240" w:lineRule="auto"/>
              <w:jc w:val="center"/>
            </w:pPr>
            <w:r>
              <w:t>10</w:t>
            </w:r>
          </w:p>
        </w:tc>
        <w:tc>
          <w:tcPr>
            <w:tcW w:w="9245"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14FDA7AE" w14:textId="77777777" w:rsidR="00BF1CAA" w:rsidRDefault="00000000">
            <w:pPr>
              <w:spacing w:after="0" w:line="240" w:lineRule="auto"/>
            </w:pPr>
            <w:r>
              <w:rPr>
                <w:b/>
              </w:rPr>
              <w:t xml:space="preserve">Business and investment assessment. </w:t>
            </w:r>
            <w:r>
              <w:t>Assess customer need, build versus buy, costs and vendor dependence.</w:t>
            </w:r>
          </w:p>
        </w:tc>
      </w:tr>
      <w:tr w:rsidR="00BF1CAA" w14:paraId="59ED560C" w14:textId="77777777">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114DE789" w14:textId="77777777" w:rsidR="00BF1CAA" w:rsidRDefault="00000000">
            <w:pPr>
              <w:spacing w:after="0" w:line="240" w:lineRule="auto"/>
              <w:jc w:val="center"/>
            </w:pPr>
            <w:r>
              <w:t>11</w:t>
            </w:r>
          </w:p>
        </w:tc>
        <w:tc>
          <w:tcPr>
            <w:tcW w:w="9245"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74B8359A" w14:textId="77777777" w:rsidR="00BF1CAA" w:rsidRDefault="00000000">
            <w:pPr>
              <w:spacing w:after="0" w:line="240" w:lineRule="auto"/>
            </w:pPr>
            <w:r>
              <w:rPr>
                <w:b/>
              </w:rPr>
              <w:t xml:space="preserve">Project build. </w:t>
            </w:r>
            <w:r>
              <w:t>Develop your chosen automation or agent using sample or approved data.</w:t>
            </w:r>
          </w:p>
        </w:tc>
      </w:tr>
      <w:tr w:rsidR="00BF1CAA" w14:paraId="0E81C1AC" w14:textId="77777777">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010AE301" w14:textId="77777777" w:rsidR="00BF1CAA" w:rsidRDefault="00000000">
            <w:pPr>
              <w:spacing w:after="0" w:line="240" w:lineRule="auto"/>
              <w:jc w:val="center"/>
            </w:pPr>
            <w:r>
              <w:t>12</w:t>
            </w:r>
          </w:p>
        </w:tc>
        <w:tc>
          <w:tcPr>
            <w:tcW w:w="9245" w:type="dxa"/>
            <w:tcBorders>
              <w:top w:val="single" w:sz="4" w:space="0" w:color="D9D9D9"/>
              <w:left w:val="single" w:sz="4" w:space="0" w:color="D9D9D9"/>
              <w:bottom w:val="single" w:sz="4" w:space="0" w:color="D9D9D9"/>
              <w:right w:val="single" w:sz="4" w:space="0" w:color="D9D9D9"/>
            </w:tcBorders>
            <w:shd w:val="clear" w:color="auto" w:fill="FFFFFF"/>
            <w:tcMar>
              <w:top w:w="65" w:type="dxa"/>
              <w:left w:w="90" w:type="dxa"/>
              <w:bottom w:w="65" w:type="dxa"/>
              <w:right w:w="90" w:type="dxa"/>
            </w:tcMar>
            <w:vAlign w:val="center"/>
          </w:tcPr>
          <w:p w14:paraId="19B34C45" w14:textId="77777777" w:rsidR="00BF1CAA" w:rsidRDefault="00000000">
            <w:pPr>
              <w:spacing w:after="0" w:line="240" w:lineRule="auto"/>
            </w:pPr>
            <w:r>
              <w:rPr>
                <w:b/>
              </w:rPr>
              <w:t xml:space="preserve">Testing and demonstration. </w:t>
            </w:r>
            <w:r>
              <w:t>Run new examples, fix failures and explain the result and its limitations.</w:t>
            </w:r>
          </w:p>
        </w:tc>
      </w:tr>
    </w:tbl>
    <w:p w14:paraId="22EF90DB" w14:textId="1C59476C" w:rsidR="00BF1CAA" w:rsidRDefault="00957CA6">
      <w:pPr>
        <w:pStyle w:val="Heading1"/>
      </w:pPr>
      <w:r>
        <w:t>P</w:t>
      </w:r>
      <w:r w:rsidR="00000000">
        <w:t>roject</w:t>
      </w:r>
    </w:p>
    <w:p w14:paraId="5B94E794" w14:textId="74DA6776" w:rsidR="00BF1CAA" w:rsidRPr="00957CA6" w:rsidRDefault="00957CA6">
      <w:pPr>
        <w:rPr>
          <w:i/>
          <w:iCs/>
        </w:rPr>
      </w:pPr>
      <w:r>
        <w:t>We’ll choose</w:t>
      </w:r>
      <w:r w:rsidR="00000000">
        <w:t xml:space="preserve"> a task early and develop it:</w:t>
      </w:r>
      <w:r>
        <w:t xml:space="preserve"> e.g.</w:t>
      </w:r>
      <w:r w:rsidR="00000000">
        <w:t xml:space="preserve"> investment research, document search or enquiry routing</w:t>
      </w:r>
      <w:r>
        <w:t>, investor-startup matching..</w:t>
      </w:r>
      <w:r w:rsidR="00000000">
        <w:t xml:space="preserve">. </w:t>
      </w:r>
      <w:r>
        <w:t>We’ll f</w:t>
      </w:r>
      <w:r w:rsidR="00000000">
        <w:t xml:space="preserve">inish with a working automation or agent, test results and operating instructions. </w:t>
      </w:r>
      <w:r w:rsidR="00000000" w:rsidRPr="00957CA6">
        <w:rPr>
          <w:i/>
          <w:iCs/>
        </w:rPr>
        <w:t>Compare it with the manual process for time, accuracy and review effort.</w:t>
      </w:r>
    </w:p>
    <w:p w14:paraId="7A84FBEE" w14:textId="77777777" w:rsidR="00BF1CAA" w:rsidRDefault="00000000">
      <w:pPr>
        <w:pStyle w:val="Heading1"/>
      </w:pPr>
      <w:r>
        <w:t>By the end</w:t>
      </w:r>
    </w:p>
    <w:p w14:paraId="5AC1D5EA" w14:textId="77777777" w:rsidR="00BF1CAA" w:rsidRDefault="00000000">
      <w:r>
        <w:t>Choose an appropriate AI approach, assess data readiness and check results before acting. Evaluate automation against your own workflow and question the costs, risks and technical claims in an AI proposal.</w:t>
      </w:r>
    </w:p>
    <w:p w14:paraId="593866F8" w14:textId="77777777" w:rsidR="00BF1CAA" w:rsidRDefault="00000000">
      <w:pPr>
        <w:spacing w:before="140"/>
      </w:pPr>
      <w:r>
        <w:rPr>
          <w:sz w:val="20"/>
        </w:rPr>
        <w:t>Jotham Martin Wambi   |   jothammartin.wambi@gmail.com   |   +256 750 990 718</w:t>
      </w:r>
    </w:p>
    <w:sectPr w:rsidR="00BF1CAA"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4120961">
    <w:abstractNumId w:val="8"/>
  </w:num>
  <w:num w:numId="2" w16cid:durableId="1819953518">
    <w:abstractNumId w:val="6"/>
  </w:num>
  <w:num w:numId="3" w16cid:durableId="1875732539">
    <w:abstractNumId w:val="5"/>
  </w:num>
  <w:num w:numId="4" w16cid:durableId="1705326446">
    <w:abstractNumId w:val="4"/>
  </w:num>
  <w:num w:numId="5" w16cid:durableId="439103845">
    <w:abstractNumId w:val="7"/>
  </w:num>
  <w:num w:numId="6" w16cid:durableId="960234561">
    <w:abstractNumId w:val="3"/>
  </w:num>
  <w:num w:numId="7" w16cid:durableId="1885680083">
    <w:abstractNumId w:val="2"/>
  </w:num>
  <w:num w:numId="8" w16cid:durableId="383867971">
    <w:abstractNumId w:val="1"/>
  </w:num>
  <w:num w:numId="9" w16cid:durableId="1224755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690C"/>
    <w:rsid w:val="00957CA6"/>
    <w:rsid w:val="00AA1D8D"/>
    <w:rsid w:val="00B47730"/>
    <w:rsid w:val="00B80355"/>
    <w:rsid w:val="00BF1CAA"/>
    <w:rsid w:val="00C31FF9"/>
    <w:rsid w:val="00CB0664"/>
    <w:rsid w:val="00D77A1F"/>
    <w:rsid w:val="00EE1494"/>
    <w:rsid w:val="00F969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DF156F"/>
  <w14:defaultImageDpi w14:val="300"/>
  <w15:docId w15:val="{2C2C286D-4332-9742-AF6B-EF6342592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7"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366</Words>
  <Characters>2056</Characters>
  <Application>Microsoft Office Word</Application>
  <DocSecurity>0</DocSecurity>
  <Lines>53</Lines>
  <Paragraphs>36</Paragraphs>
  <ScaleCrop>false</ScaleCrop>
  <HeadingPairs>
    <vt:vector size="2" baseType="variant">
      <vt:variant>
        <vt:lpstr>Title</vt:lpstr>
      </vt:variant>
      <vt:variant>
        <vt:i4>1</vt:i4>
      </vt:variant>
    </vt:vector>
  </HeadingPairs>
  <TitlesOfParts>
    <vt:vector size="1" baseType="lpstr">
      <vt:lpstr>Practical AI and Automation for Business</vt:lpstr>
    </vt:vector>
  </TitlesOfParts>
  <Manager/>
  <Company/>
  <LinksUpToDate>false</LinksUpToDate>
  <CharactersWithSpaces>2399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AI and Automation for Business</dc:title>
  <dc:subject/>
  <dc:creator>Jotham Martin Wambi</dc:creator>
  <cp:keywords/>
  <dc:description/>
  <cp:lastModifiedBy>Jotham Martin Wambi</cp:lastModifiedBy>
  <cp:revision>8</cp:revision>
  <dcterms:created xsi:type="dcterms:W3CDTF">2013-12-23T23:15:00Z</dcterms:created>
  <dcterms:modified xsi:type="dcterms:W3CDTF">2026-10-24T16:18:00Z</dcterms:modified>
  <cp:category/>
</cp:coreProperties>
</file>