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p>
    <w:p>
      <w:pPr>
        <w:spacing w:after="280" w:before="0" w:line="276" w:lineRule="auto"/>
        <w:jc w:val="center"/>
      </w:pPr>
      <w:r>
        <w:rPr>
          <w:rFonts w:ascii="Calibri" w:hAnsi="Calibri"/>
          <w:b/>
          <w:i w:val="0"/>
          <w:color w:val="2E5C8A"/>
          <w:sz w:val="20"/>
        </w:rPr>
        <w:t>LECTURER ONLY</w:t>
      </w:r>
    </w:p>
    <w:p>
      <w:pPr>
        <w:spacing w:after="80" w:before="0" w:line="276" w:lineRule="auto"/>
        <w:jc w:val="center"/>
      </w:pPr>
      <w:r>
        <w:rPr>
          <w:rFonts w:ascii="Calibri" w:hAnsi="Calibri"/>
          <w:b/>
          <w:i w:val="0"/>
          <w:color w:val="1F3864"/>
          <w:sz w:val="44"/>
        </w:rPr>
        <w:t>Data Analysis Track: Stage Directions</w:t>
      </w:r>
    </w:p>
    <w:p>
      <w:pPr>
        <w:spacing w:after="360" w:before="0" w:line="276" w:lineRule="auto"/>
        <w:jc w:val="center"/>
      </w:pPr>
      <w:r>
        <w:rPr>
          <w:rFonts w:ascii="Calibri" w:hAnsi="Calibri"/>
          <w:b w:val="0"/>
          <w:i w:val="0"/>
          <w:color w:val="2E5C8A"/>
          <w:sz w:val="24"/>
        </w:rPr>
        <w:t>Fifteen sessions · what to do, in order, on each slide</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972"/>
      </w:tblGrid>
      <w:tr>
        <w:tc>
          <w:tcPr>
            <w:tcW w:type="dxa" w:w="9972"/>
            <w:tcMar>
              <w:top w:w="110" w:type="dxa"/>
              <w:start w:w="170" w:type="dxa"/>
              <w:bottom w:w="110" w:type="dxa"/>
              <w:end w:w="140" w:type="dxa"/>
            </w:tcMar>
            <w:shd w:val="clear" w:color="auto" w:fill="D9E2F3"/>
          </w:tcPr>
          <w:p>
            <w:pPr>
              <w:spacing w:after="60"/>
            </w:pPr>
            <w:r>
              <w:rPr>
                <w:rFonts w:ascii="Calibri" w:hAnsi="Calibri"/>
                <w:b/>
                <w:color w:val="2E5C8A"/>
                <w:sz w:val="19"/>
              </w:rPr>
              <w:t>What this is, and what the decks already say</w:t>
            </w:r>
          </w:p>
          <w:p>
            <w:pPr>
              <w:spacing w:after="0" w:line="269" w:lineRule="auto"/>
            </w:pPr>
            <w:r>
              <w:rPr>
                <w:rFonts w:ascii="Calibri" w:hAnsi="Calibri"/>
                <w:sz w:val="20"/>
              </w:rPr>
              <w:t>Each slide in each deck carries speaker notes a participant can read, because the decks are handed out after every session. The instructions below are the part that is NOT in the decks: timing, what to ask the room, which answer to dwell on, and what to do when somebody is stuck.</w:t>
              <w:br/>
              <w:br/>
              <w:t>So: the deck is the script and this is the direction. Print this or keep it on a second screen; do not project it.</w:t>
              <w:br/>
              <w:br/>
              <w:t>Generated from the decks themselves, so it cannot fall out of step with them. Re-run build_da_teaching_guide.py after any content edit.</w:t>
            </w:r>
          </w:p>
        </w:tc>
      </w:tr>
    </w:tbl>
    <w:p>
      <w:pPr>
        <w:spacing w:after="160"/>
      </w:pPr>
    </w:p>
    <w:p>
      <w:pPr>
        <w:spacing w:after="16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6980"/>
        <w:gridCol w:w="2991"/>
      </w:tblGrid>
      <w:tr>
        <w:trPr>
          <w:tblHeader w:val="true"/>
        </w:trPr>
        <w:tc>
          <w:tcPr>
            <w:tcW w:type="dxa" w:w="6980"/>
            <w:shd w:val="clear" w:color="auto" w:fill="1F3864"/>
            <w:tcMar>
              <w:top w:w="60" w:type="dxa"/>
              <w:start w:w="90" w:type="dxa"/>
              <w:bottom w:w="60" w:type="dxa"/>
              <w:end w:w="90" w:type="dxa"/>
            </w:tcMar>
          </w:tcPr>
          <w:p>
            <w:pPr>
              <w:spacing w:after="0" w:line="240" w:lineRule="auto"/>
            </w:pPr>
            <w:r>
              <w:rPr>
                <w:rFonts w:ascii="Calibri" w:hAnsi="Calibri"/>
                <w:b/>
                <w:color w:val="FFFFFF"/>
                <w:sz w:val="18"/>
              </w:rPr>
              <w:t>Session</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8"/>
              </w:rPr>
              <w:t>Slides with direction</w:t>
            </w:r>
          </w:p>
        </w:tc>
      </w:tr>
      <w:tr>
        <w:tc>
          <w:tcPr>
            <w:tcW w:type="dxa" w:w="6980"/>
            <w:tcMar>
              <w:top w:w="60" w:type="dxa"/>
              <w:start w:w="90" w:type="dxa"/>
              <w:bottom w:w="60" w:type="dxa"/>
              <w:end w:w="90" w:type="dxa"/>
            </w:tcMar>
          </w:tcPr>
          <w:p>
            <w:pPr>
              <w:spacing w:after="0" w:line="252" w:lineRule="auto"/>
            </w:pPr>
            <w:r>
              <w:rPr>
                <w:rFonts w:ascii="Calibri" w:hAnsi="Calibri"/>
                <w:sz w:val="18"/>
              </w:rPr>
              <w:t>1. From a spreadsheet to data</w:t>
            </w:r>
          </w:p>
        </w:tc>
        <w:tc>
          <w:tcPr>
            <w:tcW w:type="dxa" w:w="2992"/>
            <w:tcMar>
              <w:top w:w="60" w:type="dxa"/>
              <w:start w:w="90" w:type="dxa"/>
              <w:bottom w:w="60" w:type="dxa"/>
              <w:end w:w="90" w:type="dxa"/>
            </w:tcMar>
          </w:tcPr>
          <w:p>
            <w:pPr>
              <w:spacing w:after="0" w:line="252" w:lineRule="auto"/>
            </w:pPr>
            <w:r>
              <w:rPr>
                <w:rFonts w:ascii="Calibri" w:hAnsi="Calibri"/>
                <w:sz w:val="18"/>
              </w:rPr>
              <w:t>19</w:t>
            </w:r>
          </w:p>
        </w:tc>
      </w:tr>
      <w:tr>
        <w:tc>
          <w:tcPr>
            <w:tcW w:type="dxa" w:w="6980"/>
            <w:tcMar>
              <w:top w:w="60" w:type="dxa"/>
              <w:start w:w="90" w:type="dxa"/>
              <w:bottom w:w="60" w:type="dxa"/>
              <w:end w:w="90" w:type="dxa"/>
            </w:tcMar>
            <w:shd w:val="clear" w:color="auto" w:fill="F2F5FB"/>
          </w:tcPr>
          <w:p>
            <w:pPr>
              <w:spacing w:after="0" w:line="252" w:lineRule="auto"/>
            </w:pPr>
            <w:r>
              <w:rPr>
                <w:rFonts w:ascii="Calibri" w:hAnsi="Calibri"/>
                <w:sz w:val="18"/>
              </w:rPr>
              <w:t>2. Why data lives in several tables</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19</w:t>
            </w:r>
          </w:p>
        </w:tc>
      </w:tr>
      <w:tr>
        <w:tc>
          <w:tcPr>
            <w:tcW w:type="dxa" w:w="6980"/>
            <w:tcMar>
              <w:top w:w="60" w:type="dxa"/>
              <w:start w:w="90" w:type="dxa"/>
              <w:bottom w:w="60" w:type="dxa"/>
              <w:end w:w="90" w:type="dxa"/>
            </w:tcMar>
          </w:tcPr>
          <w:p>
            <w:pPr>
              <w:spacing w:after="0" w:line="252" w:lineRule="auto"/>
            </w:pPr>
            <w:r>
              <w:rPr>
                <w:rFonts w:ascii="Calibri" w:hAnsi="Calibri"/>
                <w:sz w:val="18"/>
              </w:rPr>
              <w:t>3. Asking a database for rows</w:t>
            </w:r>
          </w:p>
        </w:tc>
        <w:tc>
          <w:tcPr>
            <w:tcW w:type="dxa" w:w="2992"/>
            <w:tcMar>
              <w:top w:w="60" w:type="dxa"/>
              <w:start w:w="90" w:type="dxa"/>
              <w:bottom w:w="60" w:type="dxa"/>
              <w:end w:w="90" w:type="dxa"/>
            </w:tcMar>
          </w:tcPr>
          <w:p>
            <w:pPr>
              <w:spacing w:after="0" w:line="252" w:lineRule="auto"/>
            </w:pPr>
            <w:r>
              <w:rPr>
                <w:rFonts w:ascii="Calibri" w:hAnsi="Calibri"/>
                <w:sz w:val="18"/>
              </w:rPr>
              <w:t>16</w:t>
            </w:r>
          </w:p>
        </w:tc>
      </w:tr>
      <w:tr>
        <w:tc>
          <w:tcPr>
            <w:tcW w:type="dxa" w:w="6980"/>
            <w:tcMar>
              <w:top w:w="60" w:type="dxa"/>
              <w:start w:w="90" w:type="dxa"/>
              <w:bottom w:w="60" w:type="dxa"/>
              <w:end w:w="90" w:type="dxa"/>
            </w:tcMar>
            <w:shd w:val="clear" w:color="auto" w:fill="F2F5FB"/>
          </w:tcPr>
          <w:p>
            <w:pPr>
              <w:spacing w:after="0" w:line="252" w:lineRule="auto"/>
            </w:pPr>
            <w:r>
              <w:rPr>
                <w:rFonts w:ascii="Calibri" w:hAnsi="Calibri"/>
                <w:sz w:val="18"/>
              </w:rPr>
              <w:t>4. Counting and grouping</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19</w:t>
            </w:r>
          </w:p>
        </w:tc>
      </w:tr>
      <w:tr>
        <w:tc>
          <w:tcPr>
            <w:tcW w:type="dxa" w:w="6980"/>
            <w:tcMar>
              <w:top w:w="60" w:type="dxa"/>
              <w:start w:w="90" w:type="dxa"/>
              <w:bottom w:w="60" w:type="dxa"/>
              <w:end w:w="90" w:type="dxa"/>
            </w:tcMar>
          </w:tcPr>
          <w:p>
            <w:pPr>
              <w:spacing w:after="0" w:line="252" w:lineRule="auto"/>
            </w:pPr>
            <w:r>
              <w:rPr>
                <w:rFonts w:ascii="Calibri" w:hAnsi="Calibri"/>
                <w:sz w:val="18"/>
              </w:rPr>
              <w:t>5. Joining tables, carefully</w:t>
            </w:r>
          </w:p>
        </w:tc>
        <w:tc>
          <w:tcPr>
            <w:tcW w:type="dxa" w:w="2992"/>
            <w:tcMar>
              <w:top w:w="60" w:type="dxa"/>
              <w:start w:w="90" w:type="dxa"/>
              <w:bottom w:w="60" w:type="dxa"/>
              <w:end w:w="90" w:type="dxa"/>
            </w:tcMar>
          </w:tcPr>
          <w:p>
            <w:pPr>
              <w:spacing w:after="0" w:line="252" w:lineRule="auto"/>
            </w:pPr>
            <w:r>
              <w:rPr>
                <w:rFonts w:ascii="Calibri" w:hAnsi="Calibri"/>
                <w:sz w:val="18"/>
              </w:rPr>
              <w:t>20</w:t>
            </w:r>
          </w:p>
        </w:tc>
      </w:tr>
      <w:tr>
        <w:tc>
          <w:tcPr>
            <w:tcW w:type="dxa" w:w="6980"/>
            <w:tcMar>
              <w:top w:w="60" w:type="dxa"/>
              <w:start w:w="90" w:type="dxa"/>
              <w:bottom w:w="60" w:type="dxa"/>
              <w:end w:w="90" w:type="dxa"/>
            </w:tcMar>
            <w:shd w:val="clear" w:color="auto" w:fill="F2F5FB"/>
          </w:tcPr>
          <w:p>
            <w:pPr>
              <w:spacing w:after="0" w:line="252" w:lineRule="auto"/>
            </w:pPr>
            <w:r>
              <w:rPr>
                <w:rFonts w:ascii="Calibri" w:hAnsi="Calibri"/>
                <w:sz w:val="18"/>
              </w:rPr>
              <w:t>6. Your first program</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20</w:t>
            </w:r>
          </w:p>
        </w:tc>
      </w:tr>
      <w:tr>
        <w:tc>
          <w:tcPr>
            <w:tcW w:type="dxa" w:w="6980"/>
            <w:tcMar>
              <w:top w:w="60" w:type="dxa"/>
              <w:start w:w="90" w:type="dxa"/>
              <w:bottom w:w="60" w:type="dxa"/>
              <w:end w:w="90" w:type="dxa"/>
            </w:tcMar>
          </w:tcPr>
          <w:p>
            <w:pPr>
              <w:spacing w:after="0" w:line="252" w:lineRule="auto"/>
            </w:pPr>
            <w:r>
              <w:rPr>
                <w:rFonts w:ascii="Calibri" w:hAnsi="Calibri"/>
                <w:sz w:val="18"/>
              </w:rPr>
              <w:t>7. Reading a file, and looking at it</w:t>
            </w:r>
          </w:p>
        </w:tc>
        <w:tc>
          <w:tcPr>
            <w:tcW w:type="dxa" w:w="2992"/>
            <w:tcMar>
              <w:top w:w="60" w:type="dxa"/>
              <w:start w:w="90" w:type="dxa"/>
              <w:bottom w:w="60" w:type="dxa"/>
              <w:end w:w="90" w:type="dxa"/>
            </w:tcMar>
          </w:tcPr>
          <w:p>
            <w:pPr>
              <w:spacing w:after="0" w:line="252" w:lineRule="auto"/>
            </w:pPr>
            <w:r>
              <w:rPr>
                <w:rFonts w:ascii="Calibri" w:hAnsi="Calibri"/>
                <w:sz w:val="18"/>
              </w:rPr>
              <w:t>19</w:t>
            </w:r>
          </w:p>
        </w:tc>
      </w:tr>
      <w:tr>
        <w:tc>
          <w:tcPr>
            <w:tcW w:type="dxa" w:w="6980"/>
            <w:tcMar>
              <w:top w:w="60" w:type="dxa"/>
              <w:start w:w="90" w:type="dxa"/>
              <w:bottom w:w="60" w:type="dxa"/>
              <w:end w:w="90" w:type="dxa"/>
            </w:tcMar>
            <w:shd w:val="clear" w:color="auto" w:fill="F2F5FB"/>
          </w:tcPr>
          <w:p>
            <w:pPr>
              <w:spacing w:after="0" w:line="252" w:lineRule="auto"/>
            </w:pPr>
            <w:r>
              <w:rPr>
                <w:rFonts w:ascii="Calibri" w:hAnsi="Calibri"/>
                <w:sz w:val="18"/>
              </w:rPr>
              <w:t>8. Cleaning, and writing down what you did</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19</w:t>
            </w:r>
          </w:p>
        </w:tc>
      </w:tr>
      <w:tr>
        <w:tc>
          <w:tcPr>
            <w:tcW w:type="dxa" w:w="6980"/>
            <w:tcMar>
              <w:top w:w="60" w:type="dxa"/>
              <w:start w:w="90" w:type="dxa"/>
              <w:bottom w:w="60" w:type="dxa"/>
              <w:end w:w="90" w:type="dxa"/>
            </w:tcMar>
          </w:tcPr>
          <w:p>
            <w:pPr>
              <w:spacing w:after="0" w:line="252" w:lineRule="auto"/>
            </w:pPr>
            <w:r>
              <w:rPr>
                <w:rFonts w:ascii="Calibri" w:hAnsi="Calibri"/>
                <w:sz w:val="18"/>
              </w:rPr>
              <w:t>9. Grouping and joining in pandas</w:t>
            </w:r>
          </w:p>
        </w:tc>
        <w:tc>
          <w:tcPr>
            <w:tcW w:type="dxa" w:w="2992"/>
            <w:tcMar>
              <w:top w:w="60" w:type="dxa"/>
              <w:start w:w="90" w:type="dxa"/>
              <w:bottom w:w="60" w:type="dxa"/>
              <w:end w:w="90" w:type="dxa"/>
            </w:tcMar>
          </w:tcPr>
          <w:p>
            <w:pPr>
              <w:spacing w:after="0" w:line="252" w:lineRule="auto"/>
            </w:pPr>
            <w:r>
              <w:rPr>
                <w:rFonts w:ascii="Calibri" w:hAnsi="Calibri"/>
                <w:sz w:val="18"/>
              </w:rPr>
              <w:t>19</w:t>
            </w:r>
          </w:p>
        </w:tc>
      </w:tr>
      <w:tr>
        <w:tc>
          <w:tcPr>
            <w:tcW w:type="dxa" w:w="6980"/>
            <w:tcMar>
              <w:top w:w="60" w:type="dxa"/>
              <w:start w:w="90" w:type="dxa"/>
              <w:bottom w:w="60" w:type="dxa"/>
              <w:end w:w="90" w:type="dxa"/>
            </w:tcMar>
            <w:shd w:val="clear" w:color="auto" w:fill="F2F5FB"/>
          </w:tcPr>
          <w:p>
            <w:pPr>
              <w:spacing w:after="0" w:line="252" w:lineRule="auto"/>
            </w:pPr>
            <w:r>
              <w:rPr>
                <w:rFonts w:ascii="Calibri" w:hAnsi="Calibri"/>
                <w:sz w:val="18"/>
              </w:rPr>
              <w:t>10. Describing one column</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21</w:t>
            </w:r>
          </w:p>
        </w:tc>
      </w:tr>
      <w:tr>
        <w:tc>
          <w:tcPr>
            <w:tcW w:type="dxa" w:w="6980"/>
            <w:tcMar>
              <w:top w:w="60" w:type="dxa"/>
              <w:start w:w="90" w:type="dxa"/>
              <w:bottom w:w="60" w:type="dxa"/>
              <w:end w:w="90" w:type="dxa"/>
            </w:tcMar>
          </w:tcPr>
          <w:p>
            <w:pPr>
              <w:spacing w:after="0" w:line="252" w:lineRule="auto"/>
            </w:pPr>
            <w:r>
              <w:rPr>
                <w:rFonts w:ascii="Calibri" w:hAnsi="Calibri"/>
                <w:sz w:val="18"/>
              </w:rPr>
              <w:t>11. Comparing groups, and reading time</w:t>
            </w:r>
          </w:p>
        </w:tc>
        <w:tc>
          <w:tcPr>
            <w:tcW w:type="dxa" w:w="2992"/>
            <w:tcMar>
              <w:top w:w="60" w:type="dxa"/>
              <w:start w:w="90" w:type="dxa"/>
              <w:bottom w:w="60" w:type="dxa"/>
              <w:end w:w="90" w:type="dxa"/>
            </w:tcMar>
          </w:tcPr>
          <w:p>
            <w:pPr>
              <w:spacing w:after="0" w:line="252" w:lineRule="auto"/>
            </w:pPr>
            <w:r>
              <w:rPr>
                <w:rFonts w:ascii="Calibri" w:hAnsi="Calibri"/>
                <w:sz w:val="18"/>
              </w:rPr>
              <w:t>21</w:t>
            </w:r>
          </w:p>
        </w:tc>
      </w:tr>
      <w:tr>
        <w:tc>
          <w:tcPr>
            <w:tcW w:type="dxa" w:w="6980"/>
            <w:tcMar>
              <w:top w:w="60" w:type="dxa"/>
              <w:start w:w="90" w:type="dxa"/>
              <w:bottom w:w="60" w:type="dxa"/>
              <w:end w:w="90" w:type="dxa"/>
            </w:tcMar>
            <w:shd w:val="clear" w:color="auto" w:fill="F2F5FB"/>
          </w:tcPr>
          <w:p>
            <w:pPr>
              <w:spacing w:after="0" w:line="252" w:lineRule="auto"/>
            </w:pPr>
            <w:r>
              <w:rPr>
                <w:rFonts w:ascii="Calibri" w:hAnsi="Calibri"/>
                <w:sz w:val="18"/>
              </w:rPr>
              <w:t>12. Charts that answer the question</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20</w:t>
            </w:r>
          </w:p>
        </w:tc>
      </w:tr>
      <w:tr>
        <w:tc>
          <w:tcPr>
            <w:tcW w:type="dxa" w:w="6980"/>
            <w:tcMar>
              <w:top w:w="60" w:type="dxa"/>
              <w:start w:w="90" w:type="dxa"/>
              <w:bottom w:w="60" w:type="dxa"/>
              <w:end w:w="90" w:type="dxa"/>
            </w:tcMar>
          </w:tcPr>
          <w:p>
            <w:pPr>
              <w:spacing w:after="0" w:line="252" w:lineRule="auto"/>
            </w:pPr>
            <w:r>
              <w:rPr>
                <w:rFonts w:ascii="Calibri" w:hAnsi="Calibri"/>
                <w:sz w:val="18"/>
              </w:rPr>
              <w:t>13. A whole investigation, end to end</w:t>
            </w:r>
          </w:p>
        </w:tc>
        <w:tc>
          <w:tcPr>
            <w:tcW w:type="dxa" w:w="2992"/>
            <w:tcMar>
              <w:top w:w="60" w:type="dxa"/>
              <w:start w:w="90" w:type="dxa"/>
              <w:bottom w:w="60" w:type="dxa"/>
              <w:end w:w="90" w:type="dxa"/>
            </w:tcMar>
          </w:tcPr>
          <w:p>
            <w:pPr>
              <w:spacing w:after="0" w:line="252" w:lineRule="auto"/>
            </w:pPr>
            <w:r>
              <w:rPr>
                <w:rFonts w:ascii="Calibri" w:hAnsi="Calibri"/>
                <w:sz w:val="18"/>
              </w:rPr>
              <w:t>18</w:t>
            </w:r>
          </w:p>
        </w:tc>
      </w:tr>
      <w:tr>
        <w:tc>
          <w:tcPr>
            <w:tcW w:type="dxa" w:w="6980"/>
            <w:tcMar>
              <w:top w:w="60" w:type="dxa"/>
              <w:start w:w="90" w:type="dxa"/>
              <w:bottom w:w="60" w:type="dxa"/>
              <w:end w:w="90" w:type="dxa"/>
            </w:tcMar>
            <w:shd w:val="clear" w:color="auto" w:fill="F2F5FB"/>
          </w:tcPr>
          <w:p>
            <w:pPr>
              <w:spacing w:after="0" w:line="252" w:lineRule="auto"/>
            </w:pPr>
            <w:r>
              <w:rPr>
                <w:rFonts w:ascii="Calibri" w:hAnsi="Calibri"/>
                <w:sz w:val="18"/>
              </w:rPr>
              <w:t>14. Getting data in, and modelling it</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8"/>
              </w:rPr>
              <w:t>20</w:t>
            </w:r>
          </w:p>
        </w:tc>
      </w:tr>
      <w:tr>
        <w:tc>
          <w:tcPr>
            <w:tcW w:type="dxa" w:w="6980"/>
            <w:tcMar>
              <w:top w:w="60" w:type="dxa"/>
              <w:start w:w="90" w:type="dxa"/>
              <w:bottom w:w="60" w:type="dxa"/>
              <w:end w:w="90" w:type="dxa"/>
            </w:tcMar>
          </w:tcPr>
          <w:p>
            <w:pPr>
              <w:spacing w:after="0" w:line="252" w:lineRule="auto"/>
            </w:pPr>
            <w:r>
              <w:rPr>
                <w:rFonts w:ascii="Calibri" w:hAnsi="Calibri"/>
                <w:sz w:val="18"/>
              </w:rPr>
              <w:t>15. Measures, a dashboard, and presenting it</w:t>
            </w:r>
          </w:p>
        </w:tc>
        <w:tc>
          <w:tcPr>
            <w:tcW w:type="dxa" w:w="2992"/>
            <w:tcMar>
              <w:top w:w="60" w:type="dxa"/>
              <w:start w:w="90" w:type="dxa"/>
              <w:bottom w:w="60" w:type="dxa"/>
              <w:end w:w="90" w:type="dxa"/>
            </w:tcMar>
          </w:tcPr>
          <w:p>
            <w:pPr>
              <w:spacing w:after="0" w:line="252" w:lineRule="auto"/>
            </w:pPr>
            <w:r>
              <w:rPr>
                <w:rFonts w:ascii="Calibri" w:hAnsi="Calibri"/>
                <w:sz w:val="18"/>
              </w:rPr>
              <w:t>24</w:t>
            </w:r>
          </w:p>
        </w:tc>
      </w:tr>
    </w:tbl>
    <w:p>
      <w:pPr>
        <w:pStyle w:val="Heading1"/>
        <w:pageBreakBefore/>
      </w:pPr>
      <w:r>
        <w:t>Session 1 · From a spreadsheet to data</w:t>
      </w:r>
    </w:p>
    <w:p>
      <w:pPr>
        <w:spacing w:after="160" w:before="0" w:line="276" w:lineRule="auto"/>
      </w:pPr>
      <w:r>
        <w:rPr>
          <w:rFonts w:ascii="Calibri" w:hAnsi="Calibri"/>
          <w:b/>
          <w:i w:val="0"/>
          <w:color w:val="2E5C8A"/>
          <w:sz w:val="18"/>
        </w:rPr>
        <w:t>Week 1 · Foundations · 3 hours · roadmap.sh: What is data analysis; the analyst's workflow</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Starting to compute before agreeing what was asked. It is the most expensive habit in the room and the cheapest to fix.</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1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Four requests, as they actually arrive</w:t>
            </w:r>
          </w:p>
        </w:tc>
        <w:tc>
          <w:tcPr>
            <w:tcW w:type="dxa" w:w="6183"/>
            <w:tcMar>
              <w:top w:w="60" w:type="dxa"/>
              <w:start w:w="90" w:type="dxa"/>
              <w:bottom w:w="60" w:type="dxa"/>
              <w:end w:w="90" w:type="dxa"/>
            </w:tcMar>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You are not starting from nothing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An answerable question</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Grain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Define: Data type</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Figure: One table. Five words you will hear all term.</w:t>
            </w:r>
          </w:p>
        </w:tc>
        <w:tc>
          <w:tcPr>
            <w:tcW w:type="dxa" w:w="6183"/>
            <w:tcMar>
              <w:top w:w="60" w:type="dxa"/>
              <w:start w:w="90" w:type="dxa"/>
              <w:bottom w:w="60" w:type="dxa"/>
              <w:end w:w="90" w:type="dxa"/>
            </w:tcMar>
          </w:tcPr>
          <w:p>
            <w:pPr>
              <w:spacing w:after="0" w:line="252" w:lineRule="auto"/>
            </w:pPr>
            <w:r>
              <w:rPr>
                <w:rFonts w:ascii="Calibri" w:hAnsi="Calibri"/>
                <w:sz w:val="16"/>
              </w:rPr>
              <w:t>ten seconds of silence, then ask the room what it says before you say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What you are working with for five weeks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How the five weeks go</w:t>
            </w:r>
          </w:p>
        </w:tc>
        <w:tc>
          <w:tcPr>
            <w:tcW w:type="dxa" w:w="6183"/>
            <w:tcMar>
              <w:top w:w="60" w:type="dxa"/>
              <w:start w:w="90" w:type="dxa"/>
              <w:bottom w:w="60" w:type="dxa"/>
              <w:end w:w="90" w:type="dxa"/>
            </w:tcMar>
          </w:tcPr>
          <w:p>
            <w:pPr>
              <w:spacing w:after="0" w:line="252" w:lineRule="auto"/>
            </w:pPr>
            <w:r>
              <w:rPr>
                <w:rFonts w:ascii="Calibri" w:hAnsi="Calibri"/>
                <w:sz w:val="16"/>
              </w:rPr>
              <w:t>do not read this slide out. Point at it, say it is in the pack, and move 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tcPr>
          <w:p>
            <w:pPr>
              <w:spacing w:after="0" w:line="252" w:lineRule="auto"/>
            </w:pPr>
            <w:r>
              <w:rPr>
                <w:rFonts w:ascii="Calibri" w:hAnsi="Calibri"/>
                <w:sz w:val="16"/>
              </w:rPr>
              <w:t>23</w:t>
            </w:r>
          </w:p>
        </w:tc>
        <w:tc>
          <w:tcPr>
            <w:tcW w:type="dxa" w:w="2992"/>
            <w:tcMar>
              <w:top w:w="60" w:type="dxa"/>
              <w:start w:w="90" w:type="dxa"/>
              <w:bottom w:w="60" w:type="dxa"/>
              <w:end w:w="90" w:type="dxa"/>
            </w:tcMar>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Write down the last three things somebody asked you for at work. Rewrite each as a question with a number, a population and a window. Bring them: they are capstone candidates.</w:t>
      </w:r>
    </w:p>
    <w:p>
      <w:pPr>
        <w:spacing w:after="80"/>
      </w:pPr>
    </w:p>
    <w:p>
      <w:pPr>
        <w:spacing w:after="160" w:before="0" w:line="276" w:lineRule="auto"/>
      </w:pPr>
      <w:r>
        <w:rPr>
          <w:rFonts w:ascii="Calibri" w:hAnsi="Calibri"/>
          <w:b/>
          <w:i w:val="0"/>
          <w:color w:val="2E5C8A"/>
          <w:sz w:val="19"/>
        </w:rPr>
        <w:t>Assessed here: Setup checkpoint: the tools installed and the data open.</w:t>
      </w:r>
    </w:p>
    <w:p>
      <w:pPr>
        <w:pStyle w:val="Heading1"/>
        <w:pageBreakBefore/>
      </w:pPr>
      <w:r>
        <w:t>Session 2 · Why data lives in several tables</w:t>
      </w:r>
    </w:p>
    <w:p>
      <w:pPr>
        <w:spacing w:after="160" w:before="0" w:line="276" w:lineRule="auto"/>
      </w:pPr>
      <w:r>
        <w:rPr>
          <w:rFonts w:ascii="Calibri" w:hAnsi="Calibri"/>
          <w:b/>
          <w:i w:val="0"/>
          <w:color w:val="2E5C8A"/>
          <w:sz w:val="18"/>
        </w:rPr>
        <w:t>Week 1 · Foundations · 3 hours · roadmap.sh: Data modelling basics; relational thinking</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Assuming one row means what you assume it means. Every wrong total later in this course comes from a grain nobody said out loud.</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2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What goes wrong with one big sheet</w:t>
            </w:r>
          </w:p>
        </w:tc>
        <w:tc>
          <w:tcPr>
            <w:tcW w:type="dxa" w:w="6183"/>
            <w:tcMar>
              <w:top w:w="60" w:type="dxa"/>
              <w:start w:w="90" w:type="dxa"/>
              <w:bottom w:w="60" w:type="dxa"/>
              <w:end w:w="90" w:type="dxa"/>
            </w:tcMar>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Primary key</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Foreign key</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One-to-many</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Figure: The same business, two different grains</w:t>
            </w:r>
          </w:p>
        </w:tc>
        <w:tc>
          <w:tcPr>
            <w:tcW w:type="dxa" w:w="6183"/>
            <w:tcMar>
              <w:top w:w="60" w:type="dxa"/>
              <w:start w:w="90" w:type="dxa"/>
              <w:bottom w:w="60" w:type="dxa"/>
              <w:end w:w="90" w:type="dxa"/>
            </w:tcMar>
          </w:tcPr>
          <w:p>
            <w:pPr>
              <w:spacing w:after="0" w:line="252" w:lineRule="auto"/>
            </w:pPr>
            <w:r>
              <w:rPr>
                <w:rFonts w:ascii="Calibri" w:hAnsi="Calibri"/>
                <w:sz w:val="16"/>
              </w:rPr>
              <w:t>put this up and say nothing for ten seconds. Let them read it, then ask what they notice before you tell them.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Figure: What a join does, and what an INNER JOIN quietly throws away</w:t>
            </w:r>
          </w:p>
        </w:tc>
        <w:tc>
          <w:tcPr>
            <w:tcW w:type="dxa" w:w="6183"/>
            <w:tcMar>
              <w:top w:w="60" w:type="dxa"/>
              <w:start w:w="90" w:type="dxa"/>
              <w:bottom w:w="60" w:type="dxa"/>
              <w:end w:w="90" w:type="dxa"/>
            </w:tcMar>
          </w:tcPr>
          <w:p>
            <w:pPr>
              <w:spacing w:after="0" w:line="252" w:lineRule="auto"/>
            </w:pPr>
            <w:r>
              <w:rPr>
                <w:rFonts w:ascii="Calibri" w:hAnsi="Calibri"/>
                <w:sz w:val="16"/>
              </w:rPr>
              <w:t>ten seconds of silence, then ask the room what it says before you say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Figure: The six tables, and how they connect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ten seconds of silence, then ask the room what it says before you say it.</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Tonight's lab has no SQL in it</w:t>
            </w:r>
          </w:p>
        </w:tc>
        <w:tc>
          <w:tcPr>
            <w:tcW w:type="dxa" w:w="6183"/>
            <w:tcMar>
              <w:top w:w="60" w:type="dxa"/>
              <w:start w:w="90" w:type="dxa"/>
              <w:bottom w:w="60" w:type="dxa"/>
              <w:end w:w="90" w:type="dxa"/>
            </w:tcMar>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tcPr>
          <w:p>
            <w:pPr>
              <w:spacing w:after="0" w:line="252" w:lineRule="auto"/>
            </w:pPr>
            <w:r>
              <w:rPr>
                <w:rFonts w:ascii="Calibri" w:hAnsi="Calibri"/>
                <w:sz w:val="16"/>
              </w:rPr>
              <w:t>23</w:t>
            </w:r>
          </w:p>
        </w:tc>
        <w:tc>
          <w:tcPr>
            <w:tcW w:type="dxa" w:w="2992"/>
            <w:tcMar>
              <w:top w:w="60" w:type="dxa"/>
              <w:start w:w="90" w:type="dxa"/>
              <w:bottom w:w="60" w:type="dxa"/>
              <w:end w:w="90" w:type="dxa"/>
            </w:tcMar>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Take one report you receive at work and work out how many tables it was probably built from. Name them and the key each would join on. You will be right more often than you expect.</w:t>
      </w:r>
    </w:p>
    <w:p>
      <w:pPr>
        <w:pStyle w:val="Heading1"/>
        <w:pageBreakBefore/>
      </w:pPr>
      <w:r>
        <w:t>Session 3 · Asking a database for rows</w:t>
      </w:r>
    </w:p>
    <w:p>
      <w:pPr>
        <w:spacing w:after="160" w:before="0" w:line="276" w:lineRule="auto"/>
      </w:pPr>
      <w:r>
        <w:rPr>
          <w:rFonts w:ascii="Calibri" w:hAnsi="Calibri"/>
          <w:b/>
          <w:i w:val="0"/>
          <w:color w:val="2E5C8A"/>
          <w:sz w:val="18"/>
        </w:rPr>
        <w:t>Week 1 · SQL · 3 hours · roadmap.sh: SQL: SELECT, WHERE, ORDER BY, LIMIT, NULL</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Writing = NULL instead of IS NULL. No error, no warning, zero rows, and the zero looks like a fact about the business.</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3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Define: A query</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NULL</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Live code: Build it one clause at a time, watching the row count</w:t>
            </w:r>
          </w:p>
        </w:tc>
        <w:tc>
          <w:tcPr>
            <w:tcW w:type="dxa" w:w="6183"/>
            <w:tcMar>
              <w:top w:w="60" w:type="dxa"/>
              <w:start w:w="90" w:type="dxa"/>
              <w:bottom w:w="60" w:type="dxa"/>
              <w:end w:w="90" w:type="dxa"/>
            </w:tcMar>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12</w:t>
            </w:r>
          </w:p>
        </w:tc>
        <w:tc>
          <w:tcPr>
            <w:tcW w:type="dxa" w:w="2992"/>
            <w:tcMar>
              <w:top w:w="60" w:type="dxa"/>
              <w:start w:w="90" w:type="dxa"/>
              <w:bottom w:w="60" w:type="dxa"/>
              <w:end w:w="90" w:type="dxa"/>
            </w:tcMar>
          </w:tcPr>
          <w:p>
            <w:pPr>
              <w:spacing w:after="0" w:line="252" w:lineRule="auto"/>
            </w:pPr>
            <w:r>
              <w:rPr>
                <w:rFonts w:ascii="Calibri" w:hAnsi="Calibri"/>
                <w:sz w:val="16"/>
              </w:rPr>
              <w:t>Live code: The one that catches everybody</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Worked: Your first real answer, in four steps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walk it slowly and do not skip the check at the end.</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How did you do?</w:t>
            </w:r>
          </w:p>
        </w:tc>
        <w:tc>
          <w:tcPr>
            <w:tcW w:type="dxa" w:w="6183"/>
            <w:tcMar>
              <w:top w:w="60" w:type="dxa"/>
              <w:start w:w="90" w:type="dxa"/>
              <w:bottom w:w="60" w:type="dxa"/>
              <w:end w:w="90" w:type="dxa"/>
            </w:tcMar>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 · 50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Five more questions on the sheet. Then: name one table at work you would like to query, and write down what its columns probably are.</w:t>
      </w:r>
    </w:p>
    <w:p>
      <w:pPr>
        <w:pStyle w:val="Heading1"/>
        <w:pageBreakBefore/>
      </w:pPr>
      <w:r>
        <w:t>Session 4 · Counting and grouping</w:t>
      </w:r>
    </w:p>
    <w:p>
      <w:pPr>
        <w:spacing w:after="160" w:before="0" w:line="276" w:lineRule="auto"/>
      </w:pPr>
      <w:r>
        <w:rPr>
          <w:rFonts w:ascii="Calibri" w:hAnsi="Calibri"/>
          <w:b/>
          <w:i w:val="0"/>
          <w:color w:val="2E5C8A"/>
          <w:sz w:val="18"/>
        </w:rPr>
        <w:t>Week 2 · SQL · 3 hours · roadmap.sh: SQL: aggregates, GROUP BY, HAVING</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Averaging an average. The average of four regional averages is not the national average unless the regions are the same size. Sum the top, sum the bottom, then divide.</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4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Define: Aggregate</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GROUP BY</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HAVING</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Derived value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Live code: The same answer, both ways</w:t>
            </w:r>
          </w:p>
        </w:tc>
        <w:tc>
          <w:tcPr>
            <w:tcW w:type="dxa" w:w="6183"/>
            <w:tcMar>
              <w:top w:w="60" w:type="dxa"/>
              <w:start w:w="90" w:type="dxa"/>
              <w:bottom w:w="60" w:type="dxa"/>
              <w:end w:w="90" w:type="dxa"/>
            </w:tcMar>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Live code: Revenue, which is not a column</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HAVING, after getting it wrong first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Worked: Why you must never average an average</w:t>
            </w:r>
          </w:p>
        </w:tc>
        <w:tc>
          <w:tcPr>
            <w:tcW w:type="dxa" w:w="6183"/>
            <w:tcMar>
              <w:top w:w="60" w:type="dxa"/>
              <w:start w:w="90" w:type="dxa"/>
              <w:bottom w:w="60" w:type="dxa"/>
              <w:end w:w="90" w:type="dxa"/>
            </w:tcMar>
          </w:tcPr>
          <w:p>
            <w:pPr>
              <w:spacing w:after="0" w:line="252" w:lineRule="auto"/>
            </w:pPr>
            <w:r>
              <w:rPr>
                <w:rFonts w:ascii="Calibri" w:hAnsi="Calibri"/>
                <w:sz w:val="16"/>
              </w:rPr>
              <w:t>walk it slowly and do not skip the check at the end.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tcPr>
          <w:p>
            <w:pPr>
              <w:spacing w:after="0" w:line="252" w:lineRule="auto"/>
            </w:pPr>
            <w:r>
              <w:rPr>
                <w:rFonts w:ascii="Calibri" w:hAnsi="Calibri"/>
                <w:sz w:val="16"/>
              </w:rPr>
              <w:t>23</w:t>
            </w:r>
          </w:p>
        </w:tc>
        <w:tc>
          <w:tcPr>
            <w:tcW w:type="dxa" w:w="2992"/>
            <w:tcMar>
              <w:top w:w="60" w:type="dxa"/>
              <w:start w:w="90" w:type="dxa"/>
              <w:bottom w:w="60" w:type="dxa"/>
              <w:end w:w="90" w:type="dxa"/>
            </w:tcMar>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Two more groupings on the sheet, then one sentence: which grouping of your own work data would you most like to see, and which columns would it need?</w:t>
      </w:r>
    </w:p>
    <w:p>
      <w:pPr>
        <w:pStyle w:val="Heading1"/>
        <w:pageBreakBefore/>
      </w:pPr>
      <w:r>
        <w:t>Session 5 · Joining tables, carefully</w:t>
      </w:r>
    </w:p>
    <w:p>
      <w:pPr>
        <w:spacing w:after="160" w:before="0" w:line="276" w:lineRule="auto"/>
      </w:pPr>
      <w:r>
        <w:rPr>
          <w:rFonts w:ascii="Calibri" w:hAnsi="Calibri"/>
          <w:b/>
          <w:i w:val="0"/>
          <w:color w:val="2E5C8A"/>
          <w:sz w:val="18"/>
        </w:rPr>
        <w:t>Week 2 · SQL · 3 hours · roadmap.sh: SQL: INNER and LEFT JOIN, CTEs</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A join that multiplies rows. The total gets bigger and looks plausible, and the only tell is the row count.</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5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Define: INNER JOIN</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LEFT JOIN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Fan-out</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CTE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Live code: Watch the row count decide the answer</w:t>
            </w:r>
          </w:p>
        </w:tc>
        <w:tc>
          <w:tcPr>
            <w:tcW w:type="dxa" w:w="6183"/>
            <w:tcMar>
              <w:top w:w="60" w:type="dxa"/>
              <w:start w:w="90" w:type="dxa"/>
              <w:bottom w:w="60" w:type="dxa"/>
              <w:end w:w="90" w:type="dxa"/>
            </w:tcMar>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Live code: Fan-out, made visible</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Three named steps instead of one long query</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Worked: The report the sales manager actually wants</w:t>
            </w:r>
          </w:p>
        </w:tc>
        <w:tc>
          <w:tcPr>
            <w:tcW w:type="dxa" w:w="6183"/>
            <w:tcMar>
              <w:top w:w="60" w:type="dxa"/>
              <w:start w:w="90" w:type="dxa"/>
              <w:bottom w:w="60" w:type="dxa"/>
              <w:end w:w="90" w:type="dxa"/>
            </w:tcMar>
          </w:tcPr>
          <w:p>
            <w:pPr>
              <w:spacing w:after="0" w:line="252" w:lineRule="auto"/>
            </w:pPr>
            <w:r>
              <w:rPr>
                <w:rFonts w:ascii="Calibri" w:hAnsi="Calibri"/>
                <w:sz w:val="16"/>
              </w:rPr>
              <w:t>walk it slowly and do not skip the check at the end.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Checkpoint 1</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How did you do?</w:t>
            </w:r>
          </w:p>
        </w:tc>
        <w:tc>
          <w:tcPr>
            <w:tcW w:type="dxa" w:w="6183"/>
            <w:tcMar>
              <w:top w:w="60" w:type="dxa"/>
              <w:start w:w="90" w:type="dxa"/>
              <w:bottom w:w="60" w:type="dxa"/>
              <w:end w:w="90" w:type="dxa"/>
            </w:tcMar>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 · 50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tcPr>
          <w:p>
            <w:pPr>
              <w:spacing w:after="0" w:line="252" w:lineRule="auto"/>
            </w:pPr>
            <w:r>
              <w:rPr>
                <w:rFonts w:ascii="Calibri" w:hAnsi="Calibri"/>
                <w:sz w:val="16"/>
              </w:rPr>
              <w:t>22</w:t>
            </w:r>
          </w:p>
        </w:tc>
        <w:tc>
          <w:tcPr>
            <w:tcW w:type="dxa" w:w="2992"/>
            <w:tcMar>
              <w:top w:w="60" w:type="dxa"/>
              <w:start w:w="90" w:type="dxa"/>
              <w:bottom w:w="60" w:type="dxa"/>
              <w:end w:w="90" w:type="dxa"/>
            </w:tcMar>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24</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Finish the report if it is not finished, then break it on purpose: change one LEFT JOIN to an INNER JOIN and write down what changed in the numbers and why.</w:t>
      </w:r>
    </w:p>
    <w:p>
      <w:pPr>
        <w:spacing w:after="80"/>
      </w:pPr>
    </w:p>
    <w:p>
      <w:pPr>
        <w:spacing w:after="160" w:before="0" w:line="276" w:lineRule="auto"/>
      </w:pPr>
      <w:r>
        <w:rPr>
          <w:rFonts w:ascii="Calibri" w:hAnsi="Calibri"/>
          <w:b/>
          <w:i w:val="0"/>
          <w:color w:val="2E5C8A"/>
          <w:sz w:val="19"/>
        </w:rPr>
        <w:t>Assessed here: Checkpoint 1: the rep revenue report, marked against the key.</w:t>
      </w:r>
    </w:p>
    <w:p>
      <w:pPr>
        <w:pStyle w:val="Heading1"/>
        <w:pageBreakBefore/>
      </w:pPr>
      <w:r>
        <w:t>Session 6 · Your first program</w:t>
      </w:r>
    </w:p>
    <w:p>
      <w:pPr>
        <w:spacing w:after="160" w:before="0" w:line="276" w:lineRule="auto"/>
      </w:pPr>
      <w:r>
        <w:rPr>
          <w:rFonts w:ascii="Calibri" w:hAnsi="Calibri"/>
          <w:b/>
          <w:i w:val="0"/>
          <w:color w:val="2E5C8A"/>
          <w:sz w:val="18"/>
        </w:rPr>
        <w:t>Week 2 · Python · 3 hours · roadmap.sh: Python basics: variables, types, functions, errors</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Copying code you cannot read. It works, you learn nothing, and the first time it breaks you are stuck. Type it.</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6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A spreadsheet formula, with the parts named</w:t>
            </w:r>
          </w:p>
        </w:tc>
        <w:tc>
          <w:tcPr>
            <w:tcW w:type="dxa" w:w="6183"/>
            <w:tcMar>
              <w:top w:w="60" w:type="dxa"/>
              <w:start w:w="90" w:type="dxa"/>
              <w:bottom w:w="60" w:type="dxa"/>
              <w:end w:w="90" w:type="dxa"/>
            </w:tcMar>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Variable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Function</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Library</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Define: Traceback</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Zero-based counting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13</w:t>
            </w:r>
          </w:p>
        </w:tc>
        <w:tc>
          <w:tcPr>
            <w:tcW w:type="dxa" w:w="2992"/>
            <w:tcMar>
              <w:top w:w="60" w:type="dxa"/>
              <w:start w:w="90" w:type="dxa"/>
              <w:bottom w:w="60" w:type="dxa"/>
              <w:end w:w="90" w:type="dxa"/>
            </w:tcMar>
          </w:tcPr>
          <w:p>
            <w:pPr>
              <w:spacing w:after="0" w:line="252" w:lineRule="auto"/>
            </w:pPr>
            <w:r>
              <w:rPr>
                <w:rFonts w:ascii="Calibri" w:hAnsi="Calibri"/>
                <w:sz w:val="16"/>
              </w:rPr>
              <w:t>Live code: Everything in the left half, in fourteen lines</w:t>
            </w:r>
          </w:p>
        </w:tc>
        <w:tc>
          <w:tcPr>
            <w:tcW w:type="dxa" w:w="6183"/>
            <w:tcMar>
              <w:top w:w="60" w:type="dxa"/>
              <w:start w:w="90" w:type="dxa"/>
              <w:bottom w:w="60" w:type="dxa"/>
              <w:end w:w="90" w:type="dxa"/>
            </w:tcMar>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14</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Live code: Make three errors on purpose</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Your first DataFrame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How did you do?</w:t>
            </w:r>
          </w:p>
        </w:tc>
        <w:tc>
          <w:tcPr>
            <w:tcW w:type="dxa" w:w="6183"/>
            <w:tcMar>
              <w:top w:w="60" w:type="dxa"/>
              <w:start w:w="90" w:type="dxa"/>
              <w:bottom w:w="60" w:type="dxa"/>
              <w:end w:w="90" w:type="dxa"/>
            </w:tcMar>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 · 50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tcPr>
          <w:p>
            <w:pPr>
              <w:spacing w:after="0" w:line="252" w:lineRule="auto"/>
            </w:pPr>
            <w:r>
              <w:rPr>
                <w:rFonts w:ascii="Calibri" w:hAnsi="Calibri"/>
                <w:sz w:val="16"/>
              </w:rPr>
              <w:t>22</w:t>
            </w:r>
          </w:p>
        </w:tc>
        <w:tc>
          <w:tcPr>
            <w:tcW w:type="dxa" w:w="2992"/>
            <w:tcMar>
              <w:top w:w="60" w:type="dxa"/>
              <w:start w:w="90" w:type="dxa"/>
              <w:bottom w:w="60" w:type="dxa"/>
              <w:end w:w="90" w:type="dxa"/>
            </w:tcMar>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24</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Retype tonight's notebook from scratch without looking. It takes fifteen minutes and it is worth more than an hour of reading.</w:t>
      </w:r>
    </w:p>
    <w:p>
      <w:pPr>
        <w:pStyle w:val="Heading1"/>
        <w:pageBreakBefore/>
      </w:pPr>
      <w:r>
        <w:t>Session 7 · Reading a file, and looking at it</w:t>
      </w:r>
    </w:p>
    <w:p>
      <w:pPr>
        <w:spacing w:after="160" w:before="0" w:line="276" w:lineRule="auto"/>
      </w:pPr>
      <w:r>
        <w:rPr>
          <w:rFonts w:ascii="Calibri" w:hAnsi="Calibri"/>
          <w:b/>
          <w:i w:val="0"/>
          <w:color w:val="2E5C8A"/>
          <w:sz w:val="18"/>
        </w:rPr>
        <w:t>Week 3 · Python · 3 hours · roadmap.sh: pandas: loading, inspecting, selecting, filtering</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Reading a file and trusting the types. A column of numbers arriving as text is the commonest cause of a wrong answer in pandas, and nothing raises an error.</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7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Define: Series</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dtype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Missing value</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The six commands. Learn the order, not the words.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10 minutes</w:t>
            </w:r>
          </w:p>
        </w:tc>
        <w:tc>
          <w:tcPr>
            <w:tcW w:type="dxa" w:w="6183"/>
            <w:tcMar>
              <w:top w:w="60" w:type="dxa"/>
              <w:start w:w="90" w:type="dxa"/>
              <w:bottom w:w="60" w:type="dxa"/>
              <w:end w:w="90" w:type="dxa"/>
            </w:tcMar>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Selecting and filtering, which is autofilter written down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Live code: The type that lies</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Worked: Profiling a file you have never seen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walk it slowly and do not skip the check at the end.</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Tonight's file will not open in Excel</w:t>
            </w:r>
          </w:p>
        </w:tc>
        <w:tc>
          <w:tcPr>
            <w:tcW w:type="dxa" w:w="6183"/>
            <w:tcMar>
              <w:top w:w="60" w:type="dxa"/>
              <w:start w:w="90" w:type="dxa"/>
              <w:bottom w:w="60" w:type="dxa"/>
              <w:end w:w="90" w:type="dxa"/>
            </w:tcMar>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tcPr>
          <w:p>
            <w:pPr>
              <w:spacing w:after="0" w:line="252" w:lineRule="auto"/>
            </w:pPr>
            <w:r>
              <w:rPr>
                <w:rFonts w:ascii="Calibri" w:hAnsi="Calibri"/>
                <w:sz w:val="16"/>
              </w:rPr>
              <w:t>23</w:t>
            </w:r>
          </w:p>
        </w:tc>
        <w:tc>
          <w:tcPr>
            <w:tcW w:type="dxa" w:w="2992"/>
            <w:tcMar>
              <w:top w:w="60" w:type="dxa"/>
              <w:start w:w="90" w:type="dxa"/>
              <w:bottom w:w="60" w:type="dxa"/>
              <w:end w:w="90" w:type="dxa"/>
            </w:tcMar>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Profile a file from your own work, or a second sheet of the retail file, and write the three sentences. The sentences are harder than the code and they are the point.</w:t>
      </w:r>
    </w:p>
    <w:p>
      <w:pPr>
        <w:pStyle w:val="Heading1"/>
        <w:pageBreakBefore/>
      </w:pPr>
      <w:r>
        <w:t>Session 8 · Cleaning, and writing down what you did</w:t>
      </w:r>
    </w:p>
    <w:p>
      <w:pPr>
        <w:spacing w:after="160" w:before="0" w:line="276" w:lineRule="auto"/>
      </w:pPr>
      <w:r>
        <w:rPr>
          <w:rFonts w:ascii="Calibri" w:hAnsi="Calibri"/>
          <w:b/>
          <w:i w:val="0"/>
          <w:color w:val="2E5C8A"/>
          <w:sz w:val="18"/>
        </w:rPr>
        <w:t>Week 3 · Python · 3 hours · roadmap.sh: Data cleaning and preparation</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Cleaning until the number looks right. The log exists to make that visible, including to yourself.</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8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The seven defects in tonight's file, and what each one costs</w:t>
            </w:r>
          </w:p>
        </w:tc>
        <w:tc>
          <w:tcPr>
            <w:tcW w:type="dxa" w:w="6183"/>
            <w:tcMar>
              <w:top w:w="60" w:type="dxa"/>
              <w:start w:w="90" w:type="dxa"/>
              <w:bottom w:w="60" w:type="dxa"/>
              <w:end w:w="90" w:type="dxa"/>
            </w:tcMar>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A cleaning log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Reconciliation</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Residual</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Live code: Duplicates, and the returns convention</w:t>
            </w:r>
          </w:p>
        </w:tc>
        <w:tc>
          <w:tcPr>
            <w:tcW w:type="dxa" w:w="6183"/>
            <w:tcMar>
              <w:top w:w="60" w:type="dxa"/>
              <w:start w:w="90" w:type="dxa"/>
              <w:bottom w:w="60" w:type="dxa"/>
              <w:end w:w="90" w:type="dxa"/>
            </w:tcMar>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Live code: The defect nothing in the file tells you about</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Two date formats in one column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The reconciliation does not come out exact, and that is the lesson</w:t>
            </w:r>
          </w:p>
        </w:tc>
        <w:tc>
          <w:tcPr>
            <w:tcW w:type="dxa" w:w="6183"/>
            <w:tcMar>
              <w:top w:w="60" w:type="dxa"/>
              <w:start w:w="90" w:type="dxa"/>
              <w:bottom w:w="60" w:type="dxa"/>
              <w:end w:w="90" w:type="dxa"/>
            </w:tcMar>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tcPr>
          <w:p>
            <w:pPr>
              <w:spacing w:after="0" w:line="252" w:lineRule="auto"/>
            </w:pPr>
            <w:r>
              <w:rPr>
                <w:rFonts w:ascii="Calibri" w:hAnsi="Calibri"/>
                <w:sz w:val="16"/>
              </w:rPr>
              <w:t>23</w:t>
            </w:r>
          </w:p>
        </w:tc>
        <w:tc>
          <w:tcPr>
            <w:tcW w:type="dxa" w:w="2992"/>
            <w:tcMar>
              <w:top w:w="60" w:type="dxa"/>
              <w:start w:w="90" w:type="dxa"/>
              <w:bottom w:w="60" w:type="dxa"/>
              <w:end w:w="90" w:type="dxa"/>
            </w:tcMar>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Clean your own file, or the retail file, with a log. State one decision you are not sure about and why. Uncertainty written down is worth more than a confident wrong number.</w:t>
      </w:r>
    </w:p>
    <w:p>
      <w:pPr>
        <w:pStyle w:val="Heading1"/>
        <w:pageBreakBefore/>
      </w:pPr>
      <w:r>
        <w:t>Session 9 · Grouping and joining in pandas</w:t>
      </w:r>
    </w:p>
    <w:p>
      <w:pPr>
        <w:spacing w:after="160" w:before="0" w:line="276" w:lineRule="auto"/>
      </w:pPr>
      <w:r>
        <w:rPr>
          <w:rFonts w:ascii="Calibri" w:hAnsi="Calibri"/>
          <w:b/>
          <w:i w:val="0"/>
          <w:color w:val="2E5C8A"/>
          <w:sz w:val="18"/>
        </w:rPr>
        <w:t>Week 3 · Python · 3 hours · roadmap.sh: pandas: groupby, merge; reconciling against SQL</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A merge that silently multiplies rows. validate turns that into an exception instead of a wrong number.</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9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Define: groupby</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Index</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merge, and validate</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groupby, and the four characters that fix it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10 minutes</w:t>
            </w:r>
          </w:p>
        </w:tc>
        <w:tc>
          <w:tcPr>
            <w:tcW w:type="dxa" w:w="6183"/>
            <w:tcMar>
              <w:top w:w="60" w:type="dxa"/>
              <w:start w:w="90" w:type="dxa"/>
              <w:bottom w:w="60" w:type="dxa"/>
              <w:end w:w="90" w:type="dxa"/>
            </w:tcMar>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merge, with the guard rails on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Live code: The same three tables meeting, so region and month exist</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Worked: Reconciling two tools, properly</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walk it slowly and do not skip the check at the end.</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Checkpoint 2</w:t>
            </w:r>
          </w:p>
        </w:tc>
        <w:tc>
          <w:tcPr>
            <w:tcW w:type="dxa" w:w="6183"/>
            <w:tcMar>
              <w:top w:w="60" w:type="dxa"/>
              <w:start w:w="90" w:type="dxa"/>
              <w:bottom w:w="60" w:type="dxa"/>
              <w:end w:w="90" w:type="dxa"/>
            </w:tcMar>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tcPr>
          <w:p>
            <w:pPr>
              <w:spacing w:after="0" w:line="252" w:lineRule="auto"/>
            </w:pPr>
            <w:r>
              <w:rPr>
                <w:rFonts w:ascii="Calibri" w:hAnsi="Calibri"/>
                <w:sz w:val="16"/>
              </w:rPr>
              <w:t>23</w:t>
            </w:r>
          </w:p>
        </w:tc>
        <w:tc>
          <w:tcPr>
            <w:tcW w:type="dxa" w:w="2992"/>
            <w:tcMar>
              <w:top w:w="60" w:type="dxa"/>
              <w:start w:w="90" w:type="dxa"/>
              <w:bottom w:w="60" w:type="dxa"/>
              <w:end w:w="90" w:type="dxa"/>
            </w:tcMar>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Take one report somebody at work produces by hand every month and write the pandas that would produce it. It does not have to run yet.</w:t>
      </w:r>
    </w:p>
    <w:p>
      <w:pPr>
        <w:spacing w:after="80"/>
      </w:pPr>
    </w:p>
    <w:p>
      <w:pPr>
        <w:spacing w:after="160" w:before="0" w:line="276" w:lineRule="auto"/>
      </w:pPr>
      <w:r>
        <w:rPr>
          <w:rFonts w:ascii="Calibri" w:hAnsi="Calibri"/>
          <w:b/>
          <w:i w:val="0"/>
          <w:color w:val="2E5C8A"/>
          <w:sz w:val="19"/>
        </w:rPr>
        <w:t>Assessed here: Checkpoint 2: the reconciliation, and the cleaning log behind it.</w:t>
      </w:r>
    </w:p>
    <w:p>
      <w:pPr>
        <w:pStyle w:val="Heading1"/>
        <w:pageBreakBefore/>
      </w:pPr>
      <w:r>
        <w:t>Session 10 · Describing one column</w:t>
      </w:r>
    </w:p>
    <w:p>
      <w:pPr>
        <w:spacing w:after="160" w:before="0" w:line="276" w:lineRule="auto"/>
      </w:pPr>
      <w:r>
        <w:rPr>
          <w:rFonts w:ascii="Calibri" w:hAnsi="Calibri"/>
          <w:b/>
          <w:i w:val="0"/>
          <w:color w:val="2E5C8A"/>
          <w:sz w:val="18"/>
        </w:rPr>
        <w:t>Week 4 · Statistics · 3 hours · roadmap.sh: Descriptive statistics; distributions</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Reporting a mean on a skewed distribution. It is the single commonest misleading number in business reporting.</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10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Define: A statistic</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Mean, median and mode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Distribution</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Percentile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Figure: Three shapes, and what each one allows you to say</w:t>
            </w:r>
          </w:p>
        </w:tc>
        <w:tc>
          <w:tcPr>
            <w:tcW w:type="dxa" w:w="6183"/>
            <w:tcMar>
              <w:top w:w="60" w:type="dxa"/>
              <w:start w:w="90" w:type="dxa"/>
              <w:bottom w:w="60" w:type="dxa"/>
              <w:end w:w="90" w:type="dxa"/>
            </w:tcMar>
          </w:tcPr>
          <w:p>
            <w:pPr>
              <w:spacing w:after="0" w:line="252" w:lineRule="auto"/>
            </w:pPr>
            <w:r>
              <w:rPr>
                <w:rFonts w:ascii="Calibri" w:hAnsi="Calibri"/>
                <w:sz w:val="16"/>
              </w:rPr>
              <w:t>put this up and say nothing for ten seconds. Let them read it, then ask what they notice before you tell them.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Compute all three by hand first, then trust the function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tcPr>
          <w:p>
            <w:pPr>
              <w:spacing w:after="0" w:line="252" w:lineRule="auto"/>
            </w:pPr>
            <w:r>
              <w:rPr>
                <w:rFonts w:ascii="Calibri" w:hAnsi="Calibri"/>
                <w:sz w:val="16"/>
              </w:rPr>
              <w:t>13</w:t>
            </w:r>
          </w:p>
        </w:tc>
        <w:tc>
          <w:tcPr>
            <w:tcW w:type="dxa" w:w="2992"/>
            <w:tcMar>
              <w:top w:w="60" w:type="dxa"/>
              <w:start w:w="90" w:type="dxa"/>
              <w:bottom w:w="60" w:type="dxa"/>
              <w:end w:w="90" w:type="dxa"/>
            </w:tcMar>
          </w:tcPr>
          <w:p>
            <w:pPr>
              <w:spacing w:after="0" w:line="252" w:lineRule="auto"/>
            </w:pPr>
            <w:r>
              <w:rPr>
                <w:rFonts w:ascii="Calibri" w:hAnsi="Calibri"/>
                <w:sz w:val="16"/>
              </w:rPr>
              <w:t>10 minutes</w:t>
            </w:r>
          </w:p>
        </w:tc>
        <w:tc>
          <w:tcPr>
            <w:tcW w:type="dxa" w:w="6183"/>
            <w:tcMar>
              <w:top w:w="60" w:type="dxa"/>
              <w:start w:w="90" w:type="dxa"/>
              <w:bottom w:w="60" w:type="dxa"/>
              <w:end w:w="90" w:type="dxa"/>
            </w:tcMar>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The same three on the real order values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Live code: Draw it before you choose</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Figure: The real order values, with the mean and the median marked</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ten seconds of silence, then ask the room what it says before you say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Figure: Four numbers that describe the business honestly</w:t>
            </w:r>
          </w:p>
        </w:tc>
        <w:tc>
          <w:tcPr>
            <w:tcW w:type="dxa" w:w="6183"/>
            <w:tcMar>
              <w:top w:w="60" w:type="dxa"/>
              <w:start w:w="90" w:type="dxa"/>
              <w:bottom w:w="60" w:type="dxa"/>
              <w:end w:w="90" w:type="dxa"/>
            </w:tcMar>
          </w:tcPr>
          <w:p>
            <w:pPr>
              <w:spacing w:after="0" w:line="252" w:lineRule="auto"/>
            </w:pPr>
            <w:r>
              <w:rPr>
                <w:rFonts w:ascii="Calibri" w:hAnsi="Calibri"/>
                <w:sz w:val="16"/>
              </w:rPr>
              <w:t>ten seconds of silence, then ask the room what it says before you say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22</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tcPr>
          <w:p>
            <w:pPr>
              <w:spacing w:after="0" w:line="252" w:lineRule="auto"/>
            </w:pPr>
            <w:r>
              <w:rPr>
                <w:rFonts w:ascii="Calibri" w:hAnsi="Calibri"/>
                <w:sz w:val="16"/>
              </w:rPr>
              <w:t>25</w:t>
            </w:r>
          </w:p>
        </w:tc>
        <w:tc>
          <w:tcPr>
            <w:tcW w:type="dxa" w:w="2992"/>
            <w:tcMar>
              <w:top w:w="60" w:type="dxa"/>
              <w:start w:w="90" w:type="dxa"/>
              <w:bottom w:w="60" w:type="dxa"/>
              <w:end w:w="90" w:type="dxa"/>
            </w:tcMar>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Find a number quoted in your organisation and work out which statistic it is. If it is a mean, check whether the distribution justifies one.</w:t>
      </w:r>
    </w:p>
    <w:p>
      <w:pPr>
        <w:pStyle w:val="Heading1"/>
        <w:pageBreakBefore/>
      </w:pPr>
      <w:r>
        <w:t>Session 11 · Comparing groups, and reading time</w:t>
      </w:r>
    </w:p>
    <w:p>
      <w:pPr>
        <w:spacing w:after="160" w:before="0" w:line="276" w:lineRule="auto"/>
      </w:pPr>
      <w:r>
        <w:rPr>
          <w:rFonts w:ascii="Calibri" w:hAnsi="Calibri"/>
          <w:b/>
          <w:i w:val="0"/>
          <w:color w:val="2E5C8A"/>
          <w:sz w:val="18"/>
        </w:rPr>
        <w:t>Week 4 · Statistics · 3 hours · roadmap.sh: Rates and proportions; time series basics</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Reporting a count where the audience will read a rate, and calling a seasonal peak growth.</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11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Define: A rate</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Percentage point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Seasonality</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Year on year</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Figure: The most returns and the highest return rate are different regions</w:t>
            </w:r>
          </w:p>
        </w:tc>
        <w:tc>
          <w:tcPr>
            <w:tcW w:type="dxa" w:w="6183"/>
            <w:tcMar>
              <w:top w:w="60" w:type="dxa"/>
              <w:start w:w="90" w:type="dxa"/>
              <w:bottom w:w="60" w:type="dxa"/>
              <w:end w:w="90" w:type="dxa"/>
            </w:tcMar>
          </w:tcPr>
          <w:p>
            <w:pPr>
              <w:spacing w:after="0" w:line="252" w:lineRule="auto"/>
            </w:pPr>
            <w:r>
              <w:rPr>
                <w:rFonts w:ascii="Calibri" w:hAnsi="Calibri"/>
                <w:sz w:val="16"/>
              </w:rPr>
              <w:t>put this up and say nothing for ten seconds. Let them read it, then ask what they notice before you tell them.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Counts and rates, side by side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tcPr>
          <w:p>
            <w:pPr>
              <w:spacing w:after="0" w:line="252" w:lineRule="auto"/>
            </w:pPr>
            <w:r>
              <w:rPr>
                <w:rFonts w:ascii="Calibri" w:hAnsi="Calibri"/>
                <w:sz w:val="16"/>
              </w:rPr>
              <w:t>13</w:t>
            </w:r>
          </w:p>
        </w:tc>
        <w:tc>
          <w:tcPr>
            <w:tcW w:type="dxa" w:w="2992"/>
            <w:tcMar>
              <w:top w:w="60" w:type="dxa"/>
              <w:start w:w="90" w:type="dxa"/>
              <w:bottom w:w="60" w:type="dxa"/>
              <w:end w:w="90" w:type="dxa"/>
            </w:tcMar>
          </w:tcPr>
          <w:p>
            <w:pPr>
              <w:spacing w:after="0" w:line="252" w:lineRule="auto"/>
            </w:pPr>
            <w:r>
              <w:rPr>
                <w:rFonts w:ascii="Calibri" w:hAnsi="Calibri"/>
                <w:sz w:val="16"/>
              </w:rPr>
              <w:t>10 minutes</w:t>
            </w:r>
          </w:p>
        </w:tc>
        <w:tc>
          <w:tcPr>
            <w:tcW w:type="dxa" w:w="6183"/>
            <w:tcMar>
              <w:top w:w="60" w:type="dxa"/>
              <w:start w:w="90" w:type="dxa"/>
              <w:bottom w:w="60" w:type="dxa"/>
              <w:end w:w="90" w:type="dxa"/>
            </w:tcMar>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Percentages against percentage points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Live code: Trend, or the calendar?</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Figure: December is the biggest month in both years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ten seconds of silence, then ask the room what it says before you say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Worked: Five statements, five verdicts</w:t>
            </w:r>
          </w:p>
        </w:tc>
        <w:tc>
          <w:tcPr>
            <w:tcW w:type="dxa" w:w="6183"/>
            <w:tcMar>
              <w:top w:w="60" w:type="dxa"/>
              <w:start w:w="90" w:type="dxa"/>
              <w:bottom w:w="60" w:type="dxa"/>
              <w:end w:w="90" w:type="dxa"/>
            </w:tcMar>
          </w:tcPr>
          <w:p>
            <w:pPr>
              <w:spacing w:after="0" w:line="252" w:lineRule="auto"/>
            </w:pPr>
            <w:r>
              <w:rPr>
                <w:rFonts w:ascii="Calibri" w:hAnsi="Calibri"/>
                <w:sz w:val="16"/>
              </w:rPr>
              <w:t>walk it slowly and do not skip the check at the end.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22</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tcPr>
          <w:p>
            <w:pPr>
              <w:spacing w:after="0" w:line="252" w:lineRule="auto"/>
            </w:pPr>
            <w:r>
              <w:rPr>
                <w:rFonts w:ascii="Calibri" w:hAnsi="Calibri"/>
                <w:sz w:val="16"/>
              </w:rPr>
              <w:t>25</w:t>
            </w:r>
          </w:p>
        </w:tc>
        <w:tc>
          <w:tcPr>
            <w:tcW w:type="dxa" w:w="2992"/>
            <w:tcMar>
              <w:top w:w="60" w:type="dxa"/>
              <w:start w:w="90" w:type="dxa"/>
              <w:bottom w:w="60" w:type="dxa"/>
              <w:end w:w="90" w:type="dxa"/>
            </w:tcMar>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Find a percentage quoted at work and decide whether it should have been a percentage point, a rate, or a count.</w:t>
      </w:r>
    </w:p>
    <w:p>
      <w:pPr>
        <w:pStyle w:val="Heading1"/>
        <w:pageBreakBefore/>
      </w:pPr>
      <w:r>
        <w:t>Session 12 · Charts that answer the question</w:t>
      </w:r>
    </w:p>
    <w:p>
      <w:pPr>
        <w:spacing w:after="160" w:before="0" w:line="276" w:lineRule="auto"/>
      </w:pPr>
      <w:r>
        <w:rPr>
          <w:rFonts w:ascii="Calibri" w:hAnsi="Calibri"/>
          <w:b/>
          <w:i w:val="0"/>
          <w:color w:val="2E5C8A"/>
          <w:sz w:val="18"/>
        </w:rPr>
        <w:t>Week 4 · Charts · 3 hours · roadmap.sh: Data visualisation; choosing the right chart</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Titling a chart 'Revenue by month'. That is the axes read aloud, and it leaves the reader to do the work you were paid to do.</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12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Define: Axis</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Histogram</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A chart title</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What a chart hides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Figure: Every part of a chart has a name</w:t>
            </w:r>
          </w:p>
        </w:tc>
        <w:tc>
          <w:tcPr>
            <w:tcW w:type="dxa" w:w="6183"/>
            <w:tcMar>
              <w:top w:w="60" w:type="dxa"/>
              <w:start w:w="90" w:type="dxa"/>
              <w:bottom w:w="60" w:type="dxa"/>
              <w:end w:w="90" w:type="dxa"/>
            </w:tcMar>
          </w:tcPr>
          <w:p>
            <w:pPr>
              <w:spacing w:after="0" w:line="252" w:lineRule="auto"/>
            </w:pPr>
            <w:r>
              <w:rPr>
                <w:rFonts w:ascii="Calibri" w:hAnsi="Calibri"/>
                <w:sz w:val="16"/>
              </w:rPr>
              <w:t>put this up and say nothing for ten seconds. Let them read it, then ask what they notice before you tell them.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Figure: Four charts, and the question each one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put this up and say nothing for ten seconds. Let them read it, then ask what they notice before you tell them.</w:t>
            </w:r>
          </w:p>
        </w:tc>
      </w:tr>
      <w:tr>
        <w:tc>
          <w:tcPr>
            <w:tcW w:type="dxa" w:w="798"/>
            <w:tcMar>
              <w:top w:w="60" w:type="dxa"/>
              <w:start w:w="90" w:type="dxa"/>
              <w:bottom w:w="60" w:type="dxa"/>
              <w:end w:w="90" w:type="dxa"/>
            </w:tcMar>
          </w:tcPr>
          <w:p>
            <w:pPr>
              <w:spacing w:after="0" w:line="252" w:lineRule="auto"/>
            </w:pPr>
            <w:r>
              <w:rPr>
                <w:rFonts w:ascii="Calibri" w:hAnsi="Calibri"/>
                <w:sz w:val="16"/>
              </w:rPr>
              <w:t>13</w:t>
            </w:r>
          </w:p>
        </w:tc>
        <w:tc>
          <w:tcPr>
            <w:tcW w:type="dxa" w:w="2992"/>
            <w:tcMar>
              <w:top w:w="60" w:type="dxa"/>
              <w:start w:w="90" w:type="dxa"/>
              <w:bottom w:w="60" w:type="dxa"/>
              <w:end w:w="90" w:type="dxa"/>
            </w:tcMar>
          </w:tcPr>
          <w:p>
            <w:pPr>
              <w:spacing w:after="0" w:line="252" w:lineRule="auto"/>
            </w:pPr>
            <w:r>
              <w:rPr>
                <w:rFonts w:ascii="Calibri" w:hAnsi="Calibri"/>
                <w:sz w:val="16"/>
              </w:rPr>
              <w:t>Live code: A line chart nobody has to ask about</w:t>
            </w:r>
          </w:p>
        </w:tc>
        <w:tc>
          <w:tcPr>
            <w:tcW w:type="dxa" w:w="6183"/>
            <w:tcMar>
              <w:top w:w="60" w:type="dxa"/>
              <w:start w:w="90" w:type="dxa"/>
              <w:bottom w:w="60" w:type="dxa"/>
              <w:end w:w="90" w:type="dxa"/>
            </w:tcMar>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14</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Live code: A bar chart, sorted by what it is about</w:t>
            </w:r>
          </w:p>
        </w:tc>
        <w:tc>
          <w:tcPr>
            <w:tcW w:type="dxa" w:w="6183"/>
            <w:tcMar>
              <w:top w:w="60" w:type="dxa"/>
              <w:start w:w="90" w:type="dxa"/>
              <w:bottom w:w="60" w:type="dxa"/>
              <w:end w:w="90" w:type="dxa"/>
            </w:tcMar>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Figure: The same real data, twice, telling two different stories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ten seconds of silence, then ask the room what it says before you say it.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How did you do?</w:t>
            </w:r>
          </w:p>
        </w:tc>
        <w:tc>
          <w:tcPr>
            <w:tcW w:type="dxa" w:w="6183"/>
            <w:tcMar>
              <w:top w:w="60" w:type="dxa"/>
              <w:start w:w="90" w:type="dxa"/>
              <w:bottom w:w="60" w:type="dxa"/>
              <w:end w:w="90" w:type="dxa"/>
            </w:tcMar>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 · 50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tcPr>
          <w:p>
            <w:pPr>
              <w:spacing w:after="0" w:line="252" w:lineRule="auto"/>
            </w:pPr>
            <w:r>
              <w:rPr>
                <w:rFonts w:ascii="Calibri" w:hAnsi="Calibri"/>
                <w:sz w:val="16"/>
              </w:rPr>
              <w:t>22</w:t>
            </w:r>
          </w:p>
        </w:tc>
        <w:tc>
          <w:tcPr>
            <w:tcW w:type="dxa" w:w="2992"/>
            <w:tcMar>
              <w:top w:w="60" w:type="dxa"/>
              <w:start w:w="90" w:type="dxa"/>
              <w:bottom w:w="60" w:type="dxa"/>
              <w:end w:w="90" w:type="dxa"/>
            </w:tcMar>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24</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Take a chart from a report you receive and redraw it so the title states its finding. Bring both versions.</w:t>
      </w:r>
    </w:p>
    <w:p>
      <w:pPr>
        <w:pStyle w:val="Heading1"/>
        <w:pageBreakBefore/>
      </w:pPr>
      <w:r>
        <w:t>Session 13 · A whole investigation, end to end</w:t>
      </w:r>
    </w:p>
    <w:p>
      <w:pPr>
        <w:spacing w:after="160" w:before="0" w:line="276" w:lineRule="auto"/>
      </w:pPr>
      <w:r>
        <w:rPr>
          <w:rFonts w:ascii="Calibri" w:hAnsi="Calibri"/>
          <w:b/>
          <w:i w:val="0"/>
          <w:color w:val="2E5C8A"/>
          <w:sz w:val="18"/>
        </w:rPr>
        <w:t>Week 5 · Investigation · 3 hours · roadmap.sh: Exploratory data analysis; the write-up</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A notebook with forty cells and no conclusion. The routine exists to stop exactly that.</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13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The routine. Same order, every dataset, every time.</w:t>
            </w:r>
          </w:p>
        </w:tc>
        <w:tc>
          <w:tcPr>
            <w:tcW w:type="dxa" w:w="6183"/>
            <w:tcMar>
              <w:top w:w="60" w:type="dxa"/>
              <w:start w:w="90" w:type="dxa"/>
              <w:bottom w:w="60" w:type="dxa"/>
              <w:end w:w="90" w:type="dxa"/>
            </w:tcMar>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A finding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An observation</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A stated limitation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Define: Leakage</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Worked: Turning eleven observations into five findings</w:t>
            </w:r>
          </w:p>
        </w:tc>
        <w:tc>
          <w:tcPr>
            <w:tcW w:type="dxa" w:w="6183"/>
            <w:tcMar>
              <w:top w:w="60" w:type="dxa"/>
              <w:start w:w="90" w:type="dxa"/>
              <w:bottom w:w="60" w:type="dxa"/>
              <w:end w:w="90" w:type="dxa"/>
            </w:tcMar>
          </w:tcPr>
          <w:p>
            <w:pPr>
              <w:spacing w:after="0" w:line="252" w:lineRule="auto"/>
            </w:pPr>
            <w:r>
              <w:rPr>
                <w:rFonts w:ascii="Calibri" w:hAnsi="Calibri"/>
                <w:sz w:val="16"/>
              </w:rPr>
              <w:t>walk it slowly and do not skip the check at the end.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Choose your sector dataset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How did you do?</w:t>
            </w:r>
          </w:p>
        </w:tc>
        <w:tc>
          <w:tcPr>
            <w:tcW w:type="dxa" w:w="6183"/>
            <w:tcMar>
              <w:top w:w="60" w:type="dxa"/>
              <w:start w:w="90" w:type="dxa"/>
              <w:bottom w:w="60" w:type="dxa"/>
              <w:end w:w="90" w:type="dxa"/>
            </w:tcMar>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 · 50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Finish and submit the investigation: half a page of findings plus the notebook behind it.</w:t>
      </w:r>
    </w:p>
    <w:p>
      <w:pPr>
        <w:spacing w:after="80"/>
      </w:pPr>
    </w:p>
    <w:p>
      <w:pPr>
        <w:spacing w:after="160" w:before="0" w:line="276" w:lineRule="auto"/>
      </w:pPr>
      <w:r>
        <w:rPr>
          <w:rFonts w:ascii="Calibri" w:hAnsi="Calibri"/>
          <w:b/>
          <w:i w:val="0"/>
          <w:color w:val="2E5C8A"/>
          <w:sz w:val="19"/>
        </w:rPr>
        <w:t>Assessed here: Sector assessment: five findings on a sector dataset.</w:t>
      </w:r>
    </w:p>
    <w:p>
      <w:pPr>
        <w:pStyle w:val="Heading1"/>
        <w:pageBreakBefore/>
      </w:pPr>
      <w:r>
        <w:t>Session 14 · Getting data in, and modelling it</w:t>
      </w:r>
    </w:p>
    <w:p>
      <w:pPr>
        <w:spacing w:after="160" w:before="0" w:line="276" w:lineRule="auto"/>
      </w:pPr>
      <w:r>
        <w:rPr>
          <w:rFonts w:ascii="Calibri" w:hAnsi="Calibri"/>
          <w:b/>
          <w:i w:val="0"/>
          <w:color w:val="2E5C8A"/>
          <w:sz w:val="18"/>
        </w:rPr>
        <w:t>Week 5 · Power BI · 3 hours · roadmap.sh: BI tools: loading, transformation, data modelling</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Trusting the relationships Power BI detects for you. Check every direction, then check a total against a number you already trust.</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14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Power BI is three products, and people confuse them</w:t>
            </w:r>
          </w:p>
        </w:tc>
        <w:tc>
          <w:tcPr>
            <w:tcW w:type="dxa" w:w="6183"/>
            <w:tcMar>
              <w:top w:w="60" w:type="dxa"/>
              <w:start w:w="90" w:type="dxa"/>
              <w:bottom w:w="60" w:type="dxa"/>
              <w:end w:w="90" w:type="dxa"/>
            </w:tcMar>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A data model</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A star schema</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A date table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Live code: The date table, and the step everybody skips</w:t>
            </w:r>
          </w:p>
        </w:tc>
        <w:tc>
          <w:tcPr>
            <w:tcW w:type="dxa" w:w="6183"/>
            <w:tcMar>
              <w:top w:w="60" w:type="dxa"/>
              <w:start w:w="90" w:type="dxa"/>
              <w:bottom w:w="60" w:type="dxa"/>
              <w:end w:w="90" w:type="dxa"/>
            </w:tcMar>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10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tcPr>
          <w:p>
            <w:pPr>
              <w:spacing w:after="0" w:line="252" w:lineRule="auto"/>
            </w:pPr>
            <w:r>
              <w:rPr>
                <w:rFonts w:ascii="Calibri" w:hAnsi="Calibri"/>
                <w:sz w:val="16"/>
              </w:rPr>
              <w:t>14</w:t>
            </w:r>
          </w:p>
        </w:tc>
        <w:tc>
          <w:tcPr>
            <w:tcW w:type="dxa" w:w="2992"/>
            <w:tcMar>
              <w:top w:w="60" w:type="dxa"/>
              <w:start w:w="90" w:type="dxa"/>
              <w:bottom w:w="60" w:type="dxa"/>
              <w:end w:w="90" w:type="dxa"/>
            </w:tcMar>
          </w:tcPr>
          <w:p>
            <w:pPr>
              <w:spacing w:after="0" w:line="252" w:lineRule="auto"/>
            </w:pPr>
            <w:r>
              <w:rPr>
                <w:rFonts w:ascii="Calibri" w:hAnsi="Calibri"/>
                <w:sz w:val="16"/>
              </w:rPr>
              <w:t>Figure: What you are building tonight</w:t>
            </w:r>
          </w:p>
        </w:tc>
        <w:tc>
          <w:tcPr>
            <w:tcW w:type="dxa" w:w="6183"/>
            <w:tcMar>
              <w:top w:w="60" w:type="dxa"/>
              <w:start w:w="90" w:type="dxa"/>
              <w:bottom w:w="60" w:type="dxa"/>
              <w:end w:w="90" w:type="dxa"/>
            </w:tcMar>
          </w:tcPr>
          <w:p>
            <w:pPr>
              <w:spacing w:after="0" w:line="252" w:lineRule="auto"/>
            </w:pPr>
            <w:r>
              <w:rPr>
                <w:rFonts w:ascii="Calibri" w:hAnsi="Calibri"/>
                <w:sz w:val="16"/>
              </w:rPr>
              <w:t>ten seconds of silence, then ask the room what it says before you say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Build these five relationships by hand</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tcPr>
          <w:p>
            <w:pPr>
              <w:spacing w:after="0" w:line="252" w:lineRule="auto"/>
            </w:pPr>
            <w:r>
              <w:rPr>
                <w:rFonts w:ascii="Calibri" w:hAnsi="Calibri"/>
                <w:sz w:val="16"/>
              </w:rPr>
              <w:t>16</w:t>
            </w:r>
          </w:p>
        </w:tc>
        <w:tc>
          <w:tcPr>
            <w:tcW w:type="dxa" w:w="2992"/>
            <w:tcMar>
              <w:top w:w="60" w:type="dxa"/>
              <w:start w:w="90" w:type="dxa"/>
              <w:bottom w:w="60" w:type="dxa"/>
              <w:end w:w="90" w:type="dxa"/>
            </w:tcMar>
          </w:tcPr>
          <w:p>
            <w:pPr>
              <w:spacing w:after="0" w:line="252" w:lineRule="auto"/>
            </w:pPr>
            <w:r>
              <w:rPr>
                <w:rFonts w:ascii="Calibri" w:hAnsi="Calibri"/>
                <w:sz w:val="16"/>
              </w:rPr>
              <w:t>Reconcile against numbers you already have</w:t>
            </w:r>
          </w:p>
        </w:tc>
        <w:tc>
          <w:tcPr>
            <w:tcW w:type="dxa" w:w="6183"/>
            <w:tcMar>
              <w:top w:w="60" w:type="dxa"/>
              <w:start w:w="90" w:type="dxa"/>
              <w:bottom w:w="60" w:type="dxa"/>
              <w:end w:w="90" w:type="dxa"/>
            </w:tcMar>
          </w:tcPr>
          <w:p>
            <w:pPr>
              <w:spacing w:after="0" w:line="252" w:lineRule="auto"/>
            </w:pPr>
            <w:r>
              <w:rPr>
                <w:rFonts w:ascii="Calibri" w:hAnsi="Calibri"/>
                <w:sz w:val="16"/>
              </w:rPr>
              <w:t>do not read this slide out. Point at it, say it is in the pack, and move 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Practical note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deal with this in the first five minutes. It changes what half the room can do tonight.</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How did you do?</w:t>
            </w:r>
          </w:p>
        </w:tc>
        <w:tc>
          <w:tcPr>
            <w:tcW w:type="dxa" w:w="6183"/>
            <w:tcMar>
              <w:top w:w="60" w:type="dxa"/>
              <w:start w:w="90" w:type="dxa"/>
              <w:bottom w:w="60" w:type="dxa"/>
              <w:end w:w="90" w:type="dxa"/>
            </w:tcMar>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 · 50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tcPr>
          <w:p>
            <w:pPr>
              <w:spacing w:after="0" w:line="252" w:lineRule="auto"/>
            </w:pPr>
            <w:r>
              <w:rPr>
                <w:rFonts w:ascii="Calibri" w:hAnsi="Calibri"/>
                <w:sz w:val="16"/>
              </w:rPr>
              <w:t>23</w:t>
            </w:r>
          </w:p>
        </w:tc>
        <w:tc>
          <w:tcPr>
            <w:tcW w:type="dxa" w:w="2992"/>
            <w:tcMar>
              <w:top w:w="60" w:type="dxa"/>
              <w:start w:w="90" w:type="dxa"/>
              <w:bottom w:w="60" w:type="dxa"/>
              <w:end w:w="90" w:type="dxa"/>
            </w:tcMar>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Add the Uganda Healthsites file and put a map visual on it. Notice what that file makes easy and what it makes impossible.</w:t>
      </w:r>
    </w:p>
    <w:p>
      <w:pPr>
        <w:spacing w:after="80"/>
      </w:pPr>
    </w:p>
    <w:p>
      <w:pPr>
        <w:spacing w:after="160" w:before="0" w:line="276" w:lineRule="auto"/>
      </w:pPr>
      <w:r>
        <w:rPr>
          <w:rFonts w:ascii="Calibri" w:hAnsi="Calibri"/>
          <w:b w:val="0"/>
          <w:i/>
          <w:color w:val="2E5C8A"/>
          <w:sz w:val="19"/>
        </w:rPr>
        <w:t>Note: Power BI Desktop requires Windows. Rehearse the browser semantic-model editor and Power Query with the actual learner account, workspace permissions and tenant settings. Use the CSV lab route; arrange a Windows lab machine if browser editing is unavailable.</w:t>
      </w:r>
    </w:p>
    <w:p>
      <w:pPr>
        <w:pStyle w:val="Heading1"/>
        <w:pageBreakBefore/>
      </w:pPr>
      <w:r>
        <w:t>Session 15 · Measures, a dashboard, and presenting it</w:t>
      </w:r>
    </w:p>
    <w:p>
      <w:pPr>
        <w:spacing w:after="160" w:before="0" w:line="276" w:lineRule="auto"/>
      </w:pPr>
      <w:r>
        <w:rPr>
          <w:rFonts w:ascii="Calibri" w:hAnsi="Calibri"/>
          <w:b/>
          <w:i w:val="0"/>
          <w:color w:val="2E5C8A"/>
          <w:sz w:val="18"/>
        </w:rPr>
        <w:t>Week 5 · Power BI · 3 hours · roadmap.sh: BI tools: DAX basics, dashboards; reporting and storytelling</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The mistake this session exists to prevent</w:t>
            </w:r>
          </w:p>
          <w:p>
            <w:pPr>
              <w:spacing w:after="0" w:line="269" w:lineRule="auto"/>
            </w:pPr>
            <w:r>
              <w:rPr>
                <w:rFonts w:ascii="Calibri" w:hAnsi="Calibri"/>
                <w:sz w:val="20"/>
              </w:rPr>
              <w:t>A dashboard with fourteen visuals and no answer, presented method first. Nobody outside the room cares which library you used.</w:t>
            </w:r>
          </w:p>
        </w:tc>
      </w:tr>
    </w:tbl>
    <w:p>
      <w:pPr>
        <w:spacing w:after="160"/>
      </w:pPr>
    </w:p>
    <w:p>
      <w:pPr>
        <w:spacing w:after="120"/>
      </w:pPr>
    </w:p>
    <w:p>
      <w:pPr>
        <w:spacing w:after="80" w:before="0" w:line="276" w:lineRule="auto"/>
      </w:pPr>
      <w:r>
        <w:rPr>
          <w:rFonts w:ascii="Calibri" w:hAnsi="Calibri"/>
          <w:b/>
          <w:i w:val="0"/>
          <w:color w:val="1F3864"/>
          <w:sz w:val="21"/>
        </w:rPr>
        <w:t>Timing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1196"/>
        <w:gridCol w:w="2991"/>
        <w:gridCol w:w="5783"/>
      </w:tblGrid>
      <w:tr>
        <w:trPr>
          <w:tblHeader w:val="true"/>
        </w:trPr>
        <w:tc>
          <w:tcPr>
            <w:tcW w:type="dxa" w:w="1197"/>
            <w:shd w:val="clear" w:color="auto" w:fill="1F3864"/>
            <w:tcMar>
              <w:top w:w="60" w:type="dxa"/>
              <w:start w:w="90" w:type="dxa"/>
              <w:bottom w:w="60" w:type="dxa"/>
              <w:end w:w="90" w:type="dxa"/>
            </w:tcMar>
          </w:tcPr>
          <w:p>
            <w:pPr>
              <w:spacing w:after="0" w:line="240" w:lineRule="auto"/>
            </w:pPr>
            <w:r>
              <w:rPr>
                <w:rFonts w:ascii="Calibri" w:hAnsi="Calibri"/>
                <w:b/>
                <w:color w:val="FFFFFF"/>
                <w:sz w:val="16"/>
              </w:rPr>
              <w:t>Minutes</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w:t>
            </w:r>
          </w:p>
        </w:tc>
        <w:tc>
          <w:tcPr>
            <w:tcW w:type="dxa" w:w="5784"/>
            <w:shd w:val="clear" w:color="auto" w:fill="1F3864"/>
            <w:tcMar>
              <w:top w:w="60" w:type="dxa"/>
              <w:start w:w="90" w:type="dxa"/>
              <w:bottom w:w="60" w:type="dxa"/>
              <w:end w:w="90" w:type="dxa"/>
            </w:tcMar>
          </w:tcPr>
          <w:p>
            <w:pPr>
              <w:spacing w:after="0" w:line="240" w:lineRule="auto"/>
            </w:pPr>
            <w:r>
              <w:rPr>
                <w:rFonts w:ascii="Calibri" w:hAnsi="Calibri"/>
                <w:b/>
                <w:color w:val="FFFFFF"/>
                <w:sz w:val="16"/>
              </w:rPr>
              <w:t>Why</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Recap, and the words for tonight</w:t>
            </w:r>
          </w:p>
        </w:tc>
        <w:tc>
          <w:tcPr>
            <w:tcW w:type="dxa" w:w="5784"/>
            <w:tcMar>
              <w:top w:w="60" w:type="dxa"/>
              <w:start w:w="90" w:type="dxa"/>
              <w:bottom w:w="60" w:type="dxa"/>
              <w:end w:w="90" w:type="dxa"/>
            </w:tcMar>
          </w:tcPr>
          <w:p>
            <w:pPr>
              <w:spacing w:after="0" w:line="252" w:lineRule="auto"/>
            </w:pPr>
            <w:r>
              <w:rPr>
                <w:rFonts w:ascii="Calibri" w:hAnsi="Calibri"/>
                <w:sz w:val="16"/>
              </w:rPr>
              <w:t>What we settled last session, then the three or four terms this session will use. Beginners lose sessions to undefined vocabulary more than to difficult ideas.</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1</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Live, on the screen, typed out. Participants follow along on their own machines rather than watching.</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Off screens. This one is not optional after a work day.</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45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Teach block 2</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The second half of the technique, then the failure modes: what it looks like when this goes wrong, and how you notice.</w:t>
            </w:r>
          </w:p>
        </w:tc>
      </w:tr>
      <w:tr>
        <w:tc>
          <w:tcPr>
            <w:tcW w:type="dxa" w:w="1197"/>
            <w:tcMar>
              <w:top w:w="60" w:type="dxa"/>
              <w:start w:w="90" w:type="dxa"/>
              <w:bottom w:w="60" w:type="dxa"/>
              <w:end w:w="90" w:type="dxa"/>
            </w:tcMar>
          </w:tcPr>
          <w:p>
            <w:pPr>
              <w:spacing w:after="0" w:line="252" w:lineRule="auto"/>
            </w:pPr>
            <w:r>
              <w:rPr>
                <w:rFonts w:ascii="Calibri" w:hAnsi="Calibri"/>
                <w:sz w:val="16"/>
              </w:rPr>
              <w:t>5</w:t>
            </w:r>
          </w:p>
        </w:tc>
        <w:tc>
          <w:tcPr>
            <w:tcW w:type="dxa" w:w="2992"/>
            <w:tcMar>
              <w:top w:w="60" w:type="dxa"/>
              <w:start w:w="90" w:type="dxa"/>
              <w:bottom w:w="60" w:type="dxa"/>
              <w:end w:w="90" w:type="dxa"/>
            </w:tcMar>
          </w:tcPr>
          <w:p>
            <w:pPr>
              <w:spacing w:after="0" w:line="252" w:lineRule="auto"/>
            </w:pPr>
            <w:r>
              <w:rPr>
                <w:rFonts w:ascii="Calibri" w:hAnsi="Calibri"/>
                <w:sz w:val="16"/>
              </w:rPr>
              <w:t>Break</w:t>
            </w:r>
          </w:p>
        </w:tc>
        <w:tc>
          <w:tcPr>
            <w:tcW w:type="dxa" w:w="5784"/>
            <w:tcMar>
              <w:top w:w="60" w:type="dxa"/>
              <w:start w:w="90" w:type="dxa"/>
              <w:bottom w:w="60" w:type="dxa"/>
              <w:end w:w="90" w:type="dxa"/>
            </w:tcMar>
          </w:tcPr>
          <w:p>
            <w:pPr>
              <w:spacing w:after="0" w:line="252" w:lineRule="auto"/>
            </w:pPr>
            <w:r>
              <w:rPr>
                <w:rFonts w:ascii="Calibri" w:hAnsi="Calibri"/>
                <w:sz w:val="16"/>
              </w:rPr>
              <w:t>Short. Stand up.</w:t>
            </w:r>
          </w:p>
        </w:tc>
      </w:tr>
      <w:tr>
        <w:tc>
          <w:tcPr>
            <w:tcW w:type="dxa" w:w="1197"/>
            <w:tcMar>
              <w:top w:w="60" w:type="dxa"/>
              <w:start w:w="90" w:type="dxa"/>
              <w:bottom w:w="60" w:type="dxa"/>
              <w:end w:w="90" w:type="dxa"/>
            </w:tcMar>
            <w:shd w:val="clear" w:color="auto" w:fill="F2F5FB"/>
          </w:tcPr>
          <w:p>
            <w:pPr>
              <w:spacing w:after="0" w:line="252" w:lineRule="auto"/>
            </w:pPr>
            <w:r>
              <w:rPr>
                <w:rFonts w:ascii="Calibri" w:hAnsi="Calibri"/>
                <w:sz w:val="16"/>
              </w:rPr>
              <w:t>50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Lab</w:t>
            </w:r>
          </w:p>
        </w:tc>
        <w:tc>
          <w:tcPr>
            <w:tcW w:type="dxa" w:w="5784"/>
            <w:tcMar>
              <w:top w:w="60" w:type="dxa"/>
              <w:start w:w="90" w:type="dxa"/>
              <w:bottom w:w="60" w:type="dxa"/>
              <w:end w:w="90" w:type="dxa"/>
            </w:tcMar>
            <w:shd w:val="clear" w:color="auto" w:fill="F2F5FB"/>
          </w:tcPr>
          <w:p>
            <w:pPr>
              <w:spacing w:after="0" w:line="252" w:lineRule="auto"/>
            </w:pPr>
            <w:r>
              <w:rPr>
                <w:rFonts w:ascii="Calibri" w:hAnsi="Calibri"/>
                <w:sz w:val="16"/>
              </w:rPr>
              <w:t>Participants work the lab; the instructor circulates. Anything asked twice gets answered to the whole room.</w:t>
            </w:r>
          </w:p>
        </w:tc>
      </w:tr>
      <w:tr>
        <w:tc>
          <w:tcPr>
            <w:tcW w:type="dxa" w:w="1197"/>
            <w:tcMar>
              <w:top w:w="60" w:type="dxa"/>
              <w:start w:w="90" w:type="dxa"/>
              <w:bottom w:w="60" w:type="dxa"/>
              <w:end w:w="90" w:type="dxa"/>
            </w:tcMar>
          </w:tcPr>
          <w:p>
            <w:pPr>
              <w:spacing w:after="0" w:line="252" w:lineRule="auto"/>
            </w:pPr>
            <w:r>
              <w:rPr>
                <w:rFonts w:ascii="Calibri" w:hAnsi="Calibri"/>
                <w:sz w:val="16"/>
              </w:rPr>
              <w:t>10</w:t>
            </w:r>
          </w:p>
        </w:tc>
        <w:tc>
          <w:tcPr>
            <w:tcW w:type="dxa" w:w="2992"/>
            <w:tcMar>
              <w:top w:w="60" w:type="dxa"/>
              <w:start w:w="90" w:type="dxa"/>
              <w:bottom w:w="60" w:type="dxa"/>
              <w:end w:w="90" w:type="dxa"/>
            </w:tcMar>
          </w:tcPr>
          <w:p>
            <w:pPr>
              <w:spacing w:after="0" w:line="252" w:lineRule="auto"/>
            </w:pPr>
            <w:r>
              <w:rPr>
                <w:rFonts w:ascii="Calibri" w:hAnsi="Calibri"/>
                <w:sz w:val="16"/>
              </w:rPr>
              <w:t>Wrap</w:t>
            </w:r>
          </w:p>
        </w:tc>
        <w:tc>
          <w:tcPr>
            <w:tcW w:type="dxa" w:w="5784"/>
            <w:tcMar>
              <w:top w:w="60" w:type="dxa"/>
              <w:start w:w="90" w:type="dxa"/>
              <w:bottom w:w="60" w:type="dxa"/>
              <w:end w:w="90" w:type="dxa"/>
            </w:tcMar>
          </w:tcPr>
          <w:p>
            <w:pPr>
              <w:spacing w:after="0" w:line="252" w:lineRule="auto"/>
            </w:pPr>
            <w:r>
              <w:rPr>
                <w:rFonts w:ascii="Calibri" w:hAnsi="Calibri"/>
                <w:sz w:val="16"/>
              </w:rPr>
              <w:t>One thing to practise before next time, the homework, and the single sentence you should be able to say about tonight.</w:t>
            </w:r>
          </w:p>
        </w:tc>
      </w:tr>
    </w:tbl>
    <w:p>
      <w:pPr>
        <w:spacing w:after="160"/>
      </w:pPr>
    </w:p>
    <w:p>
      <w:pPr>
        <w:spacing w:after="80" w:before="0" w:line="276" w:lineRule="auto"/>
      </w:pPr>
      <w:r>
        <w:rPr>
          <w:rFonts w:ascii="Calibri" w:hAnsi="Calibri"/>
          <w:b/>
          <w:i w:val="0"/>
          <w:color w:val="1F3864"/>
          <w:sz w:val="21"/>
        </w:rPr>
        <w:t>Slide by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797"/>
        <w:gridCol w:w="2991"/>
        <w:gridCol w:w="6182"/>
      </w:tblGrid>
      <w:tr>
        <w:trPr>
          <w:tblHeader w:val="true"/>
        </w:trPr>
        <w:tc>
          <w:tcPr>
            <w:tcW w:type="dxa" w:w="798"/>
            <w:shd w:val="clear" w:color="auto" w:fill="1F3864"/>
            <w:tcMar>
              <w:top w:w="60" w:type="dxa"/>
              <w:start w:w="90" w:type="dxa"/>
              <w:bottom w:w="60" w:type="dxa"/>
              <w:end w:w="90" w:type="dxa"/>
            </w:tcMar>
          </w:tcPr>
          <w:p>
            <w:pPr>
              <w:spacing w:after="0" w:line="240" w:lineRule="auto"/>
            </w:pPr>
            <w:r>
              <w:rPr>
                <w:rFonts w:ascii="Calibri" w:hAnsi="Calibri"/>
                <w:b/>
                <w:color w:val="FFFFFF"/>
                <w:sz w:val="16"/>
              </w:rPr>
              <w:t>Slide</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the slide says</w:t>
            </w:r>
          </w:p>
        </w:tc>
        <w:tc>
          <w:tcPr>
            <w:tcW w:type="dxa" w:w="6183"/>
            <w:shd w:val="clear" w:color="auto" w:fill="1F3864"/>
            <w:tcMar>
              <w:top w:w="60" w:type="dxa"/>
              <w:start w:w="90" w:type="dxa"/>
              <w:bottom w:w="60" w:type="dxa"/>
              <w:end w:w="90" w:type="dxa"/>
            </w:tcMar>
          </w:tcPr>
          <w:p>
            <w:pPr>
              <w:spacing w:after="0" w:line="240" w:lineRule="auto"/>
            </w:pPr>
            <w:r>
              <w:rPr>
                <w:rFonts w:ascii="Calibri" w:hAnsi="Calibri"/>
                <w:b/>
                <w:color w:val="FFFFFF"/>
                <w:sz w:val="16"/>
              </w:rPr>
              <w:t>What YOU do</w:t>
            </w:r>
          </w:p>
        </w:tc>
      </w:tr>
      <w:tr>
        <w:tc>
          <w:tcPr>
            <w:tcW w:type="dxa" w:w="798"/>
            <w:tcMar>
              <w:top w:w="60" w:type="dxa"/>
              <w:start w:w="90" w:type="dxa"/>
              <w:bottom w:w="60" w:type="dxa"/>
              <w:end w:w="90" w:type="dxa"/>
            </w:tcMar>
          </w:tcPr>
          <w:p>
            <w:pPr>
              <w:spacing w:after="0" w:line="252" w:lineRule="auto"/>
            </w:pPr>
            <w:r>
              <w:rPr>
                <w:rFonts w:ascii="Calibri" w:hAnsi="Calibri"/>
                <w:sz w:val="16"/>
              </w:rPr>
              <w:t>1</w:t>
            </w:r>
          </w:p>
        </w:tc>
        <w:tc>
          <w:tcPr>
            <w:tcW w:type="dxa" w:w="2992"/>
            <w:tcMar>
              <w:top w:w="60" w:type="dxa"/>
              <w:start w:w="90" w:type="dxa"/>
              <w:bottom w:w="60" w:type="dxa"/>
              <w:end w:w="90" w:type="dxa"/>
            </w:tcMar>
          </w:tcPr>
          <w:p>
            <w:pPr>
              <w:spacing w:after="0" w:line="252" w:lineRule="auto"/>
            </w:pPr>
            <w:r>
              <w:rPr>
                <w:rFonts w:ascii="Calibri" w:hAnsi="Calibri"/>
                <w:sz w:val="16"/>
              </w:rPr>
              <w:t>SESSION 15 OF 15</w:t>
            </w:r>
          </w:p>
        </w:tc>
        <w:tc>
          <w:tcPr>
            <w:tcW w:type="dxa" w:w="6183"/>
            <w:tcMar>
              <w:top w:w="60" w:type="dxa"/>
              <w:start w:w="90" w:type="dxa"/>
              <w:bottom w:w="60" w:type="dxa"/>
              <w:end w:w="90" w:type="dxa"/>
            </w:tcMar>
          </w:tcPr>
          <w:p>
            <w:pPr>
              <w:spacing w:after="0" w:line="252" w:lineRule="auto"/>
            </w:pPr>
            <w:r>
              <w:rPr>
                <w:rFonts w:ascii="Calibri" w:hAnsi="Calibri"/>
                <w:sz w:val="16"/>
              </w:rPr>
              <w:t>name the one thing they will be able to do at 21:00 that they cannot do at 18:00, and keep it to one sentence.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words for tonight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read these out, slowly, and ask whether anybody already uses a different word for any of them. They often do, and reconciling the two takes thirty seconds now and saves an argument later.</w:t>
            </w:r>
          </w:p>
        </w:tc>
      </w:tr>
      <w:tr>
        <w:tc>
          <w:tcPr>
            <w:tcW w:type="dxa" w:w="798"/>
            <w:tcMar>
              <w:top w:w="60" w:type="dxa"/>
              <w:start w:w="90" w:type="dxa"/>
              <w:bottom w:w="60" w:type="dxa"/>
              <w:end w:w="90" w:type="dxa"/>
            </w:tcMar>
          </w:tcPr>
          <w:p>
            <w:pPr>
              <w:spacing w:after="0" w:line="252" w:lineRule="auto"/>
            </w:pPr>
            <w:r>
              <w:rPr>
                <w:rFonts w:ascii="Calibri" w:hAnsi="Calibri"/>
                <w:sz w:val="16"/>
              </w:rPr>
              <w:t>4</w:t>
            </w:r>
          </w:p>
        </w:tc>
        <w:tc>
          <w:tcPr>
            <w:tcW w:type="dxa" w:w="2992"/>
            <w:tcMar>
              <w:top w:w="60" w:type="dxa"/>
              <w:start w:w="90" w:type="dxa"/>
              <w:bottom w:w="60" w:type="dxa"/>
              <w:end w:w="90" w:type="dxa"/>
            </w:tcMar>
          </w:tcPr>
          <w:p>
            <w:pPr>
              <w:spacing w:after="0" w:line="252" w:lineRule="auto"/>
            </w:pPr>
            <w:r>
              <w:rPr>
                <w:rFonts w:ascii="Calibri" w:hAnsi="Calibri"/>
                <w:sz w:val="16"/>
              </w:rPr>
              <w:t>WHAT YOU WILL BE ABLE TO DO</w:t>
            </w:r>
          </w:p>
        </w:tc>
        <w:tc>
          <w:tcPr>
            <w:tcW w:type="dxa" w:w="6183"/>
            <w:tcMar>
              <w:top w:w="60" w:type="dxa"/>
              <w:start w:w="90" w:type="dxa"/>
              <w:bottom w:w="60" w:type="dxa"/>
              <w:end w:w="90" w:type="dxa"/>
            </w:tcMar>
          </w:tcPr>
          <w:p>
            <w:pPr>
              <w:spacing w:after="0" w:line="252" w:lineRule="auto"/>
            </w:pPr>
            <w:r>
              <w:rPr>
                <w:rFonts w:ascii="Calibri" w:hAnsi="Calibri"/>
                <w:sz w:val="16"/>
              </w:rPr>
              <w:t>read them out. It takes twenty seconds and it stops the room wondering where a session is going.</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QUESTION TONIGHT ANSWERS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leave this on screen while you talk. Do not answer it yet.</w:t>
            </w:r>
          </w:p>
        </w:tc>
      </w:tr>
      <w:tr>
        <w:tc>
          <w:tcPr>
            <w:tcW w:type="dxa" w:w="798"/>
            <w:tcMar>
              <w:top w:w="60" w:type="dxa"/>
              <w:start w:w="90" w:type="dxa"/>
              <w:bottom w:w="60" w:type="dxa"/>
              <w:end w:w="90" w:type="dxa"/>
            </w:tcMar>
          </w:tcPr>
          <w:p>
            <w:pPr>
              <w:spacing w:after="0" w:line="252" w:lineRule="auto"/>
            </w:pPr>
            <w:r>
              <w:rPr>
                <w:rFonts w:ascii="Calibri" w:hAnsi="Calibri"/>
                <w:sz w:val="16"/>
              </w:rPr>
              <w:t>7</w:t>
            </w:r>
          </w:p>
        </w:tc>
        <w:tc>
          <w:tcPr>
            <w:tcW w:type="dxa" w:w="2992"/>
            <w:tcMar>
              <w:top w:w="60" w:type="dxa"/>
              <w:start w:w="90" w:type="dxa"/>
              <w:bottom w:w="60" w:type="dxa"/>
              <w:end w:w="90" w:type="dxa"/>
            </w:tcMar>
          </w:tcPr>
          <w:p>
            <w:pPr>
              <w:spacing w:after="0" w:line="252" w:lineRule="auto"/>
            </w:pPr>
            <w:r>
              <w:rPr>
                <w:rFonts w:ascii="Calibri" w:hAnsi="Calibri"/>
                <w:sz w:val="16"/>
              </w:rPr>
              <w:t>A dashboard for somebody with thirty seconds</w:t>
            </w:r>
          </w:p>
        </w:tc>
        <w:tc>
          <w:tcPr>
            <w:tcW w:type="dxa" w:w="6183"/>
            <w:tcMar>
              <w:top w:w="60" w:type="dxa"/>
              <w:start w:w="90" w:type="dxa"/>
              <w:bottom w:w="60" w:type="dxa"/>
              <w:end w:w="90" w:type="dxa"/>
            </w:tcMar>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Five minutes, in the order they listen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work down these one at a time and ask the room for a fifth example. There always is one.</w:t>
            </w:r>
          </w:p>
        </w:tc>
      </w:tr>
      <w:tr>
        <w:tc>
          <w:tcPr>
            <w:tcW w:type="dxa" w:w="798"/>
            <w:tcMar>
              <w:top w:w="60" w:type="dxa"/>
              <w:start w:w="90" w:type="dxa"/>
              <w:bottom w:w="60" w:type="dxa"/>
              <w:end w:w="90" w:type="dxa"/>
            </w:tcMar>
          </w:tcPr>
          <w:p>
            <w:pPr>
              <w:spacing w:after="0" w:line="252" w:lineRule="auto"/>
            </w:pPr>
            <w:r>
              <w:rPr>
                <w:rFonts w:ascii="Calibri" w:hAnsi="Calibri"/>
                <w:sz w:val="16"/>
              </w:rPr>
              <w:t>9</w:t>
            </w:r>
          </w:p>
        </w:tc>
        <w:tc>
          <w:tcPr>
            <w:tcW w:type="dxa" w:w="2992"/>
            <w:tcMar>
              <w:top w:w="60" w:type="dxa"/>
              <w:start w:w="90" w:type="dxa"/>
              <w:bottom w:w="60" w:type="dxa"/>
              <w:end w:w="90" w:type="dxa"/>
            </w:tcMar>
          </w:tcPr>
          <w:p>
            <w:pPr>
              <w:spacing w:after="0" w:line="252" w:lineRule="auto"/>
            </w:pPr>
            <w:r>
              <w:rPr>
                <w:rFonts w:ascii="Calibri" w:hAnsi="Calibri"/>
                <w:sz w:val="16"/>
              </w:rPr>
              <w:t>Define: A measure</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Define: A calculated column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tcPr>
          <w:p>
            <w:pPr>
              <w:spacing w:after="0" w:line="252" w:lineRule="auto"/>
            </w:pPr>
            <w:r>
              <w:rPr>
                <w:rFonts w:ascii="Calibri" w:hAnsi="Calibri"/>
                <w:sz w:val="16"/>
              </w:rPr>
              <w:t>11</w:t>
            </w:r>
          </w:p>
        </w:tc>
        <w:tc>
          <w:tcPr>
            <w:tcW w:type="dxa" w:w="2992"/>
            <w:tcMar>
              <w:top w:w="60" w:type="dxa"/>
              <w:start w:w="90" w:type="dxa"/>
              <w:bottom w:w="60" w:type="dxa"/>
              <w:end w:w="90" w:type="dxa"/>
            </w:tcMar>
          </w:tcPr>
          <w:p>
            <w:pPr>
              <w:spacing w:after="0" w:line="252" w:lineRule="auto"/>
            </w:pPr>
            <w:r>
              <w:rPr>
                <w:rFonts w:ascii="Calibri" w:hAnsi="Calibri"/>
                <w:sz w:val="16"/>
              </w:rPr>
              <w:t>Define: A recommendation</w:t>
            </w:r>
          </w:p>
        </w:tc>
        <w:tc>
          <w:tcPr>
            <w:tcW w:type="dxa" w:w="6183"/>
            <w:tcMar>
              <w:top w:w="60" w:type="dxa"/>
              <w:start w:w="90" w:type="dxa"/>
              <w:bottom w:w="60" w:type="dxa"/>
              <w:end w:w="90" w:type="dxa"/>
            </w:tcMar>
          </w:tcPr>
          <w:p>
            <w:pPr>
              <w:spacing w:after="0" w:line="252" w:lineRule="auto"/>
            </w:pPr>
            <w:r>
              <w:rPr>
                <w:rFonts w:ascii="Calibri" w:hAnsi="Calibri"/>
                <w:sz w:val="16"/>
              </w:rPr>
              <w:t>say the definition once, then the example, then ask somebody to give it back in their own words.</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Revenue: sum the value of each order line</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tcPr>
          <w:p>
            <w:pPr>
              <w:spacing w:after="0" w:line="252" w:lineRule="auto"/>
            </w:pPr>
            <w:r>
              <w:rPr>
                <w:rFonts w:ascii="Calibri" w:hAnsi="Calibri"/>
                <w:sz w:val="16"/>
              </w:rPr>
              <w:t>13</w:t>
            </w:r>
          </w:p>
        </w:tc>
        <w:tc>
          <w:tcPr>
            <w:tcW w:type="dxa" w:w="2992"/>
            <w:tcMar>
              <w:top w:w="60" w:type="dxa"/>
              <w:start w:w="90" w:type="dxa"/>
              <w:bottom w:w="60" w:type="dxa"/>
              <w:end w:w="90" w:type="dxa"/>
            </w:tcMar>
          </w:tcPr>
          <w:p>
            <w:pPr>
              <w:spacing w:after="0" w:line="252" w:lineRule="auto"/>
            </w:pPr>
            <w:r>
              <w:rPr>
                <w:rFonts w:ascii="Calibri" w:hAnsi="Calibri"/>
                <w:sz w:val="16"/>
              </w:rPr>
              <w:t>Live code: Delivered revenue: change the filter context</w:t>
            </w:r>
          </w:p>
        </w:tc>
        <w:tc>
          <w:tcPr>
            <w:tcW w:type="dxa" w:w="6183"/>
            <w:tcMar>
              <w:top w:w="60" w:type="dxa"/>
              <w:start w:w="90" w:type="dxa"/>
              <w:bottom w:w="60" w:type="dxa"/>
              <w:end w:w="90" w:type="dxa"/>
            </w:tcMar>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14</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Average order value: match both populations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do not paste it. Then break it exactly as the bottom of the slide says and let them see the result before you fix it.</w:t>
            </w:r>
          </w:p>
        </w:tc>
      </w:tr>
      <w:tr>
        <w:tc>
          <w:tcPr>
            <w:tcW w:type="dxa" w:w="798"/>
            <w:tcMar>
              <w:top w:w="60" w:type="dxa"/>
              <w:start w:w="90" w:type="dxa"/>
              <w:bottom w:w="60" w:type="dxa"/>
              <w:end w:w="90" w:type="dxa"/>
            </w:tcMar>
          </w:tcPr>
          <w:p>
            <w:pPr>
              <w:spacing w:after="0" w:line="252" w:lineRule="auto"/>
            </w:pPr>
            <w:r>
              <w:rPr>
                <w:rFonts w:ascii="Calibri" w:hAnsi="Calibri"/>
                <w:sz w:val="16"/>
              </w:rPr>
              <w:t>15</w:t>
            </w:r>
          </w:p>
        </w:tc>
        <w:tc>
          <w:tcPr>
            <w:tcW w:type="dxa" w:w="2992"/>
            <w:tcMar>
              <w:top w:w="60" w:type="dxa"/>
              <w:start w:w="90" w:type="dxa"/>
              <w:bottom w:w="60" w:type="dxa"/>
              <w:end w:w="90" w:type="dxa"/>
            </w:tcMar>
          </w:tcPr>
          <w:p>
            <w:pPr>
              <w:spacing w:after="0" w:line="252" w:lineRule="auto"/>
            </w:pPr>
            <w:r>
              <w:rPr>
                <w:rFonts w:ascii="Calibri" w:hAnsi="Calibri"/>
                <w:sz w:val="16"/>
              </w:rPr>
              <w:t>10 minutes</w:t>
            </w:r>
          </w:p>
        </w:tc>
        <w:tc>
          <w:tcPr>
            <w:tcW w:type="dxa" w:w="6183"/>
            <w:tcMar>
              <w:top w:w="60" w:type="dxa"/>
              <w:start w:w="90" w:type="dxa"/>
              <w:bottom w:w="60" w:type="dxa"/>
              <w:end w:w="90" w:type="dxa"/>
            </w:tcMar>
          </w:tcPr>
          <w:p>
            <w:pPr>
              <w:spacing w:after="0" w:line="252" w:lineRule="auto"/>
            </w:pPr>
            <w:r>
              <w:rPr>
                <w:rFonts w:ascii="Calibri" w:hAnsi="Calibri"/>
                <w:sz w:val="16"/>
              </w:rPr>
              <w:t>take it properly. This is an evening class and the second half needs them awake.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17</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Live code: DISTINCTCOUNT, which is session 5 again</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type it live. The mistake at the bottom is the part they will remember.</w:t>
            </w:r>
          </w:p>
        </w:tc>
      </w:tr>
      <w:tr>
        <w:tc>
          <w:tcPr>
            <w:tcW w:type="dxa" w:w="798"/>
            <w:tcMar>
              <w:top w:w="60" w:type="dxa"/>
              <w:start w:w="90" w:type="dxa"/>
              <w:bottom w:w="60" w:type="dxa"/>
              <w:end w:w="90" w:type="dxa"/>
            </w:tcMar>
          </w:tcPr>
          <w:p>
            <w:pPr>
              <w:spacing w:after="0" w:line="252" w:lineRule="auto"/>
            </w:pPr>
            <w:r>
              <w:rPr>
                <w:rFonts w:ascii="Calibri" w:hAnsi="Calibri"/>
                <w:sz w:val="16"/>
              </w:rPr>
              <w:t>18</w:t>
            </w:r>
          </w:p>
        </w:tc>
        <w:tc>
          <w:tcPr>
            <w:tcW w:type="dxa" w:w="2992"/>
            <w:tcMar>
              <w:top w:w="60" w:type="dxa"/>
              <w:start w:w="90" w:type="dxa"/>
              <w:bottom w:w="60" w:type="dxa"/>
              <w:end w:w="90" w:type="dxa"/>
            </w:tcMar>
          </w:tcPr>
          <w:p>
            <w:pPr>
              <w:spacing w:after="0" w:line="252" w:lineRule="auto"/>
            </w:pPr>
            <w:r>
              <w:rPr>
                <w:rFonts w:ascii="Calibri" w:hAnsi="Calibri"/>
                <w:sz w:val="16"/>
              </w:rPr>
              <w:t>What you hand in, and what you say</w:t>
            </w:r>
          </w:p>
        </w:tc>
        <w:tc>
          <w:tcPr>
            <w:tcW w:type="dxa" w:w="6183"/>
            <w:tcMar>
              <w:top w:w="60" w:type="dxa"/>
              <w:start w:w="90" w:type="dxa"/>
              <w:bottom w:w="60" w:type="dxa"/>
              <w:end w:w="90" w:type="dxa"/>
            </w:tcMar>
          </w:tcPr>
          <w:p>
            <w:pPr>
              <w:spacing w:after="0" w:line="252" w:lineRule="auto"/>
            </w:pPr>
            <w:r>
              <w:rPr>
                <w:rFonts w:ascii="Calibri" w:hAnsi="Calibri"/>
                <w:sz w:val="16"/>
              </w:rPr>
              <w:t>this is what they hand in. Read the right-hand panel out loud.</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19</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Monday morning, and what to learn next</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do not read this slide out. Point at it, say it is in the pack, and move on.</w:t>
            </w:r>
          </w:p>
        </w:tc>
      </w:tr>
      <w:tr>
        <w:tc>
          <w:tcPr>
            <w:tcW w:type="dxa" w:w="798"/>
            <w:tcMar>
              <w:top w:w="60" w:type="dxa"/>
              <w:start w:w="90" w:type="dxa"/>
              <w:bottom w:w="60" w:type="dxa"/>
              <w:end w:w="90" w:type="dxa"/>
            </w:tcMar>
          </w:tcPr>
          <w:p>
            <w:pPr>
              <w:spacing w:after="0" w:line="252" w:lineRule="auto"/>
            </w:pPr>
            <w:r>
              <w:rPr>
                <w:rFonts w:ascii="Calibri" w:hAnsi="Calibri"/>
                <w:sz w:val="16"/>
              </w:rPr>
              <w:t>20</w:t>
            </w:r>
          </w:p>
        </w:tc>
        <w:tc>
          <w:tcPr>
            <w:tcW w:type="dxa" w:w="2992"/>
            <w:tcMar>
              <w:top w:w="60" w:type="dxa"/>
              <w:start w:w="90" w:type="dxa"/>
              <w:bottom w:w="60" w:type="dxa"/>
              <w:end w:w="90" w:type="dxa"/>
            </w:tcMar>
          </w:tcPr>
          <w:p>
            <w:pPr>
              <w:spacing w:after="0" w:line="252" w:lineRule="auto"/>
            </w:pPr>
            <w:r>
              <w:rPr>
                <w:rFonts w:ascii="Calibri" w:hAnsi="Calibri"/>
                <w:sz w:val="16"/>
              </w:rPr>
              <w:t>Practical note</w:t>
            </w:r>
          </w:p>
        </w:tc>
        <w:tc>
          <w:tcPr>
            <w:tcW w:type="dxa" w:w="6183"/>
            <w:tcMar>
              <w:top w:w="60" w:type="dxa"/>
              <w:start w:w="90" w:type="dxa"/>
              <w:bottom w:w="60" w:type="dxa"/>
              <w:end w:w="90" w:type="dxa"/>
            </w:tcMar>
          </w:tcPr>
          <w:p>
            <w:pPr>
              <w:spacing w:after="0" w:line="252" w:lineRule="auto"/>
            </w:pPr>
            <w:r>
              <w:rPr>
                <w:rFonts w:ascii="Calibri" w:hAnsi="Calibri"/>
                <w:sz w:val="16"/>
              </w:rPr>
              <w:t>deal with this in the first five minutes. It changes what half the room can do tonight.</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21</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MISTAKE THIS SESSION PREVENTS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say it, then say where in tonight's lab they will meet it.</w:t>
            </w:r>
          </w:p>
        </w:tc>
      </w:tr>
      <w:tr>
        <w:tc>
          <w:tcPr>
            <w:tcW w:type="dxa" w:w="798"/>
            <w:tcMar>
              <w:top w:w="60" w:type="dxa"/>
              <w:start w:w="90" w:type="dxa"/>
              <w:bottom w:w="60" w:type="dxa"/>
              <w:end w:w="90" w:type="dxa"/>
            </w:tcMar>
          </w:tcPr>
          <w:p>
            <w:pPr>
              <w:spacing w:after="0" w:line="252" w:lineRule="auto"/>
            </w:pPr>
            <w:r>
              <w:rPr>
                <w:rFonts w:ascii="Calibri" w:hAnsi="Calibri"/>
                <w:sz w:val="16"/>
              </w:rPr>
              <w:t>22</w:t>
            </w:r>
          </w:p>
        </w:tc>
        <w:tc>
          <w:tcPr>
            <w:tcW w:type="dxa" w:w="2992"/>
            <w:tcMar>
              <w:top w:w="60" w:type="dxa"/>
              <w:start w:w="90" w:type="dxa"/>
              <w:bottom w:w="60" w:type="dxa"/>
              <w:end w:w="90" w:type="dxa"/>
            </w:tcMar>
          </w:tcPr>
          <w:p>
            <w:pPr>
              <w:spacing w:after="0" w:line="252" w:lineRule="auto"/>
            </w:pPr>
            <w:r>
              <w:rPr>
                <w:rFonts w:ascii="Calibri" w:hAnsi="Calibri"/>
                <w:sz w:val="16"/>
              </w:rPr>
              <w:t>CHECK YOUR UNDERSTANDING</w:t>
            </w:r>
          </w:p>
        </w:tc>
        <w:tc>
          <w:tcPr>
            <w:tcW w:type="dxa" w:w="6183"/>
            <w:tcMar>
              <w:top w:w="60" w:type="dxa"/>
              <w:start w:w="90" w:type="dxa"/>
              <w:bottom w:w="60" w:type="dxa"/>
              <w:end w:w="90" w:type="dxa"/>
            </w:tcMar>
          </w:tcPr>
          <w:p>
            <w:pPr>
              <w:spacing w:after="0" w:line="252" w:lineRule="auto"/>
            </w:pPr>
            <w:r>
              <w:rPr>
                <w:rFonts w:ascii="Calibri" w:hAnsi="Calibri"/>
                <w:sz w:val="16"/>
              </w:rPr>
              <w:t>thirty seconds of silence, then take answers. Do not let the fastest person answer all three.</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23</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How did you do?</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the second answer is usually the one worth dwelling on.</w:t>
            </w:r>
          </w:p>
        </w:tc>
      </w:tr>
      <w:tr>
        <w:tc>
          <w:tcPr>
            <w:tcW w:type="dxa" w:w="798"/>
            <w:tcMar>
              <w:top w:w="60" w:type="dxa"/>
              <w:start w:w="90" w:type="dxa"/>
              <w:bottom w:w="60" w:type="dxa"/>
              <w:end w:w="90" w:type="dxa"/>
            </w:tcMar>
          </w:tcPr>
          <w:p>
            <w:pPr>
              <w:spacing w:after="0" w:line="252" w:lineRule="auto"/>
            </w:pPr>
            <w:r>
              <w:rPr>
                <w:rFonts w:ascii="Calibri" w:hAnsi="Calibri"/>
                <w:sz w:val="16"/>
              </w:rPr>
              <w:t>24</w:t>
            </w:r>
          </w:p>
        </w:tc>
        <w:tc>
          <w:tcPr>
            <w:tcW w:type="dxa" w:w="2992"/>
            <w:tcMar>
              <w:top w:w="60" w:type="dxa"/>
              <w:start w:w="90" w:type="dxa"/>
              <w:bottom w:w="60" w:type="dxa"/>
              <w:end w:w="90" w:type="dxa"/>
            </w:tcMar>
          </w:tcPr>
          <w:p>
            <w:pPr>
              <w:spacing w:after="0" w:line="252" w:lineRule="auto"/>
            </w:pPr>
            <w:r>
              <w:rPr>
                <w:rFonts w:ascii="Calibri" w:hAnsi="Calibri"/>
                <w:sz w:val="16"/>
              </w:rPr>
              <w:t>LAB · 50 MINUTES</w:t>
            </w:r>
          </w:p>
        </w:tc>
        <w:tc>
          <w:tcPr>
            <w:tcW w:type="dxa" w:w="6183"/>
            <w:tcMar>
              <w:top w:w="60" w:type="dxa"/>
              <w:start w:w="90" w:type="dxa"/>
              <w:bottom w:w="60" w:type="dxa"/>
              <w:end w:w="90" w:type="dxa"/>
            </w:tcMar>
          </w:tcPr>
          <w:p>
            <w:pPr>
              <w:spacing w:after="0" w:line="252" w:lineRule="auto"/>
            </w:pPr>
            <w:r>
              <w:rPr>
                <w:rFonts w:ascii="Calibri" w:hAnsi="Calibri"/>
                <w:sz w:val="16"/>
              </w:rPr>
              <w:t>circulate. Anything asked twice gets answered to the whole room.</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26</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DEMONSTRATIONS · 40 MINUTES</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select eight contrasting examples in advance and keep each slot to five minutes.</w:t>
            </w:r>
          </w:p>
        </w:tc>
      </w:tr>
      <w:tr>
        <w:tc>
          <w:tcPr>
            <w:tcW w:type="dxa" w:w="798"/>
            <w:tcMar>
              <w:top w:w="60" w:type="dxa"/>
              <w:start w:w="90" w:type="dxa"/>
              <w:bottom w:w="60" w:type="dxa"/>
              <w:end w:w="90" w:type="dxa"/>
            </w:tcMar>
          </w:tcPr>
          <w:p>
            <w:pPr>
              <w:spacing w:after="0" w:line="252" w:lineRule="auto"/>
            </w:pPr>
            <w:r>
              <w:rPr>
                <w:rFonts w:ascii="Calibri" w:hAnsi="Calibri"/>
                <w:sz w:val="16"/>
              </w:rPr>
              <w:t>28</w:t>
            </w:r>
          </w:p>
        </w:tc>
        <w:tc>
          <w:tcPr>
            <w:tcW w:type="dxa" w:w="2992"/>
            <w:tcMar>
              <w:top w:w="60" w:type="dxa"/>
              <w:start w:w="90" w:type="dxa"/>
              <w:bottom w:w="60" w:type="dxa"/>
              <w:end w:w="90" w:type="dxa"/>
            </w:tcMar>
          </w:tcPr>
          <w:p>
            <w:pPr>
              <w:spacing w:after="0" w:line="252" w:lineRule="auto"/>
            </w:pPr>
            <w:r>
              <w:rPr>
                <w:rFonts w:ascii="Calibri" w:hAnsi="Calibri"/>
                <w:sz w:val="16"/>
              </w:rPr>
              <w:t>TONIGHT IN THREE LINES</w:t>
            </w:r>
          </w:p>
        </w:tc>
        <w:tc>
          <w:tcPr>
            <w:tcW w:type="dxa" w:w="6183"/>
            <w:tcMar>
              <w:top w:w="60" w:type="dxa"/>
              <w:start w:w="90" w:type="dxa"/>
              <w:bottom w:w="60" w:type="dxa"/>
              <w:end w:w="90" w:type="dxa"/>
            </w:tcMar>
          </w:tcPr>
          <w:p>
            <w:pPr>
              <w:spacing w:after="0" w:line="252" w:lineRule="auto"/>
            </w:pPr>
            <w:r>
              <w:rPr>
                <w:rFonts w:ascii="Calibri" w:hAnsi="Calibri"/>
                <w:sz w:val="16"/>
              </w:rPr>
              <w:t>read these back and ask for a show of hands on the one they are least sure about. That tells you what to open with next session.</w:t>
            </w:r>
          </w:p>
        </w:tc>
      </w:tr>
      <w:tr>
        <w:tc>
          <w:tcPr>
            <w:tcW w:type="dxa" w:w="798"/>
            <w:tcMar>
              <w:top w:w="60" w:type="dxa"/>
              <w:start w:w="90" w:type="dxa"/>
              <w:bottom w:w="60" w:type="dxa"/>
              <w:end w:w="90" w:type="dxa"/>
            </w:tcMar>
            <w:shd w:val="clear" w:color="auto" w:fill="F2F5FB"/>
          </w:tcPr>
          <w:p>
            <w:pPr>
              <w:spacing w:after="0" w:line="252" w:lineRule="auto"/>
            </w:pPr>
            <w:r>
              <w:rPr>
                <w:rFonts w:ascii="Calibri" w:hAnsi="Calibri"/>
                <w:sz w:val="16"/>
              </w:rPr>
              <w:t>30</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THE ONE THING TO REMEMBER</w:t>
            </w:r>
          </w:p>
        </w:tc>
        <w:tc>
          <w:tcPr>
            <w:tcW w:type="dxa" w:w="6183"/>
            <w:tcMar>
              <w:top w:w="60" w:type="dxa"/>
              <w:start w:w="90" w:type="dxa"/>
              <w:bottom w:w="60" w:type="dxa"/>
              <w:end w:w="90" w:type="dxa"/>
            </w:tcMar>
            <w:shd w:val="clear" w:color="auto" w:fill="F2F5FB"/>
          </w:tcPr>
          <w:p>
            <w:pPr>
              <w:spacing w:after="0" w:line="252" w:lineRule="auto"/>
            </w:pPr>
            <w:r>
              <w:rPr>
                <w:rFonts w:ascii="Calibri" w:hAnsi="Calibri"/>
                <w:sz w:val="16"/>
              </w:rPr>
              <w:t>end on this, not on the homework slide.</w:t>
            </w:r>
          </w:p>
        </w:tc>
      </w:tr>
    </w:tbl>
    <w:p>
      <w:pPr>
        <w:spacing w:after="160"/>
      </w:pPr>
    </w:p>
    <w:p>
      <w:pPr>
        <w:spacing w:after="80" w:before="0" w:line="276" w:lineRule="auto"/>
      </w:pPr>
      <w:r>
        <w:rPr>
          <w:rFonts w:ascii="Calibri" w:hAnsi="Calibri"/>
          <w:b/>
          <w:i w:val="0"/>
          <w:color w:val="1F3864"/>
          <w:sz w:val="21"/>
        </w:rPr>
        <w:t>Homework set tonight</w:t>
      </w:r>
    </w:p>
    <w:p>
      <w:pPr>
        <w:spacing w:after="160" w:before="0" w:line="276" w:lineRule="auto"/>
      </w:pPr>
      <w:r>
        <w:rPr>
          <w:rFonts w:ascii="Calibri" w:hAnsi="Calibri"/>
          <w:b w:val="0"/>
          <w:i w:val="0"/>
          <w:sz w:val="19"/>
        </w:rPr>
        <w:t>None. Send the dashboard to the person who asked the question in week one.</w:t>
      </w:r>
    </w:p>
    <w:p>
      <w:pPr>
        <w:spacing w:after="80"/>
      </w:pPr>
    </w:p>
    <w:p>
      <w:pPr>
        <w:spacing w:after="160" w:before="0" w:line="276" w:lineRule="auto"/>
      </w:pPr>
      <w:r>
        <w:rPr>
          <w:rFonts w:ascii="Calibri" w:hAnsi="Calibri"/>
          <w:b/>
          <w:i w:val="0"/>
          <w:color w:val="2E5C8A"/>
          <w:sz w:val="19"/>
        </w:rPr>
        <w:t>Assessed here: Capstone: dashboard, one page, five-minute presentation.</w:t>
      </w:r>
    </w:p>
    <w:p>
      <w:pPr>
        <w:spacing w:after="80"/>
      </w:pPr>
    </w:p>
    <w:p>
      <w:pPr>
        <w:spacing w:after="160" w:before="0" w:line="276" w:lineRule="auto"/>
      </w:pPr>
      <w:r>
        <w:rPr>
          <w:rFonts w:ascii="Calibri" w:hAnsi="Calibri"/>
          <w:b w:val="0"/>
          <w:i/>
          <w:color w:val="2E5C8A"/>
          <w:sz w:val="19"/>
        </w:rPr>
        <w:t>Note: Session 15 uses 30 minutes for DAX, 10 break, 20 for design, 50 dashboard completion, 10 break, 40 selected demonstrations and 20 application planning. Every learner submits a five-minute narrated presentation with the capstone for rubric assessment; selected live demonstrations provide discussion, not extra marks.</w:t>
      </w:r>
    </w:p>
    <w:sectPr w:rsidR="00FC693F" w:rsidRPr="0006063C" w:rsidSect="00034616">
      <w:headerReference w:type="default" r:id="rId9"/>
      <w:footerReference w:type="default" r:id="rId10"/>
      <w:pgSz w:w="12240" w:h="15840"/>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Data Analysis track · lecturer guide · not for distribution to participants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