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360" w:before="0" w:line="276" w:lineRule="auto"/>
        <w:jc w:val="center"/>
      </w:pPr>
      <w:r>
        <w:rPr>
          <w:rFonts w:ascii="Calibri" w:hAnsi="Calibri"/>
          <w:b/>
          <w:i w:val="0"/>
          <w:color w:val="2E5C8A"/>
          <w:sz w:val="20"/>
        </w:rPr>
        <w:t>INTERNATIONAL UNIVERSITY OF EAST AFRICA · FACULTY OF ENGINEERING</w:t>
      </w:r>
    </w:p>
    <w:p>
      <w:pPr>
        <w:spacing w:after="120" w:before="0" w:line="276" w:lineRule="auto"/>
        <w:jc w:val="center"/>
      </w:pPr>
      <w:r>
        <w:rPr>
          <w:rFonts w:ascii="Calibri" w:hAnsi="Calibri"/>
          <w:b/>
          <w:i w:val="0"/>
          <w:color w:val="1F3864"/>
          <w:sz w:val="44"/>
        </w:rPr>
        <w:t>Introduction to Machine Learning in Design &amp; Infrastructure</w:t>
      </w:r>
    </w:p>
    <w:p>
      <w:pPr>
        <w:spacing w:after="160" w:before="160" w:line="276" w:lineRule="auto"/>
        <w:jc w:val="center"/>
        <w:pBdr>
          <w:top w:val="single" w:sz="10" w:space="8" w:color="1F3864"/>
          <w:bottom w:val="single" w:sz="10" w:space="8" w:color="1F3864"/>
        </w:pBdr>
      </w:pPr>
      <w:r>
        <w:rPr>
          <w:rFonts w:ascii="Calibri" w:hAnsi="Calibri"/>
          <w:b/>
          <w:i w:val="0"/>
          <w:sz w:val="24"/>
        </w:rPr>
        <w:t>CML3112 · COURSE SYLLABUS · SEMESTER 1 · 2026/2027</w:t>
      </w:r>
    </w:p>
    <w:p>
      <w:pPr>
        <w:spacing w:after="20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311"/>
        <w:gridCol w:w="7320"/>
      </w:tblGrid>
      <w:tr>
        <w:tc>
          <w:tcPr>
            <w:tcW w:type="dxa" w:w="2312"/>
            <w:tcMar>
              <w:top w:w="60" w:type="dxa"/>
              <w:start w:w="90" w:type="dxa"/>
              <w:bottom w:w="60" w:type="dxa"/>
              <w:end w:w="90" w:type="dxa"/>
            </w:tcMar>
          </w:tcPr>
          <w:p>
            <w:pPr>
              <w:spacing w:after="0" w:line="252" w:lineRule="auto"/>
            </w:pPr>
            <w:r>
              <w:rPr>
                <w:rFonts w:ascii="Calibri" w:hAnsi="Calibri"/>
                <w:b/>
                <w:sz w:val="17"/>
              </w:rPr>
              <w:t>Cohort</w:t>
            </w:r>
          </w:p>
        </w:tc>
        <w:tc>
          <w:tcPr>
            <w:tcW w:type="dxa" w:w="7320"/>
            <w:tcMar>
              <w:top w:w="60" w:type="dxa"/>
              <w:start w:w="90" w:type="dxa"/>
              <w:bottom w:w="60" w:type="dxa"/>
              <w:end w:w="90" w:type="dxa"/>
            </w:tcMar>
          </w:tcPr>
          <w:p>
            <w:pPr>
              <w:spacing w:after="0" w:line="252" w:lineRule="auto"/>
            </w:pPr>
            <w:r>
              <w:rPr>
                <w:rFonts w:ascii="Calibri" w:hAnsi="Calibri"/>
                <w:sz w:val="17"/>
              </w:rPr>
              <w:t>Cohort A — Civil Engineering + Architecture</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Level</w:t>
            </w:r>
          </w:p>
        </w:tc>
        <w:tc>
          <w:tcPr>
            <w:tcW w:type="dxa" w:w="7320"/>
            <w:tcMar>
              <w:top w:w="60" w:type="dxa"/>
              <w:start w:w="90" w:type="dxa"/>
              <w:bottom w:w="60" w:type="dxa"/>
              <w:end w:w="90" w:type="dxa"/>
            </w:tcMar>
            <w:shd w:val="clear" w:color="auto" w:fill="F2F5FB"/>
          </w:tcPr>
          <w:p>
            <w:pPr>
              <w:spacing w:after="0" w:line="252" w:lineRule="auto"/>
            </w:pPr>
            <w:r>
              <w:rPr>
                <w:rFonts w:ascii="Calibri" w:hAnsi="Calibri"/>
                <w:sz w:val="17"/>
              </w:rPr>
              <w:t>Year 3 Civil Engineering and Architecture</w:t>
            </w:r>
          </w:p>
        </w:tc>
      </w:tr>
      <w:tr>
        <w:tc>
          <w:tcPr>
            <w:tcW w:type="dxa" w:w="2312"/>
            <w:tcMar>
              <w:top w:w="60" w:type="dxa"/>
              <w:start w:w="90" w:type="dxa"/>
              <w:bottom w:w="60" w:type="dxa"/>
              <w:end w:w="90" w:type="dxa"/>
            </w:tcMar>
          </w:tcPr>
          <w:p>
            <w:pPr>
              <w:spacing w:after="0" w:line="252" w:lineRule="auto"/>
            </w:pPr>
            <w:r>
              <w:rPr>
                <w:rFonts w:ascii="Calibri" w:hAnsi="Calibri"/>
                <w:b/>
                <w:sz w:val="17"/>
              </w:rPr>
              <w:t>Course code</w:t>
            </w:r>
          </w:p>
        </w:tc>
        <w:tc>
          <w:tcPr>
            <w:tcW w:type="dxa" w:w="7320"/>
            <w:tcMar>
              <w:top w:w="60" w:type="dxa"/>
              <w:start w:w="90" w:type="dxa"/>
              <w:bottom w:w="60" w:type="dxa"/>
              <w:end w:w="90" w:type="dxa"/>
            </w:tcMar>
          </w:tcPr>
          <w:p>
            <w:pPr>
              <w:spacing w:after="0" w:line="252" w:lineRule="auto"/>
            </w:pPr>
            <w:r>
              <w:rPr>
                <w:rFonts w:ascii="Calibri" w:hAnsi="Calibri"/>
                <w:sz w:val="17"/>
              </w:rPr>
              <w:t>CML3112</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Credit / contact hours</w:t>
            </w:r>
          </w:p>
        </w:tc>
        <w:tc>
          <w:tcPr>
            <w:tcW w:type="dxa" w:w="7320"/>
            <w:tcMar>
              <w:top w:w="60" w:type="dxa"/>
              <w:start w:w="90" w:type="dxa"/>
              <w:bottom w:w="60" w:type="dxa"/>
              <w:end w:w="90" w:type="dxa"/>
            </w:tcMar>
            <w:shd w:val="clear" w:color="auto" w:fill="F2F5FB"/>
          </w:tcPr>
          <w:p>
            <w:pPr>
              <w:spacing w:after="0" w:line="252" w:lineRule="auto"/>
            </w:pPr>
            <w:r>
              <w:rPr>
                <w:rFonts w:ascii="Calibri" w:hAnsi="Calibri"/>
                <w:sz w:val="17"/>
              </w:rPr>
              <w:t>45 contact hours · one 3-hour session per week · 15 study weeks</w:t>
            </w:r>
          </w:p>
        </w:tc>
      </w:tr>
      <w:tr>
        <w:tc>
          <w:tcPr>
            <w:tcW w:type="dxa" w:w="2312"/>
            <w:tcMar>
              <w:top w:w="60" w:type="dxa"/>
              <w:start w:w="90" w:type="dxa"/>
              <w:bottom w:w="60" w:type="dxa"/>
              <w:end w:w="90" w:type="dxa"/>
            </w:tcMar>
          </w:tcPr>
          <w:p>
            <w:pPr>
              <w:spacing w:after="0" w:line="252" w:lineRule="auto"/>
            </w:pPr>
            <w:r>
              <w:rPr>
                <w:rFonts w:ascii="Calibri" w:hAnsi="Calibri"/>
                <w:b/>
                <w:sz w:val="17"/>
              </w:rPr>
              <w:t>Semester dates</w:t>
            </w:r>
          </w:p>
        </w:tc>
        <w:tc>
          <w:tcPr>
            <w:tcW w:type="dxa" w:w="7320"/>
            <w:tcMar>
              <w:top w:w="60" w:type="dxa"/>
              <w:start w:w="90" w:type="dxa"/>
              <w:bottom w:w="60" w:type="dxa"/>
              <w:end w:w="90" w:type="dxa"/>
            </w:tcMar>
          </w:tcPr>
          <w:p>
            <w:pPr>
              <w:spacing w:after="0" w:line="252" w:lineRule="auto"/>
            </w:pPr>
            <w:r>
              <w:rPr>
                <w:rFonts w:ascii="Calibri" w:hAnsi="Calibri"/>
                <w:sz w:val="17"/>
              </w:rPr>
              <w:t>7 September – 18 December 2026</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Day, time and room</w:t>
            </w:r>
          </w:p>
        </w:tc>
        <w:tc>
          <w:tcPr>
            <w:tcW w:type="dxa" w:w="7320"/>
            <w:tcMar>
              <w:top w:w="60" w:type="dxa"/>
              <w:start w:w="90" w:type="dxa"/>
              <w:bottom w:w="60" w:type="dxa"/>
              <w:end w:w="90" w:type="dxa"/>
            </w:tcMar>
            <w:shd w:val="clear" w:color="auto" w:fill="F2F5FB"/>
          </w:tcPr>
          <w:p>
            <w:pPr>
              <w:spacing w:after="0" w:line="252" w:lineRule="auto"/>
            </w:pPr>
            <w:r>
              <w:rPr>
                <w:rFonts w:ascii="Calibri" w:hAnsi="Calibri"/>
                <w:sz w:val="17"/>
              </w:rPr>
              <w:t>TUESDAY 11:00-14:00, Room 106</w:t>
            </w:r>
          </w:p>
        </w:tc>
      </w:tr>
      <w:tr>
        <w:tc>
          <w:tcPr>
            <w:tcW w:type="dxa" w:w="2312"/>
            <w:tcMar>
              <w:top w:w="60" w:type="dxa"/>
              <w:start w:w="90" w:type="dxa"/>
              <w:bottom w:w="60" w:type="dxa"/>
              <w:end w:w="90" w:type="dxa"/>
            </w:tcMar>
          </w:tcPr>
          <w:p>
            <w:pPr>
              <w:spacing w:after="0" w:line="252" w:lineRule="auto"/>
            </w:pPr>
            <w:r>
              <w:rPr>
                <w:rFonts w:ascii="Calibri" w:hAnsi="Calibri"/>
                <w:b/>
                <w:sz w:val="17"/>
              </w:rPr>
              <w:t>Class size</w:t>
            </w:r>
          </w:p>
        </w:tc>
        <w:tc>
          <w:tcPr>
            <w:tcW w:type="dxa" w:w="7320"/>
            <w:tcMar>
              <w:top w:w="60" w:type="dxa"/>
              <w:start w:w="90" w:type="dxa"/>
              <w:bottom w:w="60" w:type="dxa"/>
              <w:end w:w="90" w:type="dxa"/>
            </w:tcMar>
          </w:tcPr>
          <w:p>
            <w:pPr>
              <w:spacing w:after="0" w:line="252" w:lineRule="auto"/>
            </w:pPr>
            <w:r>
              <w:rPr>
                <w:rFonts w:ascii="Calibri" w:hAnsi="Calibri"/>
                <w:sz w:val="17"/>
              </w:rPr>
              <w:t>~100 students (est. 22 project teams of 4-5)</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Lecturer</w:t>
            </w:r>
          </w:p>
        </w:tc>
        <w:tc>
          <w:tcPr>
            <w:tcW w:type="dxa" w:w="7320"/>
            <w:tcMar>
              <w:top w:w="60" w:type="dxa"/>
              <w:start w:w="90" w:type="dxa"/>
              <w:bottom w:w="60" w:type="dxa"/>
              <w:end w:w="90" w:type="dxa"/>
            </w:tcMar>
            <w:shd w:val="clear" w:color="auto" w:fill="F2F5FB"/>
          </w:tcPr>
          <w:p>
            <w:pPr>
              <w:spacing w:after="0" w:line="252" w:lineRule="auto"/>
            </w:pPr>
            <w:r>
              <w:rPr>
                <w:rFonts w:ascii="Calibri" w:hAnsi="Calibri"/>
                <w:sz w:val="17"/>
              </w:rPr>
              <w:t>________________________</w:t>
            </w:r>
          </w:p>
        </w:tc>
      </w:tr>
      <w:tr>
        <w:tc>
          <w:tcPr>
            <w:tcW w:type="dxa" w:w="2312"/>
            <w:tcMar>
              <w:top w:w="60" w:type="dxa"/>
              <w:start w:w="90" w:type="dxa"/>
              <w:bottom w:w="60" w:type="dxa"/>
              <w:end w:w="90" w:type="dxa"/>
            </w:tcMar>
          </w:tcPr>
          <w:p>
            <w:pPr>
              <w:spacing w:after="0" w:line="252" w:lineRule="auto"/>
            </w:pPr>
            <w:r>
              <w:rPr>
                <w:rFonts w:ascii="Calibri" w:hAnsi="Calibri"/>
                <w:b/>
                <w:sz w:val="17"/>
              </w:rPr>
              <w:t>Office hours</w:t>
            </w:r>
          </w:p>
        </w:tc>
        <w:tc>
          <w:tcPr>
            <w:tcW w:type="dxa" w:w="7320"/>
            <w:tcMar>
              <w:top w:w="60" w:type="dxa"/>
              <w:start w:w="90" w:type="dxa"/>
              <w:bottom w:w="60" w:type="dxa"/>
              <w:end w:w="90" w:type="dxa"/>
            </w:tcMar>
          </w:tcPr>
          <w:p>
            <w:pPr>
              <w:spacing w:after="0" w:line="252" w:lineRule="auto"/>
            </w:pPr>
            <w:r>
              <w:rPr>
                <w:rFonts w:ascii="Calibri" w:hAnsi="Calibri"/>
                <w:sz w:val="17"/>
              </w:rPr>
              <w:t>________________________</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Class channel</w:t>
            </w:r>
          </w:p>
        </w:tc>
        <w:tc>
          <w:tcPr>
            <w:tcW w:type="dxa" w:w="7320"/>
            <w:tcMar>
              <w:top w:w="60" w:type="dxa"/>
              <w:start w:w="90" w:type="dxa"/>
              <w:bottom w:w="60" w:type="dxa"/>
              <w:end w:w="90" w:type="dxa"/>
            </w:tcMar>
            <w:shd w:val="clear" w:color="auto" w:fill="F2F5FB"/>
          </w:tcPr>
          <w:p>
            <w:pPr>
              <w:spacing w:after="0" w:line="252" w:lineRule="auto"/>
            </w:pPr>
            <w:r>
              <w:rPr>
                <w:rFonts w:ascii="Calibri" w:hAnsi="Calibri"/>
                <w:sz w:val="17"/>
              </w:rPr>
              <w:t>________________________</w:t>
            </w:r>
          </w:p>
        </w:tc>
      </w:tr>
      <w:tr>
        <w:tc>
          <w:tcPr>
            <w:tcW w:type="dxa" w:w="2312"/>
            <w:tcMar>
              <w:top w:w="60" w:type="dxa"/>
              <w:start w:w="90" w:type="dxa"/>
              <w:bottom w:w="60" w:type="dxa"/>
              <w:end w:w="90" w:type="dxa"/>
            </w:tcMar>
          </w:tcPr>
          <w:p>
            <w:pPr>
              <w:spacing w:after="0" w:line="252" w:lineRule="auto"/>
            </w:pPr>
            <w:r>
              <w:rPr>
                <w:rFonts w:ascii="Calibri" w:hAnsi="Calibri"/>
                <w:b/>
                <w:sz w:val="17"/>
              </w:rPr>
              <w:t>Prerequisites</w:t>
            </w:r>
          </w:p>
        </w:tc>
        <w:tc>
          <w:tcPr>
            <w:tcW w:type="dxa" w:w="7320"/>
            <w:tcMar>
              <w:top w:w="60" w:type="dxa"/>
              <w:start w:w="90" w:type="dxa"/>
              <w:bottom w:w="60" w:type="dxa"/>
              <w:end w:w="90" w:type="dxa"/>
            </w:tcMar>
          </w:tcPr>
          <w:p>
            <w:pPr>
              <w:spacing w:after="0" w:line="252" w:lineRule="auto"/>
            </w:pPr>
            <w:r>
              <w:rPr>
                <w:rFonts w:ascii="Calibri" w:hAnsi="Calibri"/>
                <w:sz w:val="17"/>
              </w:rPr>
              <w:t>None in computing or programming. You are assumed to have your Year 1 and Year 2 engineering mathematics and your own discipline's core subjects, and no more.</w:t>
            </w:r>
          </w:p>
        </w:tc>
      </w:tr>
    </w:tbl>
    <w:p>
      <w:pPr>
        <w:spacing w:after="160"/>
      </w:pPr>
    </w:p>
    <w:p>
      <w:pPr>
        <w:spacing w:after="160" w:before="0" w:line="276" w:lineRule="auto"/>
      </w:pPr>
      <w:r>
        <w:rPr>
          <w:rFonts w:ascii="Calibri" w:hAnsi="Calibri"/>
          <w:b w:val="0"/>
          <w:i/>
          <w:color w:val="595959"/>
          <w:sz w:val="18"/>
        </w:rPr>
        <w:t>This syllabus is issued in Week 1 and is the reference document for the semester. Assessment weightings are subject to confirmation against IUEA regulations.</w:t>
      </w:r>
    </w:p>
    <w:p>
      <w:r>
        <w:br w:type="page"/>
      </w:r>
    </w:p>
    <w:p>
      <w:pPr>
        <w:pStyle w:val="Heading1"/>
      </w:pPr>
      <w:r>
        <w:t>1. What this course is</w:t>
      </w:r>
    </w:p>
    <w:p>
      <w:pPr>
        <w:spacing w:after="160" w:before="0" w:line="276" w:lineRule="auto"/>
      </w:pPr>
      <w:r>
        <w:rPr>
          <w:rFonts w:ascii="Calibri" w:hAnsi="Calibri"/>
          <w:b w:val="0"/>
          <w:i w:val="0"/>
          <w:sz w:val="21"/>
        </w:rPr>
        <w:t>Every structure you will ever design generates data — mix designs and cylinder tests, survey and inspection records, energy meters, sensor arrays on bridges, cost histories from projects that came before yours. Most of that data is thrown away or filed and never read. This course teaches you to use it.</w:t>
      </w:r>
    </w:p>
    <w:p>
      <w:pPr>
        <w:spacing w:after="160" w:before="0" w:line="276" w:lineRule="auto"/>
      </w:pPr>
      <w:r>
        <w:rPr>
          <w:rFonts w:ascii="Calibri" w:hAnsi="Calibri"/>
          <w:b w:val="0"/>
          <w:i w:val="0"/>
          <w:sz w:val="21"/>
        </w:rPr>
        <w:t>This is a course in machine learning for engineers, not an introductory computing course. It assumes you have never written a line of code, and it teaches programming from zero — but it teaches it as the means to an end. Every technical idea in this course arrives as the answer to a question from your own discipline. Among the questions we will actually work on:</w:t>
      </w:r>
    </w:p>
    <w:p>
      <w:pPr>
        <w:spacing w:after="240" w:before="160" w:line="276" w:lineRule="auto"/>
        <w:ind w:left="510" w:right="510"/>
        <w:pBdr>
          <w:left w:val="single" w:sz="18" w:space="8" w:color="2E5C8A"/>
        </w:pBdr>
      </w:pPr>
      <w:r>
        <w:rPr>
          <w:rFonts w:ascii="Calibri" w:hAnsi="Calibri"/>
          <w:b w:val="0"/>
          <w:i/>
          <w:color w:val="2E5C8A"/>
          <w:sz w:val="21"/>
        </w:rPr>
        <w:t>“Can we estimate the 28-day compressive strength of a concrete mix without casting and crushing another cylinder?”</w:t>
      </w:r>
    </w:p>
    <w:p>
      <w:pPr>
        <w:spacing w:after="240" w:before="160" w:line="276" w:lineRule="auto"/>
        <w:ind w:left="510" w:right="510"/>
        <w:pBdr>
          <w:left w:val="single" w:sz="18" w:space="8" w:color="2E5C8A"/>
        </w:pBdr>
      </w:pPr>
      <w:r>
        <w:rPr>
          <w:rFonts w:ascii="Calibri" w:hAnsi="Calibri"/>
          <w:b w:val="0"/>
          <w:i/>
          <w:color w:val="2E5C8A"/>
          <w:sz w:val="21"/>
        </w:rPr>
        <w:t>“Can we predict a building's heating and cooling load from its geometry, orientation and glazing before it is built?”</w:t>
      </w:r>
    </w:p>
    <w:p>
      <w:pPr>
        <w:spacing w:after="240" w:before="160" w:line="276" w:lineRule="auto"/>
        <w:ind w:left="510" w:right="510"/>
        <w:pBdr>
          <w:left w:val="single" w:sz="18" w:space="8" w:color="2E5C8A"/>
        </w:pBdr>
      </w:pPr>
      <w:r>
        <w:rPr>
          <w:rFonts w:ascii="Calibri" w:hAnsi="Calibri"/>
          <w:b w:val="0"/>
          <w:i/>
          <w:color w:val="2E5C8A"/>
          <w:sz w:val="21"/>
        </w:rPr>
        <w:t>“Can we predict which sections of a road will deteriorate first, and inspect those first?”</w:t>
      </w:r>
    </w:p>
    <w:p>
      <w:pPr>
        <w:spacing w:after="240" w:before="160" w:line="276" w:lineRule="auto"/>
        <w:ind w:left="510" w:right="510"/>
        <w:pBdr>
          <w:left w:val="single" w:sz="18" w:space="8" w:color="2E5C8A"/>
        </w:pBdr>
      </w:pPr>
      <w:r>
        <w:rPr>
          <w:rFonts w:ascii="Calibri" w:hAnsi="Calibri"/>
          <w:b w:val="0"/>
          <w:i/>
          <w:color w:val="2E5C8A"/>
          <w:sz w:val="21"/>
        </w:rPr>
        <w:t>“Can we classify infrastructure defects from inspection records more consistently than three different inspectors do?”</w:t>
      </w:r>
    </w:p>
    <w:p>
      <w:pPr>
        <w:spacing w:after="160" w:before="0" w:line="276" w:lineRule="auto"/>
      </w:pPr>
      <w:r>
        <w:rPr>
          <w:rFonts w:ascii="Calibri" w:hAnsi="Calibri"/>
          <w:b w:val="0"/>
          <w:i w:val="0"/>
          <w:sz w:val="21"/>
        </w:rPr>
        <w:t>By the end of the semester you should be able to say something specific and true: give me an engineering problem involving data, and I know how to start investigating it. Not “I know Python syntax” — that is a means, and a perishable one.</w:t>
      </w:r>
    </w:p>
    <w:p>
      <w:pPr>
        <w:pStyle w:val="Heading2"/>
      </w:pPr>
      <w:r>
        <w:t>How the course is taught</w:t>
      </w:r>
    </w:p>
    <w:p>
      <w:pPr>
        <w:spacing w:after="160" w:before="0" w:line="276" w:lineRule="auto"/>
      </w:pPr>
      <w:r>
        <w:rPr>
          <w:rFonts w:ascii="Calibri" w:hAnsi="Calibri"/>
          <w:b w:val="0"/>
          <w:i w:val="0"/>
          <w:sz w:val="21"/>
        </w:rPr>
        <w:t>Each week is a single three-hour session, and it is not a three-hour lecture. A typical session runs roughly thirty to forty-five minutes on the concept, twenty to thirty minutes of live demonstration, sixty to ninety minutes of hands-on practical work, twenty to thirty minutes on a challenge or problem you have not been shown how to solve, and a short close on reflection and the week's deliverable. Some weeks are almost entirely practical. Some are almost entirely challenge.</w:t>
      </w:r>
    </w:p>
    <w:p>
      <w:pPr>
        <w:spacing w:after="160" w:before="0" w:line="276" w:lineRule="auto"/>
      </w:pPr>
      <w:r>
        <w:rPr>
          <w:rFonts w:ascii="Calibri" w:hAnsi="Calibri"/>
          <w:b w:val="0"/>
          <w:i w:val="0"/>
          <w:sz w:val="21"/>
        </w:rPr>
        <w:t>You should expect at least one segment every week in which you are given a problem and not given a method. This is deliberate. In those segments the lecturer will ask you questions rather than answer yours: what are you trying to find, why that variable, what does that chart actually tell you, how would you know if you were wrong. You will find this uncomfortable in September. It is the single most valuable thing the course does.</w:t>
      </w:r>
    </w:p>
    <w:p>
      <w:pPr>
        <w:spacing w:after="160" w:before="0" w:line="276" w:lineRule="auto"/>
      </w:pPr>
      <w:r>
        <w:rPr>
          <w:rFonts w:ascii="Calibri" w:hAnsi="Calibri"/>
          <w:b w:val="0"/>
          <w:i w:val="0"/>
          <w:sz w:val="21"/>
        </w:rPr>
        <w:t>Expect roughly three to five hours of work outside class each week — the weekly deliverable, and from Week 5 onward your project.</w:t>
      </w:r>
    </w:p>
    <w:p>
      <w:pPr>
        <w:pStyle w:val="Heading1"/>
      </w:pPr>
      <w:r>
        <w:t>2. Learning outcomes</w:t>
      </w:r>
    </w:p>
    <w:p>
      <w:pPr>
        <w:spacing w:after="160" w:before="0" w:line="276" w:lineRule="auto"/>
      </w:pPr>
      <w:r>
        <w:rPr>
          <w:rFonts w:ascii="Calibri" w:hAnsi="Calibri"/>
          <w:b w:val="0"/>
          <w:i w:val="0"/>
          <w:sz w:val="21"/>
        </w:rPr>
        <w:t>On successful completion of this course you will be able to:</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81"/>
        <w:gridCol w:w="6357"/>
        <w:gridCol w:w="2793"/>
      </w:tblGrid>
      <w:tr>
        <w:trPr>
          <w:tblHeader w:val="true"/>
        </w:trPr>
        <w:tc>
          <w:tcPr>
            <w:tcW w:type="dxa" w:w="482"/>
            <w:shd w:val="clear" w:color="auto" w:fill="1F3864"/>
            <w:tcMar>
              <w:top w:w="60" w:type="dxa"/>
              <w:start w:w="90" w:type="dxa"/>
              <w:bottom w:w="60" w:type="dxa"/>
              <w:end w:w="90" w:type="dxa"/>
            </w:tcMar>
          </w:tcPr>
          <w:p>
            <w:pPr>
              <w:spacing w:after="0" w:line="240" w:lineRule="auto"/>
            </w:pPr>
            <w:r>
              <w:rPr>
                <w:rFonts w:ascii="Calibri" w:hAnsi="Calibri"/>
                <w:b/>
                <w:color w:val="FFFFFF"/>
                <w:sz w:val="17"/>
              </w:rPr>
              <w:t>#</w:t>
            </w:r>
          </w:p>
        </w:tc>
        <w:tc>
          <w:tcPr>
            <w:tcW w:type="dxa" w:w="6357"/>
            <w:shd w:val="clear" w:color="auto" w:fill="1F3864"/>
            <w:tcMar>
              <w:top w:w="60" w:type="dxa"/>
              <w:start w:w="90" w:type="dxa"/>
              <w:bottom w:w="60" w:type="dxa"/>
              <w:end w:w="90" w:type="dxa"/>
            </w:tcMar>
          </w:tcPr>
          <w:p>
            <w:pPr>
              <w:spacing w:after="0" w:line="240" w:lineRule="auto"/>
            </w:pPr>
            <w:r>
              <w:rPr>
                <w:rFonts w:ascii="Calibri" w:hAnsi="Calibri"/>
                <w:b/>
                <w:color w:val="FFFFFF"/>
                <w:sz w:val="17"/>
              </w:rPr>
              <w:t>Outcome</w:t>
            </w:r>
          </w:p>
        </w:tc>
        <w:tc>
          <w:tcPr>
            <w:tcW w:type="dxa" w:w="2793"/>
            <w:shd w:val="clear" w:color="auto" w:fill="1F3864"/>
            <w:tcMar>
              <w:top w:w="60" w:type="dxa"/>
              <w:start w:w="90" w:type="dxa"/>
              <w:bottom w:w="60" w:type="dxa"/>
              <w:end w:w="90" w:type="dxa"/>
            </w:tcMar>
          </w:tcPr>
          <w:p>
            <w:pPr>
              <w:spacing w:after="0" w:line="240" w:lineRule="auto"/>
            </w:pPr>
            <w:r>
              <w:rPr>
                <w:rFonts w:ascii="Calibri" w:hAnsi="Calibri"/>
                <w:b/>
                <w:color w:val="FFFFFF"/>
                <w:sz w:val="17"/>
              </w:rPr>
              <w:t>Mainly assessed by</w:t>
            </w:r>
          </w:p>
        </w:tc>
      </w:tr>
      <w:tr>
        <w:tc>
          <w:tcPr>
            <w:tcW w:type="dxa" w:w="482"/>
            <w:tcMar>
              <w:top w:w="60" w:type="dxa"/>
              <w:start w:w="90" w:type="dxa"/>
              <w:bottom w:w="60" w:type="dxa"/>
              <w:end w:w="90" w:type="dxa"/>
            </w:tcMar>
          </w:tcPr>
          <w:p>
            <w:pPr>
              <w:spacing w:after="0" w:line="252" w:lineRule="auto"/>
            </w:pPr>
            <w:r>
              <w:rPr>
                <w:rFonts w:ascii="Calibri" w:hAnsi="Calibri"/>
                <w:b/>
                <w:sz w:val="17"/>
              </w:rPr>
              <w:t>1</w:t>
            </w:r>
          </w:p>
        </w:tc>
        <w:tc>
          <w:tcPr>
            <w:tcW w:type="dxa" w:w="6357"/>
            <w:tcMar>
              <w:top w:w="60" w:type="dxa"/>
              <w:start w:w="90" w:type="dxa"/>
              <w:bottom w:w="60" w:type="dxa"/>
              <w:end w:w="90" w:type="dxa"/>
            </w:tcMar>
          </w:tcPr>
          <w:p>
            <w:pPr>
              <w:spacing w:after="0" w:line="252" w:lineRule="auto"/>
            </w:pPr>
            <w:r>
              <w:rPr>
                <w:rFonts w:ascii="Calibri" w:hAnsi="Calibri"/>
                <w:sz w:val="17"/>
              </w:rPr>
              <w:t>Frame a problem in construction, structures, materials or building performance as a machine learning task, and recognise the problems for which machine learning is the wrong tool.</w:t>
            </w:r>
          </w:p>
        </w:tc>
        <w:tc>
          <w:tcPr>
            <w:tcW w:type="dxa" w:w="2793"/>
            <w:tcMar>
              <w:top w:w="60" w:type="dxa"/>
              <w:start w:w="90" w:type="dxa"/>
              <w:bottom w:w="60" w:type="dxa"/>
              <w:end w:w="90" w:type="dxa"/>
            </w:tcMar>
          </w:tcPr>
          <w:p>
            <w:pPr>
              <w:spacing w:after="0" w:line="252" w:lineRule="auto"/>
            </w:pPr>
            <w:r>
              <w:rPr>
                <w:rFonts w:ascii="Calibri" w:hAnsi="Calibri"/>
                <w:sz w:val="17"/>
              </w:rPr>
              <w:t>Weekly challenges; Project problem definition</w:t>
            </w:r>
          </w:p>
        </w:tc>
      </w:tr>
      <w:tr>
        <w:tc>
          <w:tcPr>
            <w:tcW w:type="dxa" w:w="482"/>
            <w:tcMar>
              <w:top w:w="60" w:type="dxa"/>
              <w:start w:w="90" w:type="dxa"/>
              <w:bottom w:w="60" w:type="dxa"/>
              <w:end w:w="90" w:type="dxa"/>
            </w:tcMar>
            <w:shd w:val="clear" w:color="auto" w:fill="F2F5FB"/>
          </w:tcPr>
          <w:p>
            <w:pPr>
              <w:spacing w:after="0" w:line="252" w:lineRule="auto"/>
            </w:pPr>
            <w:r>
              <w:rPr>
                <w:rFonts w:ascii="Calibri" w:hAnsi="Calibri"/>
                <w:b/>
                <w:sz w:val="17"/>
              </w:rPr>
              <w:t>2</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Load, clean, analyse and visualise engineering datasets such as mix designs, building performance records and inspection logs, and state honestly what the data cannot tell you.</w:t>
            </w:r>
          </w:p>
        </w:tc>
        <w:tc>
          <w:tcPr>
            <w:tcW w:type="dxa" w:w="2793"/>
            <w:tcMar>
              <w:top w:w="60" w:type="dxa"/>
              <w:start w:w="90" w:type="dxa"/>
              <w:bottom w:w="60" w:type="dxa"/>
              <w:end w:w="90" w:type="dxa"/>
            </w:tcMar>
            <w:shd w:val="clear" w:color="auto" w:fill="F2F5FB"/>
          </w:tcPr>
          <w:p>
            <w:pPr>
              <w:spacing w:after="0" w:line="252" w:lineRule="auto"/>
            </w:pPr>
            <w:r>
              <w:rPr>
                <w:rFonts w:ascii="Calibri" w:hAnsi="Calibri"/>
                <w:sz w:val="17"/>
              </w:rPr>
              <w:t>Practical Test 1; Data Analysis Project</w:t>
            </w:r>
          </w:p>
        </w:tc>
      </w:tr>
      <w:tr>
        <w:tc>
          <w:tcPr>
            <w:tcW w:type="dxa" w:w="482"/>
            <w:tcMar>
              <w:top w:w="60" w:type="dxa"/>
              <w:start w:w="90" w:type="dxa"/>
              <w:bottom w:w="60" w:type="dxa"/>
              <w:end w:w="90" w:type="dxa"/>
            </w:tcMar>
          </w:tcPr>
          <w:p>
            <w:pPr>
              <w:spacing w:after="0" w:line="252" w:lineRule="auto"/>
            </w:pPr>
            <w:r>
              <w:rPr>
                <w:rFonts w:ascii="Calibri" w:hAnsi="Calibri"/>
                <w:b/>
                <w:sz w:val="17"/>
              </w:rPr>
              <w:t>3</w:t>
            </w:r>
          </w:p>
        </w:tc>
        <w:tc>
          <w:tcPr>
            <w:tcW w:type="dxa" w:w="6357"/>
            <w:tcMar>
              <w:top w:w="60" w:type="dxa"/>
              <w:start w:w="90" w:type="dxa"/>
              <w:bottom w:w="60" w:type="dxa"/>
              <w:end w:w="90" w:type="dxa"/>
            </w:tcMar>
          </w:tcPr>
          <w:p>
            <w:pPr>
              <w:spacing w:after="0" w:line="252" w:lineRule="auto"/>
            </w:pPr>
            <w:r>
              <w:rPr>
                <w:rFonts w:ascii="Calibri" w:hAnsi="Calibri"/>
                <w:sz w:val="17"/>
              </w:rPr>
              <w:t>Build, validate and interpret regression and classification models on infrastructure and building data, reporting error in engineering units such as megapascals or kilowatt-hours per square metre.</w:t>
            </w:r>
          </w:p>
        </w:tc>
        <w:tc>
          <w:tcPr>
            <w:tcW w:type="dxa" w:w="2793"/>
            <w:tcMar>
              <w:top w:w="60" w:type="dxa"/>
              <w:start w:w="90" w:type="dxa"/>
              <w:bottom w:w="60" w:type="dxa"/>
              <w:end w:w="90" w:type="dxa"/>
            </w:tcMar>
          </w:tcPr>
          <w:p>
            <w:pPr>
              <w:spacing w:after="0" w:line="252" w:lineRule="auto"/>
            </w:pPr>
            <w:r>
              <w:rPr>
                <w:rFonts w:ascii="Calibri" w:hAnsi="Calibri"/>
                <w:sz w:val="17"/>
              </w:rPr>
              <w:t>Practical Test 2; Project methodology and validation</w:t>
            </w:r>
          </w:p>
        </w:tc>
      </w:tr>
      <w:tr>
        <w:tc>
          <w:tcPr>
            <w:tcW w:type="dxa" w:w="482"/>
            <w:tcMar>
              <w:top w:w="60" w:type="dxa"/>
              <w:start w:w="90" w:type="dxa"/>
              <w:bottom w:w="60" w:type="dxa"/>
              <w:end w:w="90" w:type="dxa"/>
            </w:tcMar>
            <w:shd w:val="clear" w:color="auto" w:fill="F2F5FB"/>
          </w:tcPr>
          <w:p>
            <w:pPr>
              <w:spacing w:after="0" w:line="252" w:lineRule="auto"/>
            </w:pPr>
            <w:r>
              <w:rPr>
                <w:rFonts w:ascii="Calibri" w:hAnsi="Calibri"/>
                <w:b/>
                <w:sz w:val="17"/>
              </w:rPr>
              <w:t>4</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Construct features from civil and architectural domain knowledge — the water-to-cement ratio, the window-to-wall ratio, degree-days — and demonstrate whether they improved the model.</w:t>
            </w:r>
          </w:p>
        </w:tc>
        <w:tc>
          <w:tcPr>
            <w:tcW w:type="dxa" w:w="2793"/>
            <w:tcMar>
              <w:top w:w="60" w:type="dxa"/>
              <w:start w:w="90" w:type="dxa"/>
              <w:bottom w:w="60" w:type="dxa"/>
              <w:end w:w="90" w:type="dxa"/>
            </w:tcMar>
            <w:shd w:val="clear" w:color="auto" w:fill="F2F5FB"/>
          </w:tcPr>
          <w:p>
            <w:pPr>
              <w:spacing w:after="0" w:line="252" w:lineRule="auto"/>
            </w:pPr>
            <w:r>
              <w:rPr>
                <w:rFonts w:ascii="Calibri" w:hAnsi="Calibri"/>
                <w:sz w:val="17"/>
              </w:rPr>
              <w:t>Week 11 assignment; Project engineering reasoning</w:t>
            </w:r>
          </w:p>
        </w:tc>
      </w:tr>
      <w:tr>
        <w:tc>
          <w:tcPr>
            <w:tcW w:type="dxa" w:w="482"/>
            <w:tcMar>
              <w:top w:w="60" w:type="dxa"/>
              <w:start w:w="90" w:type="dxa"/>
              <w:bottom w:w="60" w:type="dxa"/>
              <w:end w:w="90" w:type="dxa"/>
            </w:tcMar>
          </w:tcPr>
          <w:p>
            <w:pPr>
              <w:spacing w:after="0" w:line="252" w:lineRule="auto"/>
            </w:pPr>
            <w:r>
              <w:rPr>
                <w:rFonts w:ascii="Calibri" w:hAnsi="Calibri"/>
                <w:b/>
                <w:sz w:val="17"/>
              </w:rPr>
              <w:t>5</w:t>
            </w:r>
          </w:p>
        </w:tc>
        <w:tc>
          <w:tcPr>
            <w:tcW w:type="dxa" w:w="6357"/>
            <w:tcMar>
              <w:top w:w="60" w:type="dxa"/>
              <w:start w:w="90" w:type="dxa"/>
              <w:bottom w:w="60" w:type="dxa"/>
              <w:end w:w="90" w:type="dxa"/>
            </w:tcMar>
          </w:tcPr>
          <w:p>
            <w:pPr>
              <w:spacing w:after="0" w:line="252" w:lineRule="auto"/>
            </w:pPr>
            <w:r>
              <w:rPr>
                <w:rFonts w:ascii="Calibri" w:hAnsi="Calibri"/>
                <w:sz w:val="17"/>
              </w:rPr>
              <w:t>Judge whether a model is fit to inform a design or maintenance decision, and state the conditions under which it should not be used.</w:t>
            </w:r>
          </w:p>
        </w:tc>
        <w:tc>
          <w:tcPr>
            <w:tcW w:type="dxa" w:w="2793"/>
            <w:tcMar>
              <w:top w:w="60" w:type="dxa"/>
              <w:start w:w="90" w:type="dxa"/>
              <w:bottom w:w="60" w:type="dxa"/>
              <w:end w:w="90" w:type="dxa"/>
            </w:tcMar>
          </w:tcPr>
          <w:p>
            <w:pPr>
              <w:spacing w:after="0" w:line="252" w:lineRule="auto"/>
            </w:pPr>
            <w:r>
              <w:rPr>
                <w:rFonts w:ascii="Calibri" w:hAnsi="Calibri"/>
                <w:sz w:val="17"/>
              </w:rPr>
              <w:t>Practical Test 2 written section; Project validation</w:t>
            </w:r>
          </w:p>
        </w:tc>
      </w:tr>
      <w:tr>
        <w:tc>
          <w:tcPr>
            <w:tcW w:type="dxa" w:w="482"/>
            <w:tcMar>
              <w:top w:w="60" w:type="dxa"/>
              <w:start w:w="90" w:type="dxa"/>
              <w:bottom w:w="60" w:type="dxa"/>
              <w:end w:w="90" w:type="dxa"/>
            </w:tcMar>
            <w:shd w:val="clear" w:color="auto" w:fill="F2F5FB"/>
          </w:tcPr>
          <w:p>
            <w:pPr>
              <w:spacing w:after="0" w:line="252" w:lineRule="auto"/>
            </w:pPr>
            <w:r>
              <w:rPr>
                <w:rFonts w:ascii="Calibri" w:hAnsi="Calibri"/>
                <w:b/>
                <w:sz w:val="17"/>
              </w:rPr>
              <w:t>6</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Work in a team, in a version-controlled repository, and communicate a data-driven result to an engineer who is not a specialist.</w:t>
            </w:r>
          </w:p>
        </w:tc>
        <w:tc>
          <w:tcPr>
            <w:tcW w:type="dxa" w:w="2793"/>
            <w:tcMar>
              <w:top w:w="60" w:type="dxa"/>
              <w:start w:w="90" w:type="dxa"/>
              <w:bottom w:w="60" w:type="dxa"/>
              <w:end w:w="90" w:type="dxa"/>
            </w:tcMar>
            <w:shd w:val="clear" w:color="auto" w:fill="F2F5FB"/>
          </w:tcPr>
          <w:p>
            <w:pPr>
              <w:spacing w:after="0" w:line="252" w:lineRule="auto"/>
            </w:pPr>
            <w:r>
              <w:rPr>
                <w:rFonts w:ascii="Calibri" w:hAnsi="Calibri"/>
                <w:sz w:val="17"/>
              </w:rPr>
              <w:t>Project; Demonstration and peer review</w:t>
            </w:r>
          </w:p>
        </w:tc>
      </w:tr>
      <w:tr>
        <w:tc>
          <w:tcPr>
            <w:tcW w:type="dxa" w:w="482"/>
            <w:tcMar>
              <w:top w:w="60" w:type="dxa"/>
              <w:start w:w="90" w:type="dxa"/>
              <w:bottom w:w="60" w:type="dxa"/>
              <w:end w:w="90" w:type="dxa"/>
            </w:tcMar>
          </w:tcPr>
          <w:p>
            <w:pPr>
              <w:spacing w:after="0" w:line="252" w:lineRule="auto"/>
            </w:pPr>
            <w:r>
              <w:rPr>
                <w:rFonts w:ascii="Calibri" w:hAnsi="Calibri"/>
                <w:b/>
                <w:sz w:val="17"/>
              </w:rPr>
              <w:t>7</w:t>
            </w:r>
          </w:p>
        </w:tc>
        <w:tc>
          <w:tcPr>
            <w:tcW w:type="dxa" w:w="6357"/>
            <w:tcMar>
              <w:top w:w="60" w:type="dxa"/>
              <w:start w:w="90" w:type="dxa"/>
              <w:bottom w:w="60" w:type="dxa"/>
              <w:end w:w="90" w:type="dxa"/>
            </w:tcMar>
          </w:tcPr>
          <w:p>
            <w:pPr>
              <w:spacing w:after="0" w:line="252" w:lineRule="auto"/>
            </w:pPr>
            <w:r>
              <w:rPr>
                <w:rFonts w:ascii="Calibri" w:hAnsi="Calibri"/>
                <w:sz w:val="17"/>
              </w:rPr>
              <w:t>Use AI coding assistants productively, and explain and verify everything they produce.</w:t>
            </w:r>
          </w:p>
        </w:tc>
        <w:tc>
          <w:tcPr>
            <w:tcW w:type="dxa" w:w="2793"/>
            <w:tcMar>
              <w:top w:w="60" w:type="dxa"/>
              <w:start w:w="90" w:type="dxa"/>
              <w:bottom w:w="60" w:type="dxa"/>
              <w:end w:w="90" w:type="dxa"/>
            </w:tcMar>
          </w:tcPr>
          <w:p>
            <w:pPr>
              <w:spacing w:after="0" w:line="252" w:lineRule="auto"/>
            </w:pPr>
            <w:r>
              <w:rPr>
                <w:rFonts w:ascii="Calibri" w:hAnsi="Calibri"/>
                <w:sz w:val="17"/>
              </w:rPr>
              <w:t>AI-use declaration; viva</w:t>
            </w:r>
          </w:p>
        </w:tc>
      </w:tr>
    </w:tbl>
    <w:p>
      <w:r>
        <w:br w:type="page"/>
      </w:r>
    </w:p>
    <w:p>
      <w:pPr>
        <w:pStyle w:val="Heading1"/>
      </w:pPr>
      <w:r>
        <w:t>3. Weekly schedule</w:t>
      </w:r>
    </w:p>
    <w:p>
      <w:pPr>
        <w:spacing w:after="160" w:before="0" w:line="276" w:lineRule="auto"/>
      </w:pPr>
      <w:r>
        <w:rPr>
          <w:rFonts w:ascii="Calibri" w:hAnsi="Calibri"/>
          <w:b w:val="0"/>
          <w:i w:val="0"/>
          <w:sz w:val="21"/>
        </w:rPr>
        <w:t>Dates are given for both the Tuesday and Friday slots; your session is one of the two, and will be confirmed in Week 1. Weeks 7 and 14 are the designated assessment weeks.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370"/>
        <w:gridCol w:w="1296"/>
        <w:gridCol w:w="3056"/>
        <w:gridCol w:w="1574"/>
        <w:gridCol w:w="1296"/>
        <w:gridCol w:w="2037"/>
      </w:tblGrid>
      <w:tr>
        <w:trPr>
          <w:tblHeader w:val="true"/>
        </w:trPr>
        <w:tc>
          <w:tcPr>
            <w:tcW w:type="dxa" w:w="370"/>
            <w:shd w:val="clear" w:color="auto" w:fill="1F3864"/>
            <w:tcMar>
              <w:top w:w="60" w:type="dxa"/>
              <w:start w:w="90" w:type="dxa"/>
              <w:bottom w:w="60" w:type="dxa"/>
              <w:end w:w="90" w:type="dxa"/>
            </w:tcMar>
          </w:tcPr>
          <w:p>
            <w:pPr>
              <w:spacing w:after="0" w:line="240" w:lineRule="auto"/>
            </w:pPr>
            <w:r>
              <w:rPr>
                <w:rFonts w:ascii="Calibri" w:hAnsi="Calibri"/>
                <w:b/>
                <w:color w:val="FFFFFF"/>
                <w:sz w:val="17"/>
              </w:rPr>
              <w:t>Wk</w:t>
            </w:r>
          </w:p>
        </w:tc>
        <w:tc>
          <w:tcPr>
            <w:tcW w:type="dxa" w:w="1297"/>
            <w:shd w:val="clear" w:color="auto" w:fill="1F3864"/>
            <w:tcMar>
              <w:top w:w="60" w:type="dxa"/>
              <w:start w:w="90" w:type="dxa"/>
              <w:bottom w:w="60" w:type="dxa"/>
              <w:end w:w="90" w:type="dxa"/>
            </w:tcMar>
          </w:tcPr>
          <w:p>
            <w:pPr>
              <w:spacing w:after="0" w:line="240" w:lineRule="auto"/>
            </w:pPr>
            <w:r>
              <w:rPr>
                <w:rFonts w:ascii="Calibri" w:hAnsi="Calibri"/>
                <w:b/>
                <w:color w:val="FFFFFF"/>
                <w:sz w:val="17"/>
              </w:rPr>
              <w:t>Date</w:t>
            </w:r>
          </w:p>
        </w:tc>
        <w:tc>
          <w:tcPr>
            <w:tcW w:type="dxa" w:w="3056"/>
            <w:shd w:val="clear" w:color="auto" w:fill="1F3864"/>
            <w:tcMar>
              <w:top w:w="60" w:type="dxa"/>
              <w:start w:w="90" w:type="dxa"/>
              <w:bottom w:w="60" w:type="dxa"/>
              <w:end w:w="90" w:type="dxa"/>
            </w:tcMar>
          </w:tcPr>
          <w:p>
            <w:pPr>
              <w:spacing w:after="0" w:line="240" w:lineRule="auto"/>
            </w:pPr>
            <w:r>
              <w:rPr>
                <w:rFonts w:ascii="Calibri" w:hAnsi="Calibri"/>
                <w:b/>
                <w:color w:val="FFFFFF"/>
                <w:sz w:val="17"/>
              </w:rPr>
              <w:t>Topic</w:t>
            </w:r>
          </w:p>
        </w:tc>
        <w:tc>
          <w:tcPr>
            <w:tcW w:type="dxa" w:w="1574"/>
            <w:shd w:val="clear" w:color="auto" w:fill="1F3864"/>
            <w:tcMar>
              <w:top w:w="60" w:type="dxa"/>
              <w:start w:w="90" w:type="dxa"/>
              <w:bottom w:w="60" w:type="dxa"/>
              <w:end w:w="90" w:type="dxa"/>
            </w:tcMar>
          </w:tcPr>
          <w:p>
            <w:pPr>
              <w:spacing w:after="0" w:line="240" w:lineRule="auto"/>
            </w:pPr>
            <w:r>
              <w:rPr>
                <w:rFonts w:ascii="Calibri" w:hAnsi="Calibri"/>
                <w:b/>
                <w:color w:val="FFFFFF"/>
                <w:sz w:val="17"/>
              </w:rPr>
              <w:t>Challenge segment</w:t>
            </w:r>
          </w:p>
        </w:tc>
        <w:tc>
          <w:tcPr>
            <w:tcW w:type="dxa" w:w="1297"/>
            <w:shd w:val="clear" w:color="auto" w:fill="1F3864"/>
            <w:tcMar>
              <w:top w:w="60" w:type="dxa"/>
              <w:start w:w="90" w:type="dxa"/>
              <w:bottom w:w="60" w:type="dxa"/>
              <w:end w:w="90" w:type="dxa"/>
            </w:tcMar>
          </w:tcPr>
          <w:p>
            <w:pPr>
              <w:spacing w:after="0" w:line="240" w:lineRule="auto"/>
            </w:pPr>
            <w:r>
              <w:rPr>
                <w:rFonts w:ascii="Calibri" w:hAnsi="Calibri"/>
                <w:b/>
                <w:color w:val="FFFFFF"/>
                <w:sz w:val="17"/>
              </w:rPr>
              <w:t>Quiz</w:t>
            </w:r>
          </w:p>
        </w:tc>
        <w:tc>
          <w:tcPr>
            <w:tcW w:type="dxa" w:w="2038"/>
            <w:shd w:val="clear" w:color="auto" w:fill="1F3864"/>
            <w:tcMar>
              <w:top w:w="60" w:type="dxa"/>
              <w:start w:w="90" w:type="dxa"/>
              <w:bottom w:w="60" w:type="dxa"/>
              <w:end w:w="90" w:type="dxa"/>
            </w:tcMar>
          </w:tcPr>
          <w:p>
            <w:pPr>
              <w:spacing w:after="0" w:line="240" w:lineRule="auto"/>
            </w:pPr>
            <w:r>
              <w:rPr>
                <w:rFonts w:ascii="Calibri" w:hAnsi="Calibri"/>
                <w:b/>
                <w:color w:val="FFFFFF"/>
                <w:sz w:val="17"/>
              </w:rPr>
              <w:t>Your deliverable</w:t>
            </w:r>
          </w:p>
        </w:tc>
      </w:tr>
      <w:tr>
        <w:tc>
          <w:tcPr>
            <w:tcW w:type="dxa" w:w="370"/>
            <w:tcMar>
              <w:top w:w="60" w:type="dxa"/>
              <w:start w:w="90" w:type="dxa"/>
              <w:bottom w:w="60" w:type="dxa"/>
              <w:end w:w="90" w:type="dxa"/>
            </w:tcMar>
          </w:tcPr>
          <w:p>
            <w:pPr>
              <w:spacing w:after="0" w:line="252" w:lineRule="auto"/>
            </w:pPr>
            <w:r>
              <w:rPr>
                <w:rFonts w:ascii="Calibri" w:hAnsi="Calibri"/>
                <w:b/>
                <w:sz w:val="17"/>
              </w:rPr>
              <w:t>1</w:t>
            </w:r>
          </w:p>
        </w:tc>
        <w:tc>
          <w:tcPr>
            <w:tcW w:type="dxa" w:w="1297"/>
            <w:tcMar>
              <w:top w:w="60" w:type="dxa"/>
              <w:start w:w="90" w:type="dxa"/>
              <w:bottom w:w="60" w:type="dxa"/>
              <w:end w:w="90" w:type="dxa"/>
            </w:tcMar>
          </w:tcPr>
          <w:p>
            <w:pPr>
              <w:spacing w:after="0" w:line="252" w:lineRule="auto"/>
            </w:pPr>
            <w:r>
              <w:rPr>
                <w:rFonts w:ascii="Calibri" w:hAnsi="Calibri"/>
                <w:sz w:val="17"/>
              </w:rPr>
              <w:t>Tue 8 / Fri 11 Sep</w:t>
            </w:r>
          </w:p>
        </w:tc>
        <w:tc>
          <w:tcPr>
            <w:tcW w:type="dxa" w:w="3056"/>
            <w:tcMar>
              <w:top w:w="60" w:type="dxa"/>
              <w:start w:w="90" w:type="dxa"/>
              <w:bottom w:w="60" w:type="dxa"/>
              <w:end w:w="90" w:type="dxa"/>
            </w:tcMar>
          </w:tcPr>
          <w:p>
            <w:pPr>
              <w:spacing w:after="0" w:line="252" w:lineRule="auto"/>
            </w:pPr>
            <w:r>
              <w:rPr>
                <w:rFonts w:ascii="Calibri" w:hAnsi="Calibri"/>
                <w:sz w:val="17"/>
              </w:rPr>
              <w:t>The engineering problem that needs data</w:t>
            </w:r>
          </w:p>
        </w:tc>
        <w:tc>
          <w:tcPr>
            <w:tcW w:type="dxa" w:w="1574"/>
            <w:tcMar>
              <w:top w:w="60" w:type="dxa"/>
              <w:start w:w="90" w:type="dxa"/>
              <w:bottom w:w="60" w:type="dxa"/>
              <w:end w:w="90" w:type="dxa"/>
            </w:tcMar>
          </w:tcPr>
          <w:p>
            <w:pPr>
              <w:spacing w:after="0" w:line="252" w:lineRule="auto"/>
            </w:pPr>
            <w:r>
              <w:rPr>
                <w:rFonts w:ascii="Calibri" w:hAnsi="Calibri"/>
                <w:sz w:val="17"/>
              </w:rPr>
              <w:t>Problem Hunt</w:t>
            </w:r>
          </w:p>
        </w:tc>
        <w:tc>
          <w:tcPr>
            <w:tcW w:type="dxa" w:w="1297"/>
            <w:tcMar>
              <w:top w:w="60" w:type="dxa"/>
              <w:start w:w="90" w:type="dxa"/>
              <w:bottom w:w="60" w:type="dxa"/>
              <w:end w:w="90" w:type="dxa"/>
            </w:tcMar>
          </w:tcPr>
          <w:p>
            <w:pPr>
              <w:spacing w:after="0" w:line="252" w:lineRule="auto"/>
            </w:pPr>
            <w:r>
              <w:rPr>
                <w:rFonts w:ascii="Calibri" w:hAnsi="Calibri"/>
                <w:sz w:val="17"/>
              </w:rPr>
              <w:t>Quiz 1</w:t>
            </w:r>
          </w:p>
        </w:tc>
        <w:tc>
          <w:tcPr>
            <w:tcW w:type="dxa" w:w="2038"/>
            <w:tcMar>
              <w:top w:w="60" w:type="dxa"/>
              <w:start w:w="90" w:type="dxa"/>
              <w:bottom w:w="60" w:type="dxa"/>
              <w:end w:w="90" w:type="dxa"/>
            </w:tcMar>
          </w:tcPr>
          <w:p>
            <w:pPr>
              <w:spacing w:after="0" w:line="252" w:lineRule="auto"/>
            </w:pPr>
            <w:r>
              <w:rPr>
                <w:rFonts w:ascii="Calibri" w:hAnsi="Calibri"/>
                <w:sz w:val="17"/>
              </w:rPr>
              <w:t>A1 · Three problems, one dataset</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2</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15 / Fri 18 Sep</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The development environment: Python, VS Code, Jupyter, Git, Kaggle</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Break and Fix</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Quiz 2 · setup check</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A2 · Working repository and notebook</w:t>
            </w:r>
          </w:p>
        </w:tc>
      </w:tr>
      <w:tr>
        <w:tc>
          <w:tcPr>
            <w:tcW w:type="dxa" w:w="370"/>
            <w:tcMar>
              <w:top w:w="60" w:type="dxa"/>
              <w:start w:w="90" w:type="dxa"/>
              <w:bottom w:w="60" w:type="dxa"/>
              <w:end w:w="90" w:type="dxa"/>
            </w:tcMar>
          </w:tcPr>
          <w:p>
            <w:pPr>
              <w:spacing w:after="0" w:line="252" w:lineRule="auto"/>
            </w:pPr>
            <w:r>
              <w:rPr>
                <w:rFonts w:ascii="Calibri" w:hAnsi="Calibri"/>
                <w:b/>
                <w:sz w:val="17"/>
              </w:rPr>
              <w:t>3</w:t>
            </w:r>
          </w:p>
        </w:tc>
        <w:tc>
          <w:tcPr>
            <w:tcW w:type="dxa" w:w="1297"/>
            <w:tcMar>
              <w:top w:w="60" w:type="dxa"/>
              <w:start w:w="90" w:type="dxa"/>
              <w:bottom w:w="60" w:type="dxa"/>
              <w:end w:w="90" w:type="dxa"/>
            </w:tcMar>
          </w:tcPr>
          <w:p>
            <w:pPr>
              <w:spacing w:after="0" w:line="252" w:lineRule="auto"/>
            </w:pPr>
            <w:r>
              <w:rPr>
                <w:rFonts w:ascii="Calibri" w:hAnsi="Calibri"/>
                <w:sz w:val="17"/>
              </w:rPr>
              <w:t>Tue 22 / Fri 25 Sep</w:t>
            </w:r>
          </w:p>
        </w:tc>
        <w:tc>
          <w:tcPr>
            <w:tcW w:type="dxa" w:w="3056"/>
            <w:tcMar>
              <w:top w:w="60" w:type="dxa"/>
              <w:start w:w="90" w:type="dxa"/>
              <w:bottom w:w="60" w:type="dxa"/>
              <w:end w:w="90" w:type="dxa"/>
            </w:tcMar>
          </w:tcPr>
          <w:p>
            <w:pPr>
              <w:spacing w:after="0" w:line="252" w:lineRule="auto"/>
            </w:pPr>
            <w:r>
              <w:rPr>
                <w:rFonts w:ascii="Calibri" w:hAnsi="Calibri"/>
                <w:sz w:val="17"/>
              </w:rPr>
              <w:t>Python as an engineering calculator</w:t>
            </w:r>
          </w:p>
        </w:tc>
        <w:tc>
          <w:tcPr>
            <w:tcW w:type="dxa" w:w="1574"/>
            <w:tcMar>
              <w:top w:w="60" w:type="dxa"/>
              <w:start w:w="90" w:type="dxa"/>
              <w:bottom w:w="60" w:type="dxa"/>
              <w:end w:w="90" w:type="dxa"/>
            </w:tcMar>
          </w:tcPr>
          <w:p>
            <w:pPr>
              <w:spacing w:after="0" w:line="252" w:lineRule="auto"/>
            </w:pPr>
            <w:r>
              <w:rPr>
                <w:rFonts w:ascii="Calibri" w:hAnsi="Calibri"/>
                <w:sz w:val="17"/>
              </w:rPr>
              <w:t>Wrong Answer Hunt</w:t>
            </w:r>
          </w:p>
        </w:tc>
        <w:tc>
          <w:tcPr>
            <w:tcW w:type="dxa" w:w="1297"/>
            <w:tcMar>
              <w:top w:w="60" w:type="dxa"/>
              <w:start w:w="90" w:type="dxa"/>
              <w:bottom w:w="60" w:type="dxa"/>
              <w:end w:w="90" w:type="dxa"/>
            </w:tcMar>
          </w:tcPr>
          <w:p>
            <w:pPr>
              <w:spacing w:after="0" w:line="252" w:lineRule="auto"/>
            </w:pPr>
            <w:r>
              <w:rPr>
                <w:rFonts w:ascii="Calibri" w:hAnsi="Calibri"/>
                <w:sz w:val="17"/>
              </w:rPr>
              <w:t>Quiz 3</w:t>
            </w:r>
          </w:p>
        </w:tc>
        <w:tc>
          <w:tcPr>
            <w:tcW w:type="dxa" w:w="2038"/>
            <w:tcMar>
              <w:top w:w="60" w:type="dxa"/>
              <w:start w:w="90" w:type="dxa"/>
              <w:bottom w:w="60" w:type="dxa"/>
              <w:end w:w="90" w:type="dxa"/>
            </w:tcMar>
          </w:tcPr>
          <w:p>
            <w:pPr>
              <w:spacing w:after="0" w:line="252" w:lineRule="auto"/>
            </w:pPr>
            <w:r>
              <w:rPr>
                <w:rFonts w:ascii="Calibri" w:hAnsi="Calibri"/>
                <w:sz w:val="17"/>
              </w:rPr>
              <w:t>A3 · Discipline function library</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4</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29 Sep / Fri 2 Oct</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Collections, loops, files and errors</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Investigation Lab 1</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Quiz 4</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A4 · Reading report and a finding</w:t>
            </w:r>
          </w:p>
        </w:tc>
      </w:tr>
      <w:tr>
        <w:tc>
          <w:tcPr>
            <w:tcW w:type="dxa" w:w="370"/>
            <w:tcMar>
              <w:top w:w="60" w:type="dxa"/>
              <w:start w:w="90" w:type="dxa"/>
              <w:bottom w:w="60" w:type="dxa"/>
              <w:end w:w="90" w:type="dxa"/>
            </w:tcMar>
          </w:tcPr>
          <w:p>
            <w:pPr>
              <w:spacing w:after="0" w:line="252" w:lineRule="auto"/>
            </w:pPr>
            <w:r>
              <w:rPr>
                <w:rFonts w:ascii="Calibri" w:hAnsi="Calibri"/>
                <w:b/>
                <w:sz w:val="17"/>
              </w:rPr>
              <w:t>5</w:t>
            </w:r>
          </w:p>
        </w:tc>
        <w:tc>
          <w:tcPr>
            <w:tcW w:type="dxa" w:w="1297"/>
            <w:tcMar>
              <w:top w:w="60" w:type="dxa"/>
              <w:start w:w="90" w:type="dxa"/>
              <w:bottom w:w="60" w:type="dxa"/>
              <w:end w:w="90" w:type="dxa"/>
            </w:tcMar>
          </w:tcPr>
          <w:p>
            <w:pPr>
              <w:spacing w:after="0" w:line="252" w:lineRule="auto"/>
            </w:pPr>
            <w:r>
              <w:rPr>
                <w:rFonts w:ascii="Calibri" w:hAnsi="Calibri"/>
                <w:sz w:val="17"/>
              </w:rPr>
              <w:t>Tue 6 / Fri 9 Oct</w:t>
            </w:r>
          </w:p>
        </w:tc>
        <w:tc>
          <w:tcPr>
            <w:tcW w:type="dxa" w:w="3056"/>
            <w:tcMar>
              <w:top w:w="60" w:type="dxa"/>
              <w:start w:w="90" w:type="dxa"/>
              <w:bottom w:w="60" w:type="dxa"/>
              <w:end w:w="90" w:type="dxa"/>
            </w:tcMar>
          </w:tcPr>
          <w:p>
            <w:pPr>
              <w:spacing w:after="0" w:line="252" w:lineRule="auto"/>
            </w:pPr>
            <w:r>
              <w:rPr>
                <w:rFonts w:ascii="Calibri" w:hAnsi="Calibri"/>
                <w:sz w:val="17"/>
              </w:rPr>
              <w:t>NumPy, pandas, and where data comes from</w:t>
            </w:r>
          </w:p>
        </w:tc>
        <w:tc>
          <w:tcPr>
            <w:tcW w:type="dxa" w:w="1574"/>
            <w:tcMar>
              <w:top w:w="60" w:type="dxa"/>
              <w:start w:w="90" w:type="dxa"/>
              <w:bottom w:w="60" w:type="dxa"/>
              <w:end w:w="90" w:type="dxa"/>
            </w:tcMar>
          </w:tcPr>
          <w:p>
            <w:pPr>
              <w:spacing w:after="0" w:line="252" w:lineRule="auto"/>
            </w:pPr>
            <w:r>
              <w:rPr>
                <w:rFonts w:ascii="Calibri" w:hAnsi="Calibri"/>
                <w:sz w:val="17"/>
              </w:rPr>
              <w:t>Ten Questions, No Help</w:t>
            </w:r>
          </w:p>
        </w:tc>
        <w:tc>
          <w:tcPr>
            <w:tcW w:type="dxa" w:w="1297"/>
            <w:tcMar>
              <w:top w:w="60" w:type="dxa"/>
              <w:start w:w="90" w:type="dxa"/>
              <w:bottom w:w="60" w:type="dxa"/>
              <w:end w:w="90" w:type="dxa"/>
            </w:tcMar>
          </w:tcPr>
          <w:p>
            <w:pPr>
              <w:spacing w:after="0" w:line="252" w:lineRule="auto"/>
            </w:pPr>
            <w:r>
              <w:rPr>
                <w:rFonts w:ascii="Calibri" w:hAnsi="Calibri"/>
                <w:sz w:val="17"/>
              </w:rPr>
              <w:t>Quiz 5</w:t>
            </w:r>
          </w:p>
        </w:tc>
        <w:tc>
          <w:tcPr>
            <w:tcW w:type="dxa" w:w="2038"/>
            <w:tcMar>
              <w:top w:w="60" w:type="dxa"/>
              <w:start w:w="90" w:type="dxa"/>
              <w:bottom w:w="60" w:type="dxa"/>
              <w:end w:w="90" w:type="dxa"/>
            </w:tcMar>
          </w:tcPr>
          <w:p>
            <w:pPr>
              <w:spacing w:after="0" w:line="252" w:lineRule="auto"/>
            </w:pPr>
            <w:r>
              <w:rPr>
                <w:rFonts w:ascii="Calibri" w:hAnsi="Calibri"/>
                <w:sz w:val="17"/>
              </w:rPr>
              <w:t>A5 · Twelve Questions notebook</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6</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13 / Fri 16 Oct</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Dirty data, and seeing it: cleaning through visualisation</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The Outlier Argument</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Quiz 6</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A6 · Cleaning notebook and data quality statement</w:t>
            </w:r>
          </w:p>
        </w:tc>
      </w:tr>
      <w:tr>
        <w:tc>
          <w:tcPr>
            <w:tcW w:type="dxa" w:w="370"/>
            <w:tcMar>
              <w:top w:w="60" w:type="dxa"/>
              <w:start w:w="90" w:type="dxa"/>
              <w:bottom w:w="60" w:type="dxa"/>
              <w:end w:w="90" w:type="dxa"/>
            </w:tcMar>
            <w:shd w:val="clear" w:color="auto" w:fill="FCE4E4"/>
          </w:tcPr>
          <w:p>
            <w:pPr>
              <w:spacing w:after="0" w:line="252" w:lineRule="auto"/>
            </w:pPr>
            <w:r>
              <w:rPr>
                <w:rFonts w:ascii="Calibri" w:hAnsi="Calibri"/>
                <w:b/>
                <w:sz w:val="17"/>
              </w:rPr>
              <w:t>7</w:t>
            </w:r>
          </w:p>
        </w:tc>
        <w:tc>
          <w:tcPr>
            <w:tcW w:type="dxa" w:w="1297"/>
            <w:tcMar>
              <w:top w:w="60" w:type="dxa"/>
              <w:start w:w="90" w:type="dxa"/>
              <w:bottom w:w="60" w:type="dxa"/>
              <w:end w:w="90" w:type="dxa"/>
            </w:tcMar>
            <w:shd w:val="clear" w:color="auto" w:fill="FCE4E4"/>
          </w:tcPr>
          <w:p>
            <w:pPr>
              <w:spacing w:after="0" w:line="252" w:lineRule="auto"/>
            </w:pPr>
            <w:r>
              <w:rPr>
                <w:rFonts w:ascii="Calibri" w:hAnsi="Calibri"/>
                <w:sz w:val="17"/>
              </w:rPr>
              <w:t>Tue 20 / Fri 23 Oct</w:t>
            </w:r>
          </w:p>
        </w:tc>
        <w:tc>
          <w:tcPr>
            <w:tcW w:type="dxa" w:w="3056"/>
            <w:tcMar>
              <w:top w:w="60" w:type="dxa"/>
              <w:start w:w="90" w:type="dxa"/>
              <w:bottom w:w="60" w:type="dxa"/>
              <w:end w:w="90" w:type="dxa"/>
            </w:tcMar>
            <w:shd w:val="clear" w:color="auto" w:fill="FCE4E4"/>
          </w:tcPr>
          <w:p>
            <w:pPr>
              <w:spacing w:after="0" w:line="252" w:lineRule="auto"/>
            </w:pPr>
            <w:r>
              <w:rPr>
                <w:rFonts w:ascii="Calibri" w:hAnsi="Calibri"/>
                <w:sz w:val="17"/>
              </w:rPr>
              <w:t>PRACTICAL TEST 1 — Data Investigation (individual, offline)</w:t>
            </w:r>
          </w:p>
        </w:tc>
        <w:tc>
          <w:tcPr>
            <w:tcW w:type="dxa" w:w="1574"/>
            <w:tcMar>
              <w:top w:w="60" w:type="dxa"/>
              <w:start w:w="90" w:type="dxa"/>
              <w:bottom w:w="60" w:type="dxa"/>
              <w:end w:w="90" w:type="dxa"/>
            </w:tcMar>
            <w:shd w:val="clear" w:color="auto" w:fill="FCE4E4"/>
          </w:tcPr>
          <w:p>
            <w:pPr>
              <w:spacing w:after="0" w:line="252" w:lineRule="auto"/>
            </w:pPr>
            <w:r>
              <w:rPr>
                <w:rFonts w:ascii="Calibri" w:hAnsi="Calibri"/>
                <w:sz w:val="17"/>
              </w:rPr>
              <w:t>The test itself</w:t>
            </w:r>
          </w:p>
        </w:tc>
        <w:tc>
          <w:tcPr>
            <w:tcW w:type="dxa" w:w="1297"/>
            <w:tcMar>
              <w:top w:w="60" w:type="dxa"/>
              <w:start w:w="90" w:type="dxa"/>
              <w:bottom w:w="60" w:type="dxa"/>
              <w:end w:w="90" w:type="dxa"/>
            </w:tcMar>
            <w:shd w:val="clear" w:color="auto" w:fill="FCE4E4"/>
          </w:tcPr>
          <w:p>
            <w:pPr>
              <w:spacing w:after="0" w:line="252" w:lineRule="auto"/>
            </w:pPr>
            <w:r>
              <w:rPr>
                <w:rFonts w:ascii="Calibri" w:hAnsi="Calibri"/>
                <w:sz w:val="17"/>
              </w:rPr>
              <w:t>—</w:t>
            </w:r>
          </w:p>
        </w:tc>
        <w:tc>
          <w:tcPr>
            <w:tcW w:type="dxa" w:w="2038"/>
            <w:tcMar>
              <w:top w:w="60" w:type="dxa"/>
              <w:start w:w="90" w:type="dxa"/>
              <w:bottom w:w="60" w:type="dxa"/>
              <w:end w:w="90" w:type="dxa"/>
            </w:tcMar>
            <w:shd w:val="clear" w:color="auto" w:fill="FCE4E4"/>
          </w:tcPr>
          <w:p>
            <w:pPr>
              <w:spacing w:after="0" w:line="252" w:lineRule="auto"/>
            </w:pPr>
            <w:r>
              <w:rPr>
                <w:rFonts w:ascii="Calibri" w:hAnsi="Calibri"/>
                <w:sz w:val="17"/>
              </w:rPr>
              <w:t>None</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8</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27 / Fri 30 Oct</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Learning from data: the first model</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Beat the Baseline</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Quiz 7</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A7 · Regression with a baseline comparison</w:t>
            </w:r>
          </w:p>
        </w:tc>
      </w:tr>
      <w:tr>
        <w:tc>
          <w:tcPr>
            <w:tcW w:type="dxa" w:w="370"/>
            <w:tcMar>
              <w:top w:w="60" w:type="dxa"/>
              <w:start w:w="90" w:type="dxa"/>
              <w:bottom w:w="60" w:type="dxa"/>
              <w:end w:w="90" w:type="dxa"/>
            </w:tcMar>
          </w:tcPr>
          <w:p>
            <w:pPr>
              <w:spacing w:after="0" w:line="252" w:lineRule="auto"/>
            </w:pPr>
            <w:r>
              <w:rPr>
                <w:rFonts w:ascii="Calibri" w:hAnsi="Calibri"/>
                <w:b/>
                <w:sz w:val="17"/>
              </w:rPr>
              <w:t>9</w:t>
            </w:r>
          </w:p>
        </w:tc>
        <w:tc>
          <w:tcPr>
            <w:tcW w:type="dxa" w:w="1297"/>
            <w:tcMar>
              <w:top w:w="60" w:type="dxa"/>
              <w:start w:w="90" w:type="dxa"/>
              <w:bottom w:w="60" w:type="dxa"/>
              <w:end w:w="90" w:type="dxa"/>
            </w:tcMar>
          </w:tcPr>
          <w:p>
            <w:pPr>
              <w:spacing w:after="0" w:line="252" w:lineRule="auto"/>
            </w:pPr>
            <w:r>
              <w:rPr>
                <w:rFonts w:ascii="Calibri" w:hAnsi="Calibri"/>
                <w:sz w:val="17"/>
              </w:rPr>
              <w:t>Tue 3 / Fri 6 Nov</w:t>
            </w:r>
          </w:p>
        </w:tc>
        <w:tc>
          <w:tcPr>
            <w:tcW w:type="dxa" w:w="3056"/>
            <w:tcMar>
              <w:top w:w="60" w:type="dxa"/>
              <w:start w:w="90" w:type="dxa"/>
              <w:bottom w:w="60" w:type="dxa"/>
              <w:end w:w="90" w:type="dxa"/>
            </w:tcMar>
          </w:tcPr>
          <w:p>
            <w:pPr>
              <w:spacing w:after="0" w:line="252" w:lineRule="auto"/>
            </w:pPr>
            <w:r>
              <w:rPr>
                <w:rFonts w:ascii="Calibri" w:hAnsi="Calibri"/>
                <w:sz w:val="17"/>
              </w:rPr>
              <w:t>Classification: predicting a category</w:t>
            </w:r>
          </w:p>
        </w:tc>
        <w:tc>
          <w:tcPr>
            <w:tcW w:type="dxa" w:w="1574"/>
            <w:tcMar>
              <w:top w:w="60" w:type="dxa"/>
              <w:start w:w="90" w:type="dxa"/>
              <w:bottom w:w="60" w:type="dxa"/>
              <w:end w:w="90" w:type="dxa"/>
            </w:tcMar>
          </w:tcPr>
          <w:p>
            <w:pPr>
              <w:spacing w:after="0" w:line="252" w:lineRule="auto"/>
            </w:pPr>
            <w:r>
              <w:rPr>
                <w:rFonts w:ascii="Calibri" w:hAnsi="Calibri"/>
                <w:sz w:val="17"/>
              </w:rPr>
              <w:t>The 97% Trap</w:t>
            </w:r>
          </w:p>
        </w:tc>
        <w:tc>
          <w:tcPr>
            <w:tcW w:type="dxa" w:w="1297"/>
            <w:tcMar>
              <w:top w:w="60" w:type="dxa"/>
              <w:start w:w="90" w:type="dxa"/>
              <w:bottom w:w="60" w:type="dxa"/>
              <w:end w:w="90" w:type="dxa"/>
            </w:tcMar>
          </w:tcPr>
          <w:p>
            <w:pPr>
              <w:spacing w:after="0" w:line="252" w:lineRule="auto"/>
            </w:pPr>
            <w:r>
              <w:rPr>
                <w:rFonts w:ascii="Calibri" w:hAnsi="Calibri"/>
                <w:sz w:val="17"/>
              </w:rPr>
              <w:t>Quiz 8</w:t>
            </w:r>
          </w:p>
        </w:tc>
        <w:tc>
          <w:tcPr>
            <w:tcW w:type="dxa" w:w="2038"/>
            <w:tcMar>
              <w:top w:w="60" w:type="dxa"/>
              <w:start w:w="90" w:type="dxa"/>
              <w:bottom w:w="60" w:type="dxa"/>
              <w:end w:w="90" w:type="dxa"/>
            </w:tcMar>
          </w:tcPr>
          <w:p>
            <w:pPr>
              <w:spacing w:after="0" w:line="252" w:lineRule="auto"/>
            </w:pPr>
            <w:r>
              <w:rPr>
                <w:rFonts w:ascii="Calibri" w:hAnsi="Calibri"/>
                <w:sz w:val="17"/>
              </w:rPr>
              <w:t>A8 · Classifier and cost table</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10</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10 / Fri 13 Nov</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Can I trust this model? Validation and data leakage</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Too Good To Be True</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Quiz 9</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A9 · Trust Lab and conditions of use</w:t>
            </w:r>
          </w:p>
        </w:tc>
      </w:tr>
      <w:tr>
        <w:tc>
          <w:tcPr>
            <w:tcW w:type="dxa" w:w="370"/>
            <w:tcMar>
              <w:top w:w="60" w:type="dxa"/>
              <w:start w:w="90" w:type="dxa"/>
              <w:bottom w:w="60" w:type="dxa"/>
              <w:end w:w="90" w:type="dxa"/>
            </w:tcMar>
          </w:tcPr>
          <w:p>
            <w:pPr>
              <w:spacing w:after="0" w:line="252" w:lineRule="auto"/>
            </w:pPr>
            <w:r>
              <w:rPr>
                <w:rFonts w:ascii="Calibri" w:hAnsi="Calibri"/>
                <w:b/>
                <w:sz w:val="17"/>
              </w:rPr>
              <w:t>11</w:t>
            </w:r>
          </w:p>
        </w:tc>
        <w:tc>
          <w:tcPr>
            <w:tcW w:type="dxa" w:w="1297"/>
            <w:tcMar>
              <w:top w:w="60" w:type="dxa"/>
              <w:start w:w="90" w:type="dxa"/>
              <w:bottom w:w="60" w:type="dxa"/>
              <w:end w:w="90" w:type="dxa"/>
            </w:tcMar>
          </w:tcPr>
          <w:p>
            <w:pPr>
              <w:spacing w:after="0" w:line="252" w:lineRule="auto"/>
            </w:pPr>
            <w:r>
              <w:rPr>
                <w:rFonts w:ascii="Calibri" w:hAnsi="Calibri"/>
                <w:sz w:val="17"/>
              </w:rPr>
              <w:t>Tue 17 / Fri 20 Nov</w:t>
            </w:r>
          </w:p>
        </w:tc>
        <w:tc>
          <w:tcPr>
            <w:tcW w:type="dxa" w:w="3056"/>
            <w:tcMar>
              <w:top w:w="60" w:type="dxa"/>
              <w:start w:w="90" w:type="dxa"/>
              <w:bottom w:w="60" w:type="dxa"/>
              <w:end w:w="90" w:type="dxa"/>
            </w:tcMar>
          </w:tcPr>
          <w:p>
            <w:pPr>
              <w:spacing w:after="0" w:line="252" w:lineRule="auto"/>
            </w:pPr>
            <w:r>
              <w:rPr>
                <w:rFonts w:ascii="Calibri" w:hAnsi="Calibri"/>
                <w:sz w:val="17"/>
              </w:rPr>
              <w:t>Features: where engineering knowledge enters the model</w:t>
            </w:r>
          </w:p>
        </w:tc>
        <w:tc>
          <w:tcPr>
            <w:tcW w:type="dxa" w:w="1574"/>
            <w:tcMar>
              <w:top w:w="60" w:type="dxa"/>
              <w:start w:w="90" w:type="dxa"/>
              <w:bottom w:w="60" w:type="dxa"/>
              <w:end w:w="90" w:type="dxa"/>
            </w:tcMar>
          </w:tcPr>
          <w:p>
            <w:pPr>
              <w:spacing w:after="0" w:line="252" w:lineRule="auto"/>
            </w:pPr>
            <w:r>
              <w:rPr>
                <w:rFonts w:ascii="Calibri" w:hAnsi="Calibri"/>
                <w:sz w:val="17"/>
              </w:rPr>
              <w:t>Domain Advantage</w:t>
            </w:r>
          </w:p>
        </w:tc>
        <w:tc>
          <w:tcPr>
            <w:tcW w:type="dxa" w:w="1297"/>
            <w:tcMar>
              <w:top w:w="60" w:type="dxa"/>
              <w:start w:w="90" w:type="dxa"/>
              <w:bottom w:w="60" w:type="dxa"/>
              <w:end w:w="90" w:type="dxa"/>
            </w:tcMar>
          </w:tcPr>
          <w:p>
            <w:pPr>
              <w:spacing w:after="0" w:line="252" w:lineRule="auto"/>
            </w:pPr>
            <w:r>
              <w:rPr>
                <w:rFonts w:ascii="Calibri" w:hAnsi="Calibri"/>
                <w:sz w:val="17"/>
              </w:rPr>
              <w:t>Quiz 10</w:t>
            </w:r>
          </w:p>
        </w:tc>
        <w:tc>
          <w:tcPr>
            <w:tcW w:type="dxa" w:w="2038"/>
            <w:tcMar>
              <w:top w:w="60" w:type="dxa"/>
              <w:start w:w="90" w:type="dxa"/>
              <w:bottom w:w="60" w:type="dxa"/>
              <w:end w:w="90" w:type="dxa"/>
            </w:tcMar>
          </w:tcPr>
          <w:p>
            <w:pPr>
              <w:spacing w:after="0" w:line="252" w:lineRule="auto"/>
            </w:pPr>
            <w:r>
              <w:rPr>
                <w:rFonts w:ascii="Calibri" w:hAnsi="Calibri"/>
                <w:sz w:val="17"/>
              </w:rPr>
              <w:t>A10 · Feature dictionary and ablation table</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12</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24 / Fri 27 Nov</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Model comparison and engineering judgement</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Choose a Model and Defend It</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Quiz 11 · integrative</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A11 · One-page recommendation (in session)</w:t>
            </w:r>
          </w:p>
        </w:tc>
      </w:tr>
      <w:tr>
        <w:tc>
          <w:tcPr>
            <w:tcW w:type="dxa" w:w="370"/>
            <w:tcMar>
              <w:top w:w="60" w:type="dxa"/>
              <w:start w:w="90" w:type="dxa"/>
              <w:bottom w:w="60" w:type="dxa"/>
              <w:end w:w="90" w:type="dxa"/>
            </w:tcMar>
          </w:tcPr>
          <w:p>
            <w:pPr>
              <w:spacing w:after="0" w:line="252" w:lineRule="auto"/>
            </w:pPr>
            <w:r>
              <w:rPr>
                <w:rFonts w:ascii="Calibri" w:hAnsi="Calibri"/>
                <w:b/>
                <w:sz w:val="17"/>
              </w:rPr>
              <w:t>13</w:t>
            </w:r>
          </w:p>
        </w:tc>
        <w:tc>
          <w:tcPr>
            <w:tcW w:type="dxa" w:w="1297"/>
            <w:tcMar>
              <w:top w:w="60" w:type="dxa"/>
              <w:start w:w="90" w:type="dxa"/>
              <w:bottom w:w="60" w:type="dxa"/>
              <w:end w:w="90" w:type="dxa"/>
            </w:tcMar>
          </w:tcPr>
          <w:p>
            <w:pPr>
              <w:spacing w:after="0" w:line="252" w:lineRule="auto"/>
            </w:pPr>
            <w:r>
              <w:rPr>
                <w:rFonts w:ascii="Calibri" w:hAnsi="Calibri"/>
                <w:sz w:val="17"/>
              </w:rPr>
              <w:t>Tue 1 / Fri 4 Dec</w:t>
            </w:r>
          </w:p>
        </w:tc>
        <w:tc>
          <w:tcPr>
            <w:tcW w:type="dxa" w:w="3056"/>
            <w:tcMar>
              <w:top w:w="60" w:type="dxa"/>
              <w:start w:w="90" w:type="dxa"/>
              <w:bottom w:w="60" w:type="dxa"/>
              <w:end w:w="90" w:type="dxa"/>
            </w:tcMar>
          </w:tcPr>
          <w:p>
            <w:pPr>
              <w:spacing w:after="0" w:line="252" w:lineRule="auto"/>
            </w:pPr>
            <w:r>
              <w:rPr>
                <w:rFonts w:ascii="Calibri" w:hAnsi="Calibri"/>
                <w:sz w:val="17"/>
              </w:rPr>
              <w:t>Reproducibility, communication and peer review</w:t>
            </w:r>
          </w:p>
        </w:tc>
        <w:tc>
          <w:tcPr>
            <w:tcW w:type="dxa" w:w="1574"/>
            <w:tcMar>
              <w:top w:w="60" w:type="dxa"/>
              <w:start w:w="90" w:type="dxa"/>
              <w:bottom w:w="60" w:type="dxa"/>
              <w:end w:w="90" w:type="dxa"/>
            </w:tcMar>
          </w:tcPr>
          <w:p>
            <w:pPr>
              <w:spacing w:after="0" w:line="252" w:lineRule="auto"/>
            </w:pPr>
            <w:r>
              <w:rPr>
                <w:rFonts w:ascii="Calibri" w:hAnsi="Calibri"/>
                <w:sz w:val="17"/>
              </w:rPr>
              <w:t>Peer review</w:t>
            </w:r>
          </w:p>
        </w:tc>
        <w:tc>
          <w:tcPr>
            <w:tcW w:type="dxa" w:w="1297"/>
            <w:tcMar>
              <w:top w:w="60" w:type="dxa"/>
              <w:start w:w="90" w:type="dxa"/>
              <w:bottom w:w="60" w:type="dxa"/>
              <w:end w:w="90" w:type="dxa"/>
            </w:tcMar>
          </w:tcPr>
          <w:p>
            <w:pPr>
              <w:spacing w:after="0" w:line="252" w:lineRule="auto"/>
            </w:pPr>
            <w:r>
              <w:rPr>
                <w:rFonts w:ascii="Calibri" w:hAnsi="Calibri"/>
                <w:sz w:val="17"/>
              </w:rPr>
              <w:t>Quiz 12 · integrative</w:t>
            </w:r>
          </w:p>
        </w:tc>
        <w:tc>
          <w:tcPr>
            <w:tcW w:type="dxa" w:w="2038"/>
            <w:tcMar>
              <w:top w:w="60" w:type="dxa"/>
              <w:start w:w="90" w:type="dxa"/>
              <w:bottom w:w="60" w:type="dxa"/>
              <w:end w:w="90" w:type="dxa"/>
            </w:tcMar>
          </w:tcPr>
          <w:p>
            <w:pPr>
              <w:spacing w:after="0" w:line="252" w:lineRule="auto"/>
            </w:pPr>
            <w:r>
              <w:rPr>
                <w:rFonts w:ascii="Calibri" w:hAnsi="Calibri"/>
                <w:sz w:val="17"/>
              </w:rPr>
              <w:t>Project work only</w:t>
            </w:r>
          </w:p>
        </w:tc>
      </w:tr>
      <w:tr>
        <w:tc>
          <w:tcPr>
            <w:tcW w:type="dxa" w:w="370"/>
            <w:tcMar>
              <w:top w:w="60" w:type="dxa"/>
              <w:start w:w="90" w:type="dxa"/>
              <w:bottom w:w="60" w:type="dxa"/>
              <w:end w:w="90" w:type="dxa"/>
            </w:tcMar>
            <w:shd w:val="clear" w:color="auto" w:fill="FCE4E4"/>
          </w:tcPr>
          <w:p>
            <w:pPr>
              <w:spacing w:after="0" w:line="252" w:lineRule="auto"/>
            </w:pPr>
            <w:r>
              <w:rPr>
                <w:rFonts w:ascii="Calibri" w:hAnsi="Calibri"/>
                <w:b/>
                <w:sz w:val="17"/>
              </w:rPr>
              <w:t>14</w:t>
            </w:r>
          </w:p>
        </w:tc>
        <w:tc>
          <w:tcPr>
            <w:tcW w:type="dxa" w:w="1297"/>
            <w:tcMar>
              <w:top w:w="60" w:type="dxa"/>
              <w:start w:w="90" w:type="dxa"/>
              <w:bottom w:w="60" w:type="dxa"/>
              <w:end w:w="90" w:type="dxa"/>
            </w:tcMar>
            <w:shd w:val="clear" w:color="auto" w:fill="FCE4E4"/>
          </w:tcPr>
          <w:p>
            <w:pPr>
              <w:spacing w:after="0" w:line="252" w:lineRule="auto"/>
            </w:pPr>
            <w:r>
              <w:rPr>
                <w:rFonts w:ascii="Calibri" w:hAnsi="Calibri"/>
                <w:sz w:val="17"/>
              </w:rPr>
              <w:t>Tue 8 / Fri 11 Dec</w:t>
            </w:r>
          </w:p>
        </w:tc>
        <w:tc>
          <w:tcPr>
            <w:tcW w:type="dxa" w:w="3056"/>
            <w:tcMar>
              <w:top w:w="60" w:type="dxa"/>
              <w:start w:w="90" w:type="dxa"/>
              <w:bottom w:w="60" w:type="dxa"/>
              <w:end w:w="90" w:type="dxa"/>
            </w:tcMar>
            <w:shd w:val="clear" w:color="auto" w:fill="FCE4E4"/>
          </w:tcPr>
          <w:p>
            <w:pPr>
              <w:spacing w:after="0" w:line="252" w:lineRule="auto"/>
            </w:pPr>
            <w:r>
              <w:rPr>
                <w:rFonts w:ascii="Calibri" w:hAnsi="Calibri"/>
                <w:sz w:val="17"/>
              </w:rPr>
              <w:t>PRACTICAL TEST 2 — End-to-End Engineering ML (individual, offline)</w:t>
            </w:r>
          </w:p>
        </w:tc>
        <w:tc>
          <w:tcPr>
            <w:tcW w:type="dxa" w:w="1574"/>
            <w:tcMar>
              <w:top w:w="60" w:type="dxa"/>
              <w:start w:w="90" w:type="dxa"/>
              <w:bottom w:w="60" w:type="dxa"/>
              <w:end w:w="90" w:type="dxa"/>
            </w:tcMar>
            <w:shd w:val="clear" w:color="auto" w:fill="FCE4E4"/>
          </w:tcPr>
          <w:p>
            <w:pPr>
              <w:spacing w:after="0" w:line="252" w:lineRule="auto"/>
            </w:pPr>
            <w:r>
              <w:rPr>
                <w:rFonts w:ascii="Calibri" w:hAnsi="Calibri"/>
                <w:sz w:val="17"/>
              </w:rPr>
              <w:t>The test itself</w:t>
            </w:r>
          </w:p>
        </w:tc>
        <w:tc>
          <w:tcPr>
            <w:tcW w:type="dxa" w:w="1297"/>
            <w:tcMar>
              <w:top w:w="60" w:type="dxa"/>
              <w:start w:w="90" w:type="dxa"/>
              <w:bottom w:w="60" w:type="dxa"/>
              <w:end w:w="90" w:type="dxa"/>
            </w:tcMar>
            <w:shd w:val="clear" w:color="auto" w:fill="FCE4E4"/>
          </w:tcPr>
          <w:p>
            <w:pPr>
              <w:spacing w:after="0" w:line="252" w:lineRule="auto"/>
            </w:pPr>
            <w:r>
              <w:rPr>
                <w:rFonts w:ascii="Calibri" w:hAnsi="Calibri"/>
                <w:sz w:val="17"/>
              </w:rPr>
              <w:t>—</w:t>
            </w:r>
          </w:p>
        </w:tc>
        <w:tc>
          <w:tcPr>
            <w:tcW w:type="dxa" w:w="2038"/>
            <w:tcMar>
              <w:top w:w="60" w:type="dxa"/>
              <w:start w:w="90" w:type="dxa"/>
              <w:bottom w:w="60" w:type="dxa"/>
              <w:end w:w="90" w:type="dxa"/>
            </w:tcMar>
            <w:shd w:val="clear" w:color="auto" w:fill="FCE4E4"/>
          </w:tcPr>
          <w:p>
            <w:pPr>
              <w:spacing w:after="0" w:line="252" w:lineRule="auto"/>
            </w:pPr>
            <w:r>
              <w:rPr>
                <w:rFonts w:ascii="Calibri" w:hAnsi="Calibri"/>
                <w:sz w:val="17"/>
              </w:rPr>
              <w:t>None</w:t>
            </w:r>
          </w:p>
        </w:tc>
      </w:tr>
      <w:tr>
        <w:tc>
          <w:tcPr>
            <w:tcW w:type="dxa" w:w="370"/>
            <w:tcMar>
              <w:top w:w="60" w:type="dxa"/>
              <w:start w:w="90" w:type="dxa"/>
              <w:bottom w:w="60" w:type="dxa"/>
              <w:end w:w="90" w:type="dxa"/>
            </w:tcMar>
            <w:shd w:val="clear" w:color="auto" w:fill="E2EFDA"/>
          </w:tcPr>
          <w:p>
            <w:pPr>
              <w:spacing w:after="0" w:line="252" w:lineRule="auto"/>
            </w:pPr>
            <w:r>
              <w:rPr>
                <w:rFonts w:ascii="Calibri" w:hAnsi="Calibri"/>
                <w:b/>
                <w:sz w:val="17"/>
              </w:rPr>
              <w:t>15</w:t>
            </w:r>
          </w:p>
        </w:tc>
        <w:tc>
          <w:tcPr>
            <w:tcW w:type="dxa" w:w="1297"/>
            <w:tcMar>
              <w:top w:w="60" w:type="dxa"/>
              <w:start w:w="90" w:type="dxa"/>
              <w:bottom w:w="60" w:type="dxa"/>
              <w:end w:w="90" w:type="dxa"/>
            </w:tcMar>
            <w:shd w:val="clear" w:color="auto" w:fill="E2EFDA"/>
          </w:tcPr>
          <w:p>
            <w:pPr>
              <w:spacing w:after="0" w:line="252" w:lineRule="auto"/>
            </w:pPr>
            <w:r>
              <w:rPr>
                <w:rFonts w:ascii="Calibri" w:hAnsi="Calibri"/>
                <w:sz w:val="17"/>
              </w:rPr>
              <w:t>Tue 15 / Fri 18 Dec</w:t>
            </w:r>
          </w:p>
        </w:tc>
        <w:tc>
          <w:tcPr>
            <w:tcW w:type="dxa" w:w="3056"/>
            <w:tcMar>
              <w:top w:w="60" w:type="dxa"/>
              <w:start w:w="90" w:type="dxa"/>
              <w:bottom w:w="60" w:type="dxa"/>
              <w:end w:w="90" w:type="dxa"/>
            </w:tcMar>
            <w:shd w:val="clear" w:color="auto" w:fill="E2EFDA"/>
          </w:tcPr>
          <w:p>
            <w:pPr>
              <w:spacing w:after="0" w:line="252" w:lineRule="auto"/>
            </w:pPr>
            <w:r>
              <w:rPr>
                <w:rFonts w:ascii="Calibri" w:hAnsi="Calibri"/>
                <w:sz w:val="17"/>
              </w:rPr>
              <w:t>Engineering ML Demo Day, viva and reflection</w:t>
            </w:r>
          </w:p>
        </w:tc>
        <w:tc>
          <w:tcPr>
            <w:tcW w:type="dxa" w:w="1574"/>
            <w:tcMar>
              <w:top w:w="60" w:type="dxa"/>
              <w:start w:w="90" w:type="dxa"/>
              <w:bottom w:w="60" w:type="dxa"/>
              <w:end w:w="90" w:type="dxa"/>
            </w:tcMar>
            <w:shd w:val="clear" w:color="auto" w:fill="E2EFDA"/>
          </w:tcPr>
          <w:p>
            <w:pPr>
              <w:spacing w:after="0" w:line="252" w:lineRule="auto"/>
            </w:pPr>
            <w:r>
              <w:rPr>
                <w:rFonts w:ascii="Calibri" w:hAnsi="Calibri"/>
                <w:sz w:val="17"/>
              </w:rPr>
              <w:t>The viva</w:t>
            </w:r>
          </w:p>
        </w:tc>
        <w:tc>
          <w:tcPr>
            <w:tcW w:type="dxa" w:w="1297"/>
            <w:tcMar>
              <w:top w:w="60" w:type="dxa"/>
              <w:start w:w="90" w:type="dxa"/>
              <w:bottom w:w="60" w:type="dxa"/>
              <w:end w:w="90" w:type="dxa"/>
            </w:tcMar>
            <w:shd w:val="clear" w:color="auto" w:fill="E2EFDA"/>
          </w:tcPr>
          <w:p>
            <w:pPr>
              <w:spacing w:after="0" w:line="252" w:lineRule="auto"/>
            </w:pPr>
            <w:r>
              <w:rPr>
                <w:rFonts w:ascii="Calibri" w:hAnsi="Calibri"/>
                <w:sz w:val="17"/>
              </w:rPr>
              <w:t>—</w:t>
            </w:r>
          </w:p>
        </w:tc>
        <w:tc>
          <w:tcPr>
            <w:tcW w:type="dxa" w:w="2038"/>
            <w:tcMar>
              <w:top w:w="60" w:type="dxa"/>
              <w:start w:w="90" w:type="dxa"/>
              <w:bottom w:w="60" w:type="dxa"/>
              <w:end w:w="90" w:type="dxa"/>
            </w:tcMar>
            <w:shd w:val="clear" w:color="auto" w:fill="E2EFDA"/>
          </w:tcPr>
          <w:p>
            <w:pPr>
              <w:spacing w:after="0" w:line="252" w:lineRule="auto"/>
            </w:pPr>
            <w:r>
              <w:rPr>
                <w:rFonts w:ascii="Calibri" w:hAnsi="Calibri"/>
                <w:sz w:val="17"/>
              </w:rPr>
              <w:t>Final submission</w:t>
            </w:r>
          </w:p>
        </w:tc>
      </w:tr>
    </w:tbl>
    <w:p>
      <w:pPr>
        <w:spacing w:after="20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632"/>
      </w:tblGrid>
      <w:tr>
        <w:tc>
          <w:tcPr>
            <w:tcW w:type="dxa" w:w="9632"/>
            <w:tcMar>
              <w:top w:w="110" w:type="dxa"/>
              <w:start w:w="170" w:type="dxa"/>
              <w:bottom w:w="110" w:type="dxa"/>
              <w:end w:w="140" w:type="dxa"/>
            </w:tcMar>
            <w:shd w:val="clear" w:color="auto" w:fill="FFF2CC"/>
          </w:tcPr>
          <w:p>
            <w:pPr>
              <w:spacing w:after="60"/>
            </w:pPr>
            <w:r>
              <w:rPr>
                <w:rFonts w:ascii="Calibri" w:hAnsi="Calibri"/>
                <w:b/>
                <w:color w:val="C55A11"/>
                <w:sz w:val="19"/>
              </w:rPr>
              <w:t>Note on Week 5</w:t>
            </w:r>
          </w:p>
          <w:p>
            <w:pPr>
              <w:spacing w:after="0" w:line="269" w:lineRule="auto"/>
            </w:pPr>
            <w:r>
              <w:rPr>
                <w:rFonts w:ascii="Calibri" w:hAnsi="Calibri"/>
                <w:sz w:val="20"/>
              </w:rPr>
              <w:t>Friday 9 October 2026 is Uganda Independence Day. If your session falls on a Friday you will not meet in Week 5. The session will instead be provided as a recorded walkthrough and notebook released by Wednesday 7 October, with an online clinic that week and a consolidation at the start of Week 6 — unless a make-up session is timetabled, which will be confirmed by Week 2. Week 5 is important; do not skip the asynchronous package.</w:t>
            </w:r>
          </w:p>
        </w:tc>
      </w:tr>
    </w:tbl>
    <w:p>
      <w:pPr>
        <w:spacing w:after="160"/>
      </w:pPr>
    </w:p>
    <w:p>
      <w:pPr>
        <w:pStyle w:val="Heading1"/>
      </w:pPr>
      <w:r>
        <w:t>4. Assessment</w:t>
      </w:r>
    </w:p>
    <w:p>
      <w:pPr>
        <w:spacing w:after="160" w:before="0" w:line="276" w:lineRule="auto"/>
      </w:pPr>
      <w:r>
        <w:rPr>
          <w:rFonts w:ascii="Calibri" w:hAnsi="Calibri"/>
          <w:b w:val="0"/>
          <w:i w:val="0"/>
          <w:sz w:val="21"/>
        </w:rPr>
        <w:t>This course has no traditional written examination. It is assessed entirely on what you can actually do: work with data, write and run code, build and evaluate a model, and explain your reasoning. It is also continuous: forty per cent of your mark accumulates week by week rather than landing in one or two large events.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215"/>
        <w:gridCol w:w="1541"/>
        <w:gridCol w:w="1155"/>
        <w:gridCol w:w="770"/>
        <w:gridCol w:w="3949"/>
      </w:tblGrid>
      <w:tr>
        <w:trPr>
          <w:tblHeader w:val="true"/>
        </w:trPr>
        <w:tc>
          <w:tcPr>
            <w:tcW w:type="dxa" w:w="2215"/>
            <w:shd w:val="clear" w:color="auto" w:fill="1F3864"/>
            <w:tcMar>
              <w:top w:w="60" w:type="dxa"/>
              <w:start w:w="90" w:type="dxa"/>
              <w:bottom w:w="60" w:type="dxa"/>
              <w:end w:w="90" w:type="dxa"/>
            </w:tcMar>
          </w:tcPr>
          <w:p>
            <w:pPr>
              <w:spacing w:after="0" w:line="240" w:lineRule="auto"/>
            </w:pPr>
            <w:r>
              <w:rPr>
                <w:rFonts w:ascii="Calibri" w:hAnsi="Calibri"/>
                <w:b/>
                <w:color w:val="FFFFFF"/>
                <w:sz w:val="17"/>
              </w:rPr>
              <w:t>Component</w:t>
            </w:r>
          </w:p>
        </w:tc>
        <w:tc>
          <w:tcPr>
            <w:tcW w:type="dxa" w:w="1541"/>
            <w:shd w:val="clear" w:color="auto" w:fill="1F3864"/>
            <w:tcMar>
              <w:top w:w="60" w:type="dxa"/>
              <w:start w:w="90" w:type="dxa"/>
              <w:bottom w:w="60" w:type="dxa"/>
              <w:end w:w="90" w:type="dxa"/>
            </w:tcMar>
          </w:tcPr>
          <w:p>
            <w:pPr>
              <w:spacing w:after="0" w:line="240" w:lineRule="auto"/>
            </w:pPr>
            <w:r>
              <w:rPr>
                <w:rFonts w:ascii="Calibri" w:hAnsi="Calibri"/>
                <w:b/>
                <w:color w:val="FFFFFF"/>
                <w:sz w:val="17"/>
              </w:rPr>
              <w:t>When</w:t>
            </w:r>
          </w:p>
        </w:tc>
        <w:tc>
          <w:tcPr>
            <w:tcW w:type="dxa" w:w="1156"/>
            <w:shd w:val="clear" w:color="auto" w:fill="1F3864"/>
            <w:tcMar>
              <w:top w:w="60" w:type="dxa"/>
              <w:start w:w="90" w:type="dxa"/>
              <w:bottom w:w="60" w:type="dxa"/>
              <w:end w:w="90" w:type="dxa"/>
            </w:tcMar>
          </w:tcPr>
          <w:p>
            <w:pPr>
              <w:spacing w:after="0" w:line="240" w:lineRule="auto"/>
            </w:pPr>
            <w:r>
              <w:rPr>
                <w:rFonts w:ascii="Calibri" w:hAnsi="Calibri"/>
                <w:b/>
                <w:color w:val="FFFFFF"/>
                <w:sz w:val="17"/>
              </w:rPr>
              <w:t>Mode</w:t>
            </w:r>
          </w:p>
        </w:tc>
        <w:tc>
          <w:tcPr>
            <w:tcW w:type="dxa" w:w="771"/>
            <w:shd w:val="clear" w:color="auto" w:fill="1F3864"/>
            <w:tcMar>
              <w:top w:w="60" w:type="dxa"/>
              <w:start w:w="90" w:type="dxa"/>
              <w:bottom w:w="60" w:type="dxa"/>
              <w:end w:w="90" w:type="dxa"/>
            </w:tcMar>
          </w:tcPr>
          <w:p>
            <w:pPr>
              <w:spacing w:after="0" w:line="240" w:lineRule="auto"/>
            </w:pPr>
            <w:r>
              <w:rPr>
                <w:rFonts w:ascii="Calibri" w:hAnsi="Calibri"/>
                <w:b/>
                <w:color w:val="FFFFFF"/>
                <w:sz w:val="17"/>
              </w:rPr>
              <w:t>Weight</w:t>
            </w:r>
          </w:p>
        </w:tc>
        <w:tc>
          <w:tcPr>
            <w:tcW w:type="dxa" w:w="3949"/>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you submit</w:t>
            </w:r>
          </w:p>
        </w:tc>
      </w:tr>
      <w:tr>
        <w:tc>
          <w:tcPr>
            <w:tcW w:type="dxa" w:w="2215"/>
            <w:tcMar>
              <w:top w:w="60" w:type="dxa"/>
              <w:start w:w="90" w:type="dxa"/>
              <w:bottom w:w="60" w:type="dxa"/>
              <w:end w:w="90" w:type="dxa"/>
            </w:tcMar>
          </w:tcPr>
          <w:p>
            <w:pPr>
              <w:spacing w:after="0" w:line="252" w:lineRule="auto"/>
            </w:pPr>
            <w:r>
              <w:rPr>
                <w:rFonts w:ascii="Calibri" w:hAnsi="Calibri"/>
                <w:b/>
                <w:sz w:val="17"/>
              </w:rPr>
              <w:t>Weekly quizzes</w:t>
            </w:r>
          </w:p>
        </w:tc>
        <w:tc>
          <w:tcPr>
            <w:tcW w:type="dxa" w:w="1541"/>
            <w:tcMar>
              <w:top w:w="60" w:type="dxa"/>
              <w:start w:w="90" w:type="dxa"/>
              <w:bottom w:w="60" w:type="dxa"/>
              <w:end w:w="90" w:type="dxa"/>
            </w:tcMar>
          </w:tcPr>
          <w:p>
            <w:pPr>
              <w:spacing w:after="0" w:line="252" w:lineRule="auto"/>
            </w:pPr>
            <w:r>
              <w:rPr>
                <w:rFonts w:ascii="Calibri" w:hAnsi="Calibri"/>
                <w:sz w:val="17"/>
              </w:rPr>
              <w:t>End of every teaching session: Weeks 1–6 and 8–13</w:t>
            </w:r>
          </w:p>
        </w:tc>
        <w:tc>
          <w:tcPr>
            <w:tcW w:type="dxa" w:w="1156"/>
            <w:tcMar>
              <w:top w:w="60" w:type="dxa"/>
              <w:start w:w="90" w:type="dxa"/>
              <w:bottom w:w="60" w:type="dxa"/>
              <w:end w:w="90" w:type="dxa"/>
            </w:tcMar>
          </w:tcPr>
          <w:p>
            <w:pPr>
              <w:spacing w:after="0" w:line="252" w:lineRule="auto"/>
            </w:pPr>
            <w:r>
              <w:rPr>
                <w:rFonts w:ascii="Calibri" w:hAnsi="Calibri"/>
                <w:sz w:val="17"/>
              </w:rPr>
              <w:t>Individual</w:t>
            </w:r>
          </w:p>
        </w:tc>
        <w:tc>
          <w:tcPr>
            <w:tcW w:type="dxa" w:w="771"/>
            <w:tcMar>
              <w:top w:w="60" w:type="dxa"/>
              <w:start w:w="90" w:type="dxa"/>
              <w:bottom w:w="60" w:type="dxa"/>
              <w:end w:w="90" w:type="dxa"/>
            </w:tcMar>
          </w:tcPr>
          <w:p>
            <w:pPr>
              <w:spacing w:after="0" w:line="252" w:lineRule="auto"/>
            </w:pPr>
            <w:r>
              <w:rPr>
                <w:rFonts w:ascii="Calibri" w:hAnsi="Calibri"/>
                <w:sz w:val="17"/>
              </w:rPr>
              <w:t>10%</w:t>
            </w:r>
          </w:p>
        </w:tc>
        <w:tc>
          <w:tcPr>
            <w:tcW w:type="dxa" w:w="3949"/>
            <w:tcMar>
              <w:top w:w="60" w:type="dxa"/>
              <w:start w:w="90" w:type="dxa"/>
              <w:bottom w:w="60" w:type="dxa"/>
              <w:end w:w="90" w:type="dxa"/>
            </w:tcMar>
          </w:tcPr>
          <w:p>
            <w:pPr>
              <w:spacing w:after="0" w:line="252" w:lineRule="auto"/>
            </w:pPr>
            <w:r>
              <w:rPr>
                <w:rFonts w:ascii="Calibri" w:hAnsi="Calibri"/>
                <w:sz w:val="17"/>
              </w:rPr>
              <w:t>A five-minute quiz of five multiple-choice questions on your phone, reached by a QR code, in the last five minutes of the session. Auto-marked: you see your score and feedback immediately. Twelve quizzes, 1% each, and your best ten count. A shared 24-hour window supports access recovery; documented outages are handled explicitly.</w:t>
            </w:r>
          </w:p>
        </w:tc>
      </w:tr>
      <w:tr>
        <w:tc>
          <w:tcPr>
            <w:tcW w:type="dxa" w:w="2215"/>
            <w:tcMar>
              <w:top w:w="60" w:type="dxa"/>
              <w:start w:w="90" w:type="dxa"/>
              <w:bottom w:w="60" w:type="dxa"/>
              <w:end w:w="90" w:type="dxa"/>
            </w:tcMar>
            <w:shd w:val="clear" w:color="auto" w:fill="F2F5FB"/>
          </w:tcPr>
          <w:p>
            <w:pPr>
              <w:spacing w:after="0" w:line="252" w:lineRule="auto"/>
            </w:pPr>
            <w:r>
              <w:rPr>
                <w:rFonts w:ascii="Calibri" w:hAnsi="Calibri"/>
                <w:b/>
                <w:sz w:val="17"/>
              </w:rPr>
              <w:t>Practical challenges and assignments</w:t>
            </w:r>
          </w:p>
        </w:tc>
        <w:tc>
          <w:tcPr>
            <w:tcW w:type="dxa" w:w="1541"/>
            <w:tcMar>
              <w:top w:w="60" w:type="dxa"/>
              <w:start w:w="90" w:type="dxa"/>
              <w:bottom w:w="60" w:type="dxa"/>
              <w:end w:w="90" w:type="dxa"/>
            </w:tcMar>
            <w:shd w:val="clear" w:color="auto" w:fill="F2F5FB"/>
          </w:tcPr>
          <w:p>
            <w:pPr>
              <w:spacing w:after="0" w:line="252" w:lineRule="auto"/>
            </w:pPr>
            <w:r>
              <w:rPr>
                <w:rFonts w:ascii="Calibri" w:hAnsi="Calibri"/>
                <w:sz w:val="17"/>
              </w:rPr>
              <w:t>Weekly, Weeks 1–12</w:t>
            </w:r>
          </w:p>
        </w:tc>
        <w:tc>
          <w:tcPr>
            <w:tcW w:type="dxa" w:w="1156"/>
            <w:tcMar>
              <w:top w:w="60" w:type="dxa"/>
              <w:start w:w="90" w:type="dxa"/>
              <w:bottom w:w="60" w:type="dxa"/>
              <w:end w:w="90" w:type="dxa"/>
            </w:tcMar>
            <w:shd w:val="clear" w:color="auto" w:fill="F2F5FB"/>
          </w:tcPr>
          <w:p>
            <w:pPr>
              <w:spacing w:after="0" w:line="252" w:lineRule="auto"/>
            </w:pPr>
            <w:r>
              <w:rPr>
                <w:rFonts w:ascii="Calibri" w:hAnsi="Calibri"/>
                <w:sz w:val="17"/>
              </w:rPr>
              <w:t>Individual</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10%</w:t>
            </w:r>
          </w:p>
        </w:tc>
        <w:tc>
          <w:tcPr>
            <w:tcW w:type="dxa" w:w="3949"/>
            <w:tcMar>
              <w:top w:w="60" w:type="dxa"/>
              <w:start w:w="90" w:type="dxa"/>
              <w:bottom w:w="60" w:type="dxa"/>
              <w:end w:w="90" w:type="dxa"/>
            </w:tcMar>
            <w:shd w:val="clear" w:color="auto" w:fill="F2F5FB"/>
          </w:tcPr>
          <w:p>
            <w:pPr>
              <w:spacing w:after="0" w:line="252" w:lineRule="auto"/>
            </w:pPr>
            <w:r>
              <w:rPr>
                <w:rFonts w:ascii="Calibri" w:hAnsi="Calibri"/>
                <w:sz w:val="17"/>
              </w:rPr>
              <w:t>Best 8 of 11. Upload the required notebook and report through the assignment form. Visible checks provide practice feedback; final marks use the submitted files.</w:t>
            </w:r>
          </w:p>
        </w:tc>
      </w:tr>
      <w:tr>
        <w:tc>
          <w:tcPr>
            <w:tcW w:type="dxa" w:w="2215"/>
            <w:tcMar>
              <w:top w:w="60" w:type="dxa"/>
              <w:start w:w="90" w:type="dxa"/>
              <w:bottom w:w="60" w:type="dxa"/>
              <w:end w:w="90" w:type="dxa"/>
            </w:tcMar>
          </w:tcPr>
          <w:p>
            <w:pPr>
              <w:spacing w:after="0" w:line="252" w:lineRule="auto"/>
            </w:pPr>
            <w:r>
              <w:rPr>
                <w:rFonts w:ascii="Calibri" w:hAnsi="Calibri"/>
                <w:b/>
                <w:sz w:val="17"/>
              </w:rPr>
              <w:t>Data Analysis Project</w:t>
            </w:r>
          </w:p>
        </w:tc>
        <w:tc>
          <w:tcPr>
            <w:tcW w:type="dxa" w:w="1541"/>
            <w:tcMar>
              <w:top w:w="60" w:type="dxa"/>
              <w:start w:w="90" w:type="dxa"/>
              <w:bottom w:w="60" w:type="dxa"/>
              <w:end w:w="90" w:type="dxa"/>
            </w:tcMar>
          </w:tcPr>
          <w:p>
            <w:pPr>
              <w:spacing w:after="0" w:line="252" w:lineRule="auto"/>
            </w:pPr>
            <w:r>
              <w:rPr>
                <w:rFonts w:ascii="Calibri" w:hAnsi="Calibri"/>
                <w:sz w:val="17"/>
              </w:rPr>
              <w:t>Set Week 5, due Week 8</w:t>
            </w:r>
          </w:p>
        </w:tc>
        <w:tc>
          <w:tcPr>
            <w:tcW w:type="dxa" w:w="1156"/>
            <w:tcMar>
              <w:top w:w="60" w:type="dxa"/>
              <w:start w:w="90" w:type="dxa"/>
              <w:bottom w:w="60" w:type="dxa"/>
              <w:end w:w="90" w:type="dxa"/>
            </w:tcMar>
          </w:tcPr>
          <w:p>
            <w:pPr>
              <w:spacing w:after="0" w:line="252" w:lineRule="auto"/>
            </w:pPr>
            <w:r>
              <w:rPr>
                <w:rFonts w:ascii="Calibri" w:hAnsi="Calibri"/>
                <w:sz w:val="17"/>
              </w:rPr>
              <w:t>Team of 4–5</w:t>
            </w:r>
          </w:p>
        </w:tc>
        <w:tc>
          <w:tcPr>
            <w:tcW w:type="dxa" w:w="771"/>
            <w:tcMar>
              <w:top w:w="60" w:type="dxa"/>
              <w:start w:w="90" w:type="dxa"/>
              <w:bottom w:w="60" w:type="dxa"/>
              <w:end w:w="90" w:type="dxa"/>
            </w:tcMar>
          </w:tcPr>
          <w:p>
            <w:pPr>
              <w:spacing w:after="0" w:line="252" w:lineRule="auto"/>
            </w:pPr>
            <w:r>
              <w:rPr>
                <w:rFonts w:ascii="Calibri" w:hAnsi="Calibri"/>
                <w:sz w:val="17"/>
              </w:rPr>
              <w:t>10%</w:t>
            </w:r>
          </w:p>
        </w:tc>
        <w:tc>
          <w:tcPr>
            <w:tcW w:type="dxa" w:w="3949"/>
            <w:tcMar>
              <w:top w:w="60" w:type="dxa"/>
              <w:start w:w="90" w:type="dxa"/>
              <w:bottom w:w="60" w:type="dxa"/>
              <w:end w:w="90" w:type="dxa"/>
            </w:tcMar>
          </w:tcPr>
          <w:p>
            <w:pPr>
              <w:spacing w:after="0" w:line="252" w:lineRule="auto"/>
            </w:pPr>
            <w:r>
              <w:rPr>
                <w:rFonts w:ascii="Calibri" w:hAnsi="Calibri"/>
                <w:sz w:val="17"/>
              </w:rPr>
              <w:t>Cleaned dataset, question-driven analysis, four or more charts, one page of findings. An individual contribution log is required.</w:t>
            </w:r>
          </w:p>
        </w:tc>
      </w:tr>
      <w:tr>
        <w:tc>
          <w:tcPr>
            <w:tcW w:type="dxa" w:w="2215"/>
            <w:tcMar>
              <w:top w:w="60" w:type="dxa"/>
              <w:start w:w="90" w:type="dxa"/>
              <w:bottom w:w="60" w:type="dxa"/>
              <w:end w:w="90" w:type="dxa"/>
            </w:tcMar>
            <w:shd w:val="clear" w:color="auto" w:fill="F2F5FB"/>
          </w:tcPr>
          <w:p>
            <w:pPr>
              <w:spacing w:after="0" w:line="252" w:lineRule="auto"/>
            </w:pPr>
            <w:r>
              <w:rPr>
                <w:rFonts w:ascii="Calibri" w:hAnsi="Calibri"/>
                <w:b/>
                <w:sz w:val="17"/>
              </w:rPr>
              <w:t>Practical Test 1 — Data Investigation</w:t>
            </w:r>
          </w:p>
        </w:tc>
        <w:tc>
          <w:tcPr>
            <w:tcW w:type="dxa" w:w="1541"/>
            <w:tcMar>
              <w:top w:w="60" w:type="dxa"/>
              <w:start w:w="90" w:type="dxa"/>
              <w:bottom w:w="60" w:type="dxa"/>
              <w:end w:w="90" w:type="dxa"/>
            </w:tcMar>
            <w:shd w:val="clear" w:color="auto" w:fill="F2F5FB"/>
          </w:tcPr>
          <w:p>
            <w:pPr>
              <w:spacing w:after="0" w:line="252" w:lineRule="auto"/>
            </w:pPr>
            <w:r>
              <w:rPr>
                <w:rFonts w:ascii="Calibri" w:hAnsi="Calibri"/>
                <w:sz w:val="17"/>
              </w:rPr>
              <w:t>Week 7</w:t>
            </w:r>
          </w:p>
        </w:tc>
        <w:tc>
          <w:tcPr>
            <w:tcW w:type="dxa" w:w="1156"/>
            <w:tcMar>
              <w:top w:w="60" w:type="dxa"/>
              <w:start w:w="90" w:type="dxa"/>
              <w:bottom w:w="60" w:type="dxa"/>
              <w:end w:w="90" w:type="dxa"/>
            </w:tcMar>
            <w:shd w:val="clear" w:color="auto" w:fill="F2F5FB"/>
          </w:tcPr>
          <w:p>
            <w:pPr>
              <w:spacing w:after="0" w:line="252" w:lineRule="auto"/>
            </w:pPr>
            <w:r>
              <w:rPr>
                <w:rFonts w:ascii="Calibri" w:hAnsi="Calibri"/>
                <w:sz w:val="17"/>
              </w:rPr>
              <w:t>Individual, offline</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15%</w:t>
            </w:r>
          </w:p>
        </w:tc>
        <w:tc>
          <w:tcPr>
            <w:tcW w:type="dxa" w:w="3949"/>
            <w:tcMar>
              <w:top w:w="60" w:type="dxa"/>
              <w:start w:w="90" w:type="dxa"/>
              <w:bottom w:w="60" w:type="dxa"/>
              <w:end w:w="90" w:type="dxa"/>
            </w:tcMar>
            <w:shd w:val="clear" w:color="auto" w:fill="F2F5FB"/>
          </w:tcPr>
          <w:p>
            <w:pPr>
              <w:spacing w:after="0" w:line="252" w:lineRule="auto"/>
            </w:pPr>
            <w:r>
              <w:rPr>
                <w:rFonts w:ascii="Calibri" w:hAnsi="Calibri"/>
                <w:sz w:val="17"/>
              </w:rPr>
              <w:t>Two hours practical plus twenty-five minutes typed reasoning, within the three-hour sitting. The issued brief defines executed checks and written/visual evidence. The complete grading route must be validated before release.</w:t>
            </w:r>
          </w:p>
        </w:tc>
      </w:tr>
      <w:tr>
        <w:tc>
          <w:tcPr>
            <w:tcW w:type="dxa" w:w="2215"/>
            <w:tcMar>
              <w:top w:w="60" w:type="dxa"/>
              <w:start w:w="90" w:type="dxa"/>
              <w:bottom w:w="60" w:type="dxa"/>
              <w:end w:w="90" w:type="dxa"/>
            </w:tcMar>
          </w:tcPr>
          <w:p>
            <w:pPr>
              <w:spacing w:after="0" w:line="252" w:lineRule="auto"/>
            </w:pPr>
            <w:r>
              <w:rPr>
                <w:rFonts w:ascii="Calibri" w:hAnsi="Calibri"/>
                <w:b/>
                <w:sz w:val="17"/>
              </w:rPr>
              <w:t>Practical Test 2 — End-to-End ML</w:t>
            </w:r>
          </w:p>
        </w:tc>
        <w:tc>
          <w:tcPr>
            <w:tcW w:type="dxa" w:w="1541"/>
            <w:tcMar>
              <w:top w:w="60" w:type="dxa"/>
              <w:start w:w="90" w:type="dxa"/>
              <w:bottom w:w="60" w:type="dxa"/>
              <w:end w:w="90" w:type="dxa"/>
            </w:tcMar>
          </w:tcPr>
          <w:p>
            <w:pPr>
              <w:spacing w:after="0" w:line="252" w:lineRule="auto"/>
            </w:pPr>
            <w:r>
              <w:rPr>
                <w:rFonts w:ascii="Calibri" w:hAnsi="Calibri"/>
                <w:sz w:val="17"/>
              </w:rPr>
              <w:t>Week 14</w:t>
            </w:r>
          </w:p>
        </w:tc>
        <w:tc>
          <w:tcPr>
            <w:tcW w:type="dxa" w:w="1156"/>
            <w:tcMar>
              <w:top w:w="60" w:type="dxa"/>
              <w:start w:w="90" w:type="dxa"/>
              <w:bottom w:w="60" w:type="dxa"/>
              <w:end w:w="90" w:type="dxa"/>
            </w:tcMar>
          </w:tcPr>
          <w:p>
            <w:pPr>
              <w:spacing w:after="0" w:line="252" w:lineRule="auto"/>
            </w:pPr>
            <w:r>
              <w:rPr>
                <w:rFonts w:ascii="Calibri" w:hAnsi="Calibri"/>
                <w:sz w:val="17"/>
              </w:rPr>
              <w:t>Individual, offline</w:t>
            </w:r>
          </w:p>
        </w:tc>
        <w:tc>
          <w:tcPr>
            <w:tcW w:type="dxa" w:w="771"/>
            <w:tcMar>
              <w:top w:w="60" w:type="dxa"/>
              <w:start w:w="90" w:type="dxa"/>
              <w:bottom w:w="60" w:type="dxa"/>
              <w:end w:w="90" w:type="dxa"/>
            </w:tcMar>
          </w:tcPr>
          <w:p>
            <w:pPr>
              <w:spacing w:after="0" w:line="252" w:lineRule="auto"/>
            </w:pPr>
            <w:r>
              <w:rPr>
                <w:rFonts w:ascii="Calibri" w:hAnsi="Calibri"/>
                <w:sz w:val="17"/>
              </w:rPr>
              <w:t>20%</w:t>
            </w:r>
          </w:p>
        </w:tc>
        <w:tc>
          <w:tcPr>
            <w:tcW w:type="dxa" w:w="3949"/>
            <w:tcMar>
              <w:top w:w="60" w:type="dxa"/>
              <w:start w:w="90" w:type="dxa"/>
              <w:bottom w:w="60" w:type="dxa"/>
              <w:end w:w="90" w:type="dxa"/>
            </w:tcMar>
          </w:tcPr>
          <w:p>
            <w:pPr>
              <w:spacing w:after="0" w:line="252" w:lineRule="auto"/>
            </w:pPr>
            <w:r>
              <w:rPr>
                <w:rFonts w:ascii="Calibri" w:hAnsi="Calibri"/>
                <w:sz w:val="17"/>
              </w:rPr>
              <w:t>Two hours practical plus twenty-five minutes typed reasoning, within the three-hour sitting. An unfamiliar dataset, executed checks and evidence-based local assessment. No code execution during the written part.</w:t>
            </w:r>
          </w:p>
        </w:tc>
      </w:tr>
      <w:tr>
        <w:tc>
          <w:tcPr>
            <w:tcW w:type="dxa" w:w="2215"/>
            <w:tcMar>
              <w:top w:w="60" w:type="dxa"/>
              <w:start w:w="90" w:type="dxa"/>
              <w:bottom w:w="60" w:type="dxa"/>
              <w:end w:w="90" w:type="dxa"/>
            </w:tcMar>
            <w:shd w:val="clear" w:color="auto" w:fill="F2F5FB"/>
          </w:tcPr>
          <w:p>
            <w:pPr>
              <w:spacing w:after="0" w:line="252" w:lineRule="auto"/>
            </w:pPr>
            <w:r>
              <w:rPr>
                <w:rFonts w:ascii="Calibri" w:hAnsi="Calibri"/>
                <w:b/>
                <w:sz w:val="17"/>
              </w:rPr>
              <w:t>Engineering ML Project</w:t>
            </w:r>
          </w:p>
        </w:tc>
        <w:tc>
          <w:tcPr>
            <w:tcW w:type="dxa" w:w="1541"/>
            <w:tcMar>
              <w:top w:w="60" w:type="dxa"/>
              <w:start w:w="90" w:type="dxa"/>
              <w:bottom w:w="60" w:type="dxa"/>
              <w:end w:w="90" w:type="dxa"/>
            </w:tcMar>
            <w:shd w:val="clear" w:color="auto" w:fill="F2F5FB"/>
          </w:tcPr>
          <w:p>
            <w:pPr>
              <w:spacing w:after="0" w:line="252" w:lineRule="auto"/>
            </w:pPr>
            <w:r>
              <w:rPr>
                <w:rFonts w:ascii="Calibri" w:hAnsi="Calibri"/>
                <w:sz w:val="17"/>
              </w:rPr>
              <w:t>Set Week 9, due Week 15</w:t>
            </w:r>
          </w:p>
        </w:tc>
        <w:tc>
          <w:tcPr>
            <w:tcW w:type="dxa" w:w="1156"/>
            <w:tcMar>
              <w:top w:w="60" w:type="dxa"/>
              <w:start w:w="90" w:type="dxa"/>
              <w:bottom w:w="60" w:type="dxa"/>
              <w:end w:w="90" w:type="dxa"/>
            </w:tcMar>
            <w:shd w:val="clear" w:color="auto" w:fill="F2F5FB"/>
          </w:tcPr>
          <w:p>
            <w:pPr>
              <w:spacing w:after="0" w:line="252" w:lineRule="auto"/>
            </w:pPr>
            <w:r>
              <w:rPr>
                <w:rFonts w:ascii="Calibri" w:hAnsi="Calibri"/>
                <w:sz w:val="17"/>
              </w:rPr>
              <w:t>Team of 4–5</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25%</w:t>
            </w:r>
          </w:p>
        </w:tc>
        <w:tc>
          <w:tcPr>
            <w:tcW w:type="dxa" w:w="3949"/>
            <w:tcMar>
              <w:top w:w="60" w:type="dxa"/>
              <w:start w:w="90" w:type="dxa"/>
              <w:bottom w:w="60" w:type="dxa"/>
              <w:end w:w="90" w:type="dxa"/>
            </w:tcMar>
            <w:shd w:val="clear" w:color="auto" w:fill="F2F5FB"/>
          </w:tcPr>
          <w:p>
            <w:pPr>
              <w:spacing w:after="0" w:line="252" w:lineRule="auto"/>
            </w:pPr>
            <w:r>
              <w:rPr>
                <w:rFonts w:ascii="Calibri" w:hAnsi="Calibri"/>
                <w:sz w:val="17"/>
              </w:rPr>
              <w:t>Repository, two-page engineering brief, poster. Four graded milestones in Weeks 10, 11, 12 and 13.</w:t>
            </w:r>
          </w:p>
        </w:tc>
      </w:tr>
      <w:tr>
        <w:tc>
          <w:tcPr>
            <w:tcW w:type="dxa" w:w="2215"/>
            <w:tcMar>
              <w:top w:w="60" w:type="dxa"/>
              <w:start w:w="90" w:type="dxa"/>
              <w:bottom w:w="60" w:type="dxa"/>
              <w:end w:w="90" w:type="dxa"/>
            </w:tcMar>
          </w:tcPr>
          <w:p>
            <w:pPr>
              <w:spacing w:after="0" w:line="252" w:lineRule="auto"/>
            </w:pPr>
            <w:r>
              <w:rPr>
                <w:rFonts w:ascii="Calibri" w:hAnsi="Calibri"/>
                <w:b/>
                <w:sz w:val="17"/>
              </w:rPr>
              <w:t>Demonstration, viva and reflection</w:t>
            </w:r>
          </w:p>
        </w:tc>
        <w:tc>
          <w:tcPr>
            <w:tcW w:type="dxa" w:w="1541"/>
            <w:tcMar>
              <w:top w:w="60" w:type="dxa"/>
              <w:start w:w="90" w:type="dxa"/>
              <w:bottom w:w="60" w:type="dxa"/>
              <w:end w:w="90" w:type="dxa"/>
            </w:tcMar>
          </w:tcPr>
          <w:p>
            <w:pPr>
              <w:spacing w:after="0" w:line="252" w:lineRule="auto"/>
            </w:pPr>
            <w:r>
              <w:rPr>
                <w:rFonts w:ascii="Calibri" w:hAnsi="Calibri"/>
                <w:sz w:val="17"/>
              </w:rPr>
              <w:t>Week 15</w:t>
            </w:r>
          </w:p>
        </w:tc>
        <w:tc>
          <w:tcPr>
            <w:tcW w:type="dxa" w:w="1156"/>
            <w:tcMar>
              <w:top w:w="60" w:type="dxa"/>
              <w:start w:w="90" w:type="dxa"/>
              <w:bottom w:w="60" w:type="dxa"/>
              <w:end w:w="90" w:type="dxa"/>
            </w:tcMar>
          </w:tcPr>
          <w:p>
            <w:pPr>
              <w:spacing w:after="0" w:line="252" w:lineRule="auto"/>
            </w:pPr>
            <w:r>
              <w:rPr>
                <w:rFonts w:ascii="Calibri" w:hAnsi="Calibri"/>
                <w:sz w:val="17"/>
              </w:rPr>
              <w:t>Individual</w:t>
            </w:r>
          </w:p>
        </w:tc>
        <w:tc>
          <w:tcPr>
            <w:tcW w:type="dxa" w:w="771"/>
            <w:tcMar>
              <w:top w:w="60" w:type="dxa"/>
              <w:start w:w="90" w:type="dxa"/>
              <w:bottom w:w="60" w:type="dxa"/>
              <w:end w:w="90" w:type="dxa"/>
            </w:tcMar>
          </w:tcPr>
          <w:p>
            <w:pPr>
              <w:spacing w:after="0" w:line="252" w:lineRule="auto"/>
            </w:pPr>
            <w:r>
              <w:rPr>
                <w:rFonts w:ascii="Calibri" w:hAnsi="Calibri"/>
                <w:sz w:val="17"/>
              </w:rPr>
              <w:t>10%</w:t>
            </w:r>
          </w:p>
        </w:tc>
        <w:tc>
          <w:tcPr>
            <w:tcW w:type="dxa" w:w="3949"/>
            <w:tcMar>
              <w:top w:w="60" w:type="dxa"/>
              <w:start w:w="90" w:type="dxa"/>
              <w:bottom w:w="60" w:type="dxa"/>
              <w:end w:w="90" w:type="dxa"/>
            </w:tcMar>
          </w:tcPr>
          <w:p>
            <w:pPr>
              <w:spacing w:after="0" w:line="252" w:lineRule="auto"/>
            </w:pPr>
            <w:r>
              <w:rPr>
                <w:rFonts w:ascii="Calibri" w:hAnsi="Calibri"/>
                <w:sz w:val="17"/>
              </w:rPr>
              <w:t>Presentation with narration notes, two individual typed defence answers and a 500-word reflection uploaded by the end of the session. Live questions are formative.</w:t>
            </w:r>
          </w:p>
        </w:tc>
      </w:tr>
    </w:tbl>
    <w:p>
      <w:pPr>
        <w:spacing w:after="200"/>
      </w:pPr>
    </w:p>
    <w:p>
      <w:pPr>
        <w:spacing w:after="160" w:before="0" w:line="276" w:lineRule="auto"/>
      </w:pPr>
      <w:r>
        <w:rPr>
          <w:rFonts w:ascii="Calibri" w:hAnsi="Calibri"/>
          <w:b w:val="0"/>
          <w:i w:val="0"/>
          <w:sz w:val="21"/>
        </w:rPr>
        <w:t>Sixty-five per cent of the mark is individual. Both practical tests use a dataset you have not seen before, drawn from your own discipline. There is nothing to memorise for them and no past paper to revise from. The way to prepare is to do the weekly work, because the weekly challenges and the weekly quizzes are the rehearsal.</w:t>
      </w:r>
    </w:p>
    <w:p>
      <w:pPr>
        <w:pStyle w:val="Heading2"/>
      </w:pPr>
      <w:r>
        <w:t>The weekly quizzes, and why they exist</w:t>
      </w:r>
    </w:p>
    <w:p>
      <w:pPr>
        <w:spacing w:after="160" w:before="0" w:line="276" w:lineRule="auto"/>
      </w:pPr>
      <w:r>
        <w:rPr>
          <w:rFonts w:ascii="Calibri" w:hAnsi="Calibri"/>
          <w:b w:val="0"/>
          <w:i w:val="0"/>
          <w:sz w:val="21"/>
        </w:rPr>
        <w:t>Every teaching session ends with a five-minute quiz. A QR code goes up on the projector in the last five minutes, you scan it with your phone, you answer five multiple-choice questions, and you get your score and an explanation of anything you got wrong before you leave the room. There are twelve of them, one at the end of each teaching session in Weeks 1 to 6 and Weeks 8 to 13, and your best ten count at one per cent each. Weeks 7 and 14 are the practical tests and Week 15 is Demo Day, so those three weeks have no quiz. The Week 2 quiz includes one question that asks you to read the output of your own environment setup, which is how your lecturer finds out early who is not yet running.</w:t>
      </w:r>
    </w:p>
    <w:p>
      <w:pPr>
        <w:spacing w:after="160" w:before="0" w:line="276" w:lineRule="auto"/>
      </w:pPr>
      <w:r>
        <w:rPr>
          <w:rFonts w:ascii="Calibri" w:hAnsi="Calibri"/>
          <w:b w:val="0"/>
          <w:i w:val="0"/>
          <w:sz w:val="21"/>
        </w:rPr>
        <w:t>Three things about them are worth knowing in advance. First, they are not memory tests. Every question shows you code, an output, a chart or a table and asks you to work out what it means or what is wrong with it, so there is nothing to be gained from memorising definitions the night before. Second, there are no resits. Only your best ten of the twelve count, so two of them can go badly for any reason at all, and that is what covers illness, travel and a bad day. Third, if the room network fails, that week's quiz becomes a 24-hour asynchronous window and you will be told so before you leave the room.</w:t>
      </w:r>
    </w:p>
    <w:p>
      <w:pPr>
        <w:spacing w:after="160" w:before="0" w:line="276" w:lineRule="auto"/>
      </w:pPr>
      <w:r>
        <w:rPr>
          <w:rFonts w:ascii="Calibri" w:hAnsi="Calibri"/>
          <w:b w:val="0"/>
          <w:i w:val="0"/>
          <w:sz w:val="21"/>
        </w:rPr>
        <w:t>They exist for two reasons, and it is fair to state both. They give you feedback in minutes instead of weeks, which is the single biggest complaint students have about any course. And they let a class of this size be assessed continuously by one lecturer, which would otherwise be impossible — the alternative is fewer, larger, later assessments, and that is worse for you.</w:t>
      </w:r>
    </w:p>
    <w:p>
      <w:pPr>
        <w:pStyle w:val="Heading2"/>
      </w:pPr>
      <w:r>
        <w:t>How the project is marked</w:t>
      </w:r>
    </w:p>
    <w:p>
      <w:pPr>
        <w:spacing w:after="160" w:before="0" w:line="276" w:lineRule="auto"/>
      </w:pPr>
      <w:r>
        <w:rPr>
          <w:rFonts w:ascii="Calibri" w:hAnsi="Calibri"/>
          <w:b w:val="0"/>
          <w:i w:val="0"/>
          <w:sz w:val="21"/>
        </w:rPr>
        <w:t>The project rubric is published here and applied without variation. Note where the marks are: method, reasoning and validation together carry fifty-five of the hundred marks, and communication and reproducibility carry fifteen. A model with a mediocre score that you have understood, validated and honestly reported will out-score a better score you cannot account for.</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504"/>
        <w:gridCol w:w="770"/>
        <w:gridCol w:w="6357"/>
      </w:tblGrid>
      <w:tr>
        <w:trPr>
          <w:tblHeader w:val="true"/>
        </w:trPr>
        <w:tc>
          <w:tcPr>
            <w:tcW w:type="dxa" w:w="2504"/>
            <w:shd w:val="clear" w:color="auto" w:fill="1F3864"/>
            <w:tcMar>
              <w:top w:w="60" w:type="dxa"/>
              <w:start w:w="90" w:type="dxa"/>
              <w:bottom w:w="60" w:type="dxa"/>
              <w:end w:w="90" w:type="dxa"/>
            </w:tcMar>
          </w:tcPr>
          <w:p>
            <w:pPr>
              <w:spacing w:after="0" w:line="240" w:lineRule="auto"/>
            </w:pPr>
            <w:r>
              <w:rPr>
                <w:rFonts w:ascii="Calibri" w:hAnsi="Calibri"/>
                <w:b/>
                <w:color w:val="FFFFFF"/>
                <w:sz w:val="17"/>
              </w:rPr>
              <w:t>Criterion</w:t>
            </w:r>
          </w:p>
        </w:tc>
        <w:tc>
          <w:tcPr>
            <w:tcW w:type="dxa" w:w="771"/>
            <w:shd w:val="clear" w:color="auto" w:fill="1F3864"/>
            <w:tcMar>
              <w:top w:w="60" w:type="dxa"/>
              <w:start w:w="90" w:type="dxa"/>
              <w:bottom w:w="60" w:type="dxa"/>
              <w:end w:w="90" w:type="dxa"/>
            </w:tcMar>
          </w:tcPr>
          <w:p>
            <w:pPr>
              <w:spacing w:after="0" w:line="240" w:lineRule="auto"/>
            </w:pPr>
            <w:r>
              <w:rPr>
                <w:rFonts w:ascii="Calibri" w:hAnsi="Calibri"/>
                <w:b/>
                <w:color w:val="FFFFFF"/>
                <w:sz w:val="17"/>
              </w:rPr>
              <w:t>Marks</w:t>
            </w:r>
          </w:p>
        </w:tc>
        <w:tc>
          <w:tcPr>
            <w:tcW w:type="dxa" w:w="6357"/>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earns them</w:t>
            </w:r>
          </w:p>
        </w:tc>
      </w:tr>
      <w:tr>
        <w:tc>
          <w:tcPr>
            <w:tcW w:type="dxa" w:w="2504"/>
            <w:tcMar>
              <w:top w:w="60" w:type="dxa"/>
              <w:start w:w="90" w:type="dxa"/>
              <w:bottom w:w="60" w:type="dxa"/>
              <w:end w:w="90" w:type="dxa"/>
            </w:tcMar>
          </w:tcPr>
          <w:p>
            <w:pPr>
              <w:spacing w:after="0" w:line="252" w:lineRule="auto"/>
            </w:pPr>
            <w:r>
              <w:rPr>
                <w:rFonts w:ascii="Calibri" w:hAnsi="Calibri"/>
                <w:b/>
                <w:sz w:val="17"/>
              </w:rPr>
              <w:t>Problem definition</w:t>
            </w:r>
          </w:p>
        </w:tc>
        <w:tc>
          <w:tcPr>
            <w:tcW w:type="dxa" w:w="771"/>
            <w:tcMar>
              <w:top w:w="60" w:type="dxa"/>
              <w:start w:w="90" w:type="dxa"/>
              <w:bottom w:w="60" w:type="dxa"/>
              <w:end w:w="90" w:type="dxa"/>
            </w:tcMar>
          </w:tcPr>
          <w:p>
            <w:pPr>
              <w:spacing w:after="0" w:line="252" w:lineRule="auto"/>
            </w:pPr>
            <w:r>
              <w:rPr>
                <w:rFonts w:ascii="Calibri" w:hAnsi="Calibri"/>
                <w:sz w:val="17"/>
              </w:rPr>
              <w:t>15</w:t>
            </w:r>
          </w:p>
        </w:tc>
        <w:tc>
          <w:tcPr>
            <w:tcW w:type="dxa" w:w="6357"/>
            <w:tcMar>
              <w:top w:w="60" w:type="dxa"/>
              <w:start w:w="90" w:type="dxa"/>
              <w:bottom w:w="60" w:type="dxa"/>
              <w:end w:w="90" w:type="dxa"/>
            </w:tcMar>
          </w:tcPr>
          <w:p>
            <w:pPr>
              <w:spacing w:after="0" w:line="252" w:lineRule="auto"/>
            </w:pPr>
            <w:r>
              <w:rPr>
                <w:rFonts w:ascii="Calibri" w:hAnsi="Calibri"/>
                <w:sz w:val="17"/>
              </w:rPr>
              <w:t>Is the engineering problem real, specific and bounded, and is the machine learning task correctly derived from it?</w:t>
            </w:r>
          </w:p>
        </w:tc>
      </w:tr>
      <w:tr>
        <w:tc>
          <w:tcPr>
            <w:tcW w:type="dxa" w:w="2504"/>
            <w:tcMar>
              <w:top w:w="60" w:type="dxa"/>
              <w:start w:w="90" w:type="dxa"/>
              <w:bottom w:w="60" w:type="dxa"/>
              <w:end w:w="90" w:type="dxa"/>
            </w:tcMar>
            <w:shd w:val="clear" w:color="auto" w:fill="F2F5FB"/>
          </w:tcPr>
          <w:p>
            <w:pPr>
              <w:spacing w:after="0" w:line="252" w:lineRule="auto"/>
            </w:pPr>
            <w:r>
              <w:rPr>
                <w:rFonts w:ascii="Calibri" w:hAnsi="Calibri"/>
                <w:b/>
                <w:sz w:val="17"/>
              </w:rPr>
              <w:t>Data understanding</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15</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Provenance and licence stated, defects found and handled with justification, limitations acknowledged.</w:t>
            </w:r>
          </w:p>
        </w:tc>
      </w:tr>
      <w:tr>
        <w:tc>
          <w:tcPr>
            <w:tcW w:type="dxa" w:w="2504"/>
            <w:tcMar>
              <w:top w:w="60" w:type="dxa"/>
              <w:start w:w="90" w:type="dxa"/>
              <w:bottom w:w="60" w:type="dxa"/>
              <w:end w:w="90" w:type="dxa"/>
            </w:tcMar>
          </w:tcPr>
          <w:p>
            <w:pPr>
              <w:spacing w:after="0" w:line="252" w:lineRule="auto"/>
            </w:pPr>
            <w:r>
              <w:rPr>
                <w:rFonts w:ascii="Calibri" w:hAnsi="Calibri"/>
                <w:b/>
                <w:sz w:val="17"/>
              </w:rPr>
              <w:t>Methodology</w:t>
            </w:r>
          </w:p>
        </w:tc>
        <w:tc>
          <w:tcPr>
            <w:tcW w:type="dxa" w:w="771"/>
            <w:tcMar>
              <w:top w:w="60" w:type="dxa"/>
              <w:start w:w="90" w:type="dxa"/>
              <w:bottom w:w="60" w:type="dxa"/>
              <w:end w:w="90" w:type="dxa"/>
            </w:tcMar>
          </w:tcPr>
          <w:p>
            <w:pPr>
              <w:spacing w:after="0" w:line="252" w:lineRule="auto"/>
            </w:pPr>
            <w:r>
              <w:rPr>
                <w:rFonts w:ascii="Calibri" w:hAnsi="Calibri"/>
                <w:sz w:val="17"/>
              </w:rPr>
              <w:t>20</w:t>
            </w:r>
          </w:p>
        </w:tc>
        <w:tc>
          <w:tcPr>
            <w:tcW w:type="dxa" w:w="6357"/>
            <w:tcMar>
              <w:top w:w="60" w:type="dxa"/>
              <w:start w:w="90" w:type="dxa"/>
              <w:bottom w:w="60" w:type="dxa"/>
              <w:end w:w="90" w:type="dxa"/>
            </w:tcMar>
          </w:tcPr>
          <w:p>
            <w:pPr>
              <w:spacing w:after="0" w:line="252" w:lineRule="auto"/>
            </w:pPr>
            <w:r>
              <w:rPr>
                <w:rFonts w:ascii="Calibri" w:hAnsi="Calibri"/>
                <w:sz w:val="17"/>
              </w:rPr>
              <w:t>Appropriate models compared under one protocol, inside a pipeline, with choices explained.</w:t>
            </w:r>
          </w:p>
        </w:tc>
      </w:tr>
      <w:tr>
        <w:tc>
          <w:tcPr>
            <w:tcW w:type="dxa" w:w="2504"/>
            <w:tcMar>
              <w:top w:w="60" w:type="dxa"/>
              <w:start w:w="90" w:type="dxa"/>
              <w:bottom w:w="60" w:type="dxa"/>
              <w:end w:w="90" w:type="dxa"/>
            </w:tcMar>
            <w:shd w:val="clear" w:color="auto" w:fill="F2F5FB"/>
          </w:tcPr>
          <w:p>
            <w:pPr>
              <w:spacing w:after="0" w:line="252" w:lineRule="auto"/>
            </w:pPr>
            <w:r>
              <w:rPr>
                <w:rFonts w:ascii="Calibri" w:hAnsi="Calibri"/>
                <w:b/>
                <w:sz w:val="17"/>
              </w:rPr>
              <w:t>Engineering reasoning</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20</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Does your own discipline visibly enter the work, and is the result discussed as engineering rather than as a score?</w:t>
            </w:r>
          </w:p>
        </w:tc>
      </w:tr>
      <w:tr>
        <w:tc>
          <w:tcPr>
            <w:tcW w:type="dxa" w:w="2504"/>
            <w:tcMar>
              <w:top w:w="60" w:type="dxa"/>
              <w:start w:w="90" w:type="dxa"/>
              <w:bottom w:w="60" w:type="dxa"/>
              <w:end w:w="90" w:type="dxa"/>
            </w:tcMar>
          </w:tcPr>
          <w:p>
            <w:pPr>
              <w:spacing w:after="0" w:line="252" w:lineRule="auto"/>
            </w:pPr>
            <w:r>
              <w:rPr>
                <w:rFonts w:ascii="Calibri" w:hAnsi="Calibri"/>
                <w:b/>
                <w:sz w:val="17"/>
              </w:rPr>
              <w:t>Validation</w:t>
            </w:r>
          </w:p>
        </w:tc>
        <w:tc>
          <w:tcPr>
            <w:tcW w:type="dxa" w:w="771"/>
            <w:tcMar>
              <w:top w:w="60" w:type="dxa"/>
              <w:start w:w="90" w:type="dxa"/>
              <w:bottom w:w="60" w:type="dxa"/>
              <w:end w:w="90" w:type="dxa"/>
            </w:tcMar>
          </w:tcPr>
          <w:p>
            <w:pPr>
              <w:spacing w:after="0" w:line="252" w:lineRule="auto"/>
            </w:pPr>
            <w:r>
              <w:rPr>
                <w:rFonts w:ascii="Calibri" w:hAnsi="Calibri"/>
                <w:sz w:val="17"/>
              </w:rPr>
              <w:t>15</w:t>
            </w:r>
          </w:p>
        </w:tc>
        <w:tc>
          <w:tcPr>
            <w:tcW w:type="dxa" w:w="6357"/>
            <w:tcMar>
              <w:top w:w="60" w:type="dxa"/>
              <w:start w:w="90" w:type="dxa"/>
              <w:bottom w:w="60" w:type="dxa"/>
              <w:end w:w="90" w:type="dxa"/>
            </w:tcMar>
          </w:tcPr>
          <w:p>
            <w:pPr>
              <w:spacing w:after="0" w:line="252" w:lineRule="auto"/>
            </w:pPr>
            <w:r>
              <w:rPr>
                <w:rFonts w:ascii="Calibri" w:hAnsi="Calibri"/>
                <w:sz w:val="17"/>
              </w:rPr>
              <w:t>Correct train and test discipline, cross-validation with a reported spread, leakage ruled out, metric justified.</w:t>
            </w:r>
          </w:p>
        </w:tc>
      </w:tr>
      <w:tr>
        <w:tc>
          <w:tcPr>
            <w:tcW w:type="dxa" w:w="2504"/>
            <w:tcMar>
              <w:top w:w="60" w:type="dxa"/>
              <w:start w:w="90" w:type="dxa"/>
              <w:bottom w:w="60" w:type="dxa"/>
              <w:end w:w="90" w:type="dxa"/>
            </w:tcMar>
            <w:shd w:val="clear" w:color="auto" w:fill="F2F5FB"/>
          </w:tcPr>
          <w:p>
            <w:pPr>
              <w:spacing w:after="0" w:line="252" w:lineRule="auto"/>
            </w:pPr>
            <w:r>
              <w:rPr>
                <w:rFonts w:ascii="Calibri" w:hAnsi="Calibri"/>
                <w:b/>
                <w:sz w:val="17"/>
              </w:rPr>
              <w:t>Communication</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10</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Readable by a non-specialist engineer. Charts answer questions. Uncertainty stated honestly.</w:t>
            </w:r>
          </w:p>
        </w:tc>
      </w:tr>
      <w:tr>
        <w:tc>
          <w:tcPr>
            <w:tcW w:type="dxa" w:w="2504"/>
            <w:tcMar>
              <w:top w:w="60" w:type="dxa"/>
              <w:start w:w="90" w:type="dxa"/>
              <w:bottom w:w="60" w:type="dxa"/>
              <w:end w:w="90" w:type="dxa"/>
            </w:tcMar>
          </w:tcPr>
          <w:p>
            <w:pPr>
              <w:spacing w:after="0" w:line="252" w:lineRule="auto"/>
            </w:pPr>
            <w:r>
              <w:rPr>
                <w:rFonts w:ascii="Calibri" w:hAnsi="Calibri"/>
                <w:b/>
                <w:sz w:val="17"/>
              </w:rPr>
              <w:t>Reproducibility and documentation</w:t>
            </w:r>
          </w:p>
        </w:tc>
        <w:tc>
          <w:tcPr>
            <w:tcW w:type="dxa" w:w="771"/>
            <w:tcMar>
              <w:top w:w="60" w:type="dxa"/>
              <w:start w:w="90" w:type="dxa"/>
              <w:bottom w:w="60" w:type="dxa"/>
              <w:end w:w="90" w:type="dxa"/>
            </w:tcMar>
          </w:tcPr>
          <w:p>
            <w:pPr>
              <w:spacing w:after="0" w:line="252" w:lineRule="auto"/>
            </w:pPr>
            <w:r>
              <w:rPr>
                <w:rFonts w:ascii="Calibri" w:hAnsi="Calibri"/>
                <w:sz w:val="17"/>
              </w:rPr>
              <w:t>5</w:t>
            </w:r>
          </w:p>
        </w:tc>
        <w:tc>
          <w:tcPr>
            <w:tcW w:type="dxa" w:w="6357"/>
            <w:tcMar>
              <w:top w:w="60" w:type="dxa"/>
              <w:start w:w="90" w:type="dxa"/>
              <w:bottom w:w="60" w:type="dxa"/>
              <w:end w:w="90" w:type="dxa"/>
            </w:tcMar>
          </w:tcPr>
          <w:p>
            <w:pPr>
              <w:spacing w:after="0" w:line="252" w:lineRule="auto"/>
            </w:pPr>
            <w:r>
              <w:rPr>
                <w:rFonts w:ascii="Calibri" w:hAnsi="Calibri"/>
                <w:sz w:val="17"/>
              </w:rPr>
              <w:t>Runs from a clean clone. README, requirements, seeds, AI declaration, contribution log.</w:t>
            </w:r>
          </w:p>
        </w:tc>
      </w:tr>
    </w:tbl>
    <w:p>
      <w:pPr>
        <w:spacing w:after="200"/>
      </w:pPr>
    </w:p>
    <w:p>
      <w:pPr>
        <w:spacing w:after="160" w:before="0" w:line="276" w:lineRule="auto"/>
      </w:pPr>
      <w:r>
        <w:rPr>
          <w:rFonts w:ascii="Calibri" w:hAnsi="Calibri"/>
          <w:b w:val="0"/>
          <w:i w:val="0"/>
          <w:sz w:val="21"/>
        </w:rPr>
        <w:t>The rubrics for the two practical tests, the Data Analysis Project and the Week 15 demonstration are published at least one week before each is used. You will never meet a rubric for the first time in an assessment.</w:t>
      </w:r>
    </w:p>
    <w:p>
      <w:pPr>
        <w:pStyle w:val="Heading2"/>
      </w:pPr>
      <w:r>
        <w:t>Team work and individual accountability</w:t>
      </w:r>
    </w:p>
    <w:p>
      <w:pPr>
        <w:spacing w:after="160" w:before="0" w:line="276" w:lineRule="auto"/>
      </w:pPr>
      <w:r>
        <w:rPr>
          <w:rFonts w:ascii="Calibri" w:hAnsi="Calibri"/>
          <w:b w:val="0"/>
          <w:i w:val="0"/>
          <w:sz w:val="21"/>
        </w:rPr>
        <w:t>The two projects are done in teams of four to five, formed in Week 1 and kept for the semester. Roles — data analyst, machine learning engineer, domain engineer, documentation lead, presenter — rotate at every milestone, so you will not do the same job twice. Each team keeps a contribution log in its repository, and it is checked against the commit history.</w:t>
      </w:r>
    </w:p>
    <w:p>
      <w:pPr>
        <w:spacing w:after="160" w:before="0" w:line="276" w:lineRule="auto"/>
      </w:pPr>
      <w:r>
        <w:rPr>
          <w:rFonts w:ascii="Calibri" w:hAnsi="Calibri"/>
          <w:b w:val="0"/>
          <w:i w:val="0"/>
          <w:sz w:val="21"/>
        </w:rPr>
        <w:t>In Week 15 every student submits two individual typed defence answers about their own contribution and a technical decision, citing specific repository cells or results. The individual defence and reflection mark is separate from shared project marks. Live questions and peer comments provide formative feedback.</w:t>
      </w:r>
    </w:p>
    <w:p>
      <w:r>
        <w:br w:type="page"/>
      </w:r>
    </w:p>
    <w:p>
      <w:pPr>
        <w:pStyle w:val="Heading1"/>
      </w:pPr>
      <w:r>
        <w:t>5. Policy on AI coding assistants</w:t>
      </w:r>
    </w:p>
    <w:p>
      <w:pPr>
        <w:spacing w:after="160" w:before="0" w:line="276" w:lineRule="auto"/>
      </w:pPr>
      <w:r>
        <w:rPr>
          <w:rFonts w:ascii="Calibri" w:hAnsi="Calibri"/>
          <w:b w:val="0"/>
          <w:i w:val="0"/>
          <w:sz w:val="21"/>
        </w:rPr>
        <w:t>AI coding assistants are permitted and actively taught in this course. You will use them for the rest of your career and pretending otherwise would be dishonest. What is assessed is not whether you used one, but whether you understand and can defend what came out.</w:t>
      </w:r>
    </w:p>
    <w:p>
      <w:pPr>
        <w:spacing w:after="160" w:before="0" w:line="276" w:lineRule="auto"/>
      </w:pPr>
      <w:r>
        <w:rPr>
          <w:rFonts w:ascii="Calibri" w:hAnsi="Calibri"/>
          <w:b w:val="0"/>
          <w:i w:val="0"/>
          <w:sz w:val="21"/>
        </w:rPr>
        <w:t>There is a quality gradient in how these tools are used, and we will work up it deliberately during the semester.</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963"/>
        <w:gridCol w:w="5393"/>
        <w:gridCol w:w="3274"/>
      </w:tblGrid>
      <w:tr>
        <w:trPr>
          <w:tblHeader w:val="true"/>
        </w:trPr>
        <w:tc>
          <w:tcPr>
            <w:tcW w:type="dxa" w:w="963"/>
            <w:shd w:val="clear" w:color="auto" w:fill="1F3864"/>
            <w:tcMar>
              <w:top w:w="60" w:type="dxa"/>
              <w:start w:w="90" w:type="dxa"/>
              <w:bottom w:w="60" w:type="dxa"/>
              <w:end w:w="90" w:type="dxa"/>
            </w:tcMar>
          </w:tcPr>
          <w:p>
            <w:pPr>
              <w:spacing w:after="0" w:line="240" w:lineRule="auto"/>
            </w:pPr>
            <w:r>
              <w:rPr>
                <w:rFonts w:ascii="Calibri" w:hAnsi="Calibri"/>
                <w:b/>
                <w:color w:val="FFFFFF"/>
                <w:sz w:val="17"/>
              </w:rPr>
              <w:t>Level</w:t>
            </w:r>
          </w:p>
        </w:tc>
        <w:tc>
          <w:tcPr>
            <w:tcW w:type="dxa" w:w="5394"/>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it looks like</w:t>
            </w:r>
          </w:p>
        </w:tc>
        <w:tc>
          <w:tcPr>
            <w:tcW w:type="dxa" w:w="3275"/>
            <w:shd w:val="clear" w:color="auto" w:fill="1F3864"/>
            <w:tcMar>
              <w:top w:w="60" w:type="dxa"/>
              <w:start w:w="90" w:type="dxa"/>
              <w:bottom w:w="60" w:type="dxa"/>
              <w:end w:w="90" w:type="dxa"/>
            </w:tcMar>
          </w:tcPr>
          <w:p>
            <w:pPr>
              <w:spacing w:after="0" w:line="240" w:lineRule="auto"/>
            </w:pPr>
            <w:r>
              <w:rPr>
                <w:rFonts w:ascii="Calibri" w:hAnsi="Calibri"/>
                <w:b/>
                <w:color w:val="FFFFFF"/>
                <w:sz w:val="17"/>
              </w:rPr>
              <w:t>Verdict</w:t>
            </w:r>
          </w:p>
        </w:tc>
      </w:tr>
      <w:tr>
        <w:tc>
          <w:tcPr>
            <w:tcW w:type="dxa" w:w="963"/>
            <w:tcMar>
              <w:top w:w="60" w:type="dxa"/>
              <w:start w:w="90" w:type="dxa"/>
              <w:bottom w:w="60" w:type="dxa"/>
              <w:end w:w="90" w:type="dxa"/>
            </w:tcMar>
          </w:tcPr>
          <w:p>
            <w:pPr>
              <w:spacing w:after="0" w:line="252" w:lineRule="auto"/>
            </w:pPr>
            <w:r>
              <w:rPr>
                <w:rFonts w:ascii="Calibri" w:hAnsi="Calibri"/>
                <w:b/>
                <w:sz w:val="17"/>
              </w:rPr>
              <w:t>Poor</w:t>
            </w:r>
          </w:p>
        </w:tc>
        <w:tc>
          <w:tcPr>
            <w:tcW w:type="dxa" w:w="5394"/>
            <w:tcMar>
              <w:top w:w="60" w:type="dxa"/>
              <w:start w:w="90" w:type="dxa"/>
              <w:bottom w:w="60" w:type="dxa"/>
              <w:end w:w="90" w:type="dxa"/>
            </w:tcMar>
          </w:tcPr>
          <w:p>
            <w:pPr>
              <w:spacing w:after="0" w:line="252" w:lineRule="auto"/>
            </w:pPr>
            <w:r>
              <w:rPr>
                <w:rFonts w:ascii="Calibri" w:hAnsi="Calibri"/>
                <w:sz w:val="17"/>
              </w:rPr>
              <w:t>“Write my entire assignment.”</w:t>
            </w:r>
          </w:p>
        </w:tc>
        <w:tc>
          <w:tcPr>
            <w:tcW w:type="dxa" w:w="3275"/>
            <w:tcMar>
              <w:top w:w="60" w:type="dxa"/>
              <w:start w:w="90" w:type="dxa"/>
              <w:bottom w:w="60" w:type="dxa"/>
              <w:end w:w="90" w:type="dxa"/>
            </w:tcMar>
          </w:tcPr>
          <w:p>
            <w:pPr>
              <w:spacing w:after="0" w:line="252" w:lineRule="auto"/>
            </w:pPr>
            <w:r>
              <w:rPr>
                <w:rFonts w:ascii="Calibri" w:hAnsi="Calibri"/>
                <w:sz w:val="17"/>
              </w:rPr>
              <w:t>You learn nothing, and you will be unable to answer a single viva question.</w:t>
            </w:r>
          </w:p>
        </w:tc>
      </w:tr>
      <w:tr>
        <w:tc>
          <w:tcPr>
            <w:tcW w:type="dxa" w:w="963"/>
            <w:tcMar>
              <w:top w:w="60" w:type="dxa"/>
              <w:start w:w="90" w:type="dxa"/>
              <w:bottom w:w="60" w:type="dxa"/>
              <w:end w:w="90" w:type="dxa"/>
            </w:tcMar>
            <w:shd w:val="clear" w:color="auto" w:fill="F2F5FB"/>
          </w:tcPr>
          <w:p>
            <w:pPr>
              <w:spacing w:after="0" w:line="252" w:lineRule="auto"/>
            </w:pPr>
            <w:r>
              <w:rPr>
                <w:rFonts w:ascii="Calibri" w:hAnsi="Calibri"/>
                <w:b/>
                <w:sz w:val="17"/>
              </w:rPr>
              <w:t>Better</w:t>
            </w:r>
          </w:p>
        </w:tc>
        <w:tc>
          <w:tcPr>
            <w:tcW w:type="dxa" w:w="5394"/>
            <w:tcMar>
              <w:top w:w="60" w:type="dxa"/>
              <w:start w:w="90" w:type="dxa"/>
              <w:bottom w:w="60" w:type="dxa"/>
              <w:end w:w="90" w:type="dxa"/>
            </w:tcMar>
            <w:shd w:val="clear" w:color="auto" w:fill="F2F5FB"/>
          </w:tcPr>
          <w:p>
            <w:pPr>
              <w:spacing w:after="0" w:line="252" w:lineRule="auto"/>
            </w:pPr>
            <w:r>
              <w:rPr>
                <w:rFonts w:ascii="Calibri" w:hAnsi="Calibri"/>
                <w:sz w:val="17"/>
              </w:rPr>
              <w:t>“Explain why this code is producing this error.”</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Legitimate, and where we start in Week 3.</w:t>
            </w:r>
          </w:p>
        </w:tc>
      </w:tr>
      <w:tr>
        <w:tc>
          <w:tcPr>
            <w:tcW w:type="dxa" w:w="963"/>
            <w:tcMar>
              <w:top w:w="60" w:type="dxa"/>
              <w:start w:w="90" w:type="dxa"/>
              <w:bottom w:w="60" w:type="dxa"/>
              <w:end w:w="90" w:type="dxa"/>
            </w:tcMar>
          </w:tcPr>
          <w:p>
            <w:pPr>
              <w:spacing w:after="0" w:line="252" w:lineRule="auto"/>
            </w:pPr>
            <w:r>
              <w:rPr>
                <w:rFonts w:ascii="Calibri" w:hAnsi="Calibri"/>
                <w:b/>
                <w:sz w:val="17"/>
              </w:rPr>
              <w:t>Good</w:t>
            </w:r>
          </w:p>
        </w:tc>
        <w:tc>
          <w:tcPr>
            <w:tcW w:type="dxa" w:w="5394"/>
            <w:tcMar>
              <w:top w:w="60" w:type="dxa"/>
              <w:start w:w="90" w:type="dxa"/>
              <w:bottom w:w="60" w:type="dxa"/>
              <w:end w:w="90" w:type="dxa"/>
            </w:tcMar>
          </w:tcPr>
          <w:p>
            <w:pPr>
              <w:spacing w:after="0" w:line="252" w:lineRule="auto"/>
            </w:pPr>
            <w:r>
              <w:rPr>
                <w:rFonts w:ascii="Calibri" w:hAnsi="Calibri"/>
                <w:sz w:val="17"/>
              </w:rPr>
              <w:t>“I need to remove missing values from these columns. Here is my code and the error. Explain three possible approaches and their trade-offs.” — then you choose and justify.</w:t>
            </w:r>
          </w:p>
        </w:tc>
        <w:tc>
          <w:tcPr>
            <w:tcW w:type="dxa" w:w="3275"/>
            <w:tcMar>
              <w:top w:w="60" w:type="dxa"/>
              <w:start w:w="90" w:type="dxa"/>
              <w:bottom w:w="60" w:type="dxa"/>
              <w:end w:w="90" w:type="dxa"/>
            </w:tcMar>
          </w:tcPr>
          <w:p>
            <w:pPr>
              <w:spacing w:after="0" w:line="252" w:lineRule="auto"/>
            </w:pPr>
            <w:r>
              <w:rPr>
                <w:rFonts w:ascii="Calibri" w:hAnsi="Calibri"/>
                <w:sz w:val="17"/>
              </w:rPr>
              <w:t>This is the target for coursework.</w:t>
            </w:r>
          </w:p>
        </w:tc>
      </w:tr>
      <w:tr>
        <w:tc>
          <w:tcPr>
            <w:tcW w:type="dxa" w:w="963"/>
            <w:tcMar>
              <w:top w:w="60" w:type="dxa"/>
              <w:start w:w="90" w:type="dxa"/>
              <w:bottom w:w="60" w:type="dxa"/>
              <w:end w:w="90" w:type="dxa"/>
            </w:tcMar>
            <w:shd w:val="clear" w:color="auto" w:fill="F2F5FB"/>
          </w:tcPr>
          <w:p>
            <w:pPr>
              <w:spacing w:after="0" w:line="252" w:lineRule="auto"/>
            </w:pPr>
            <w:r>
              <w:rPr>
                <w:rFonts w:ascii="Calibri" w:hAnsi="Calibri"/>
                <w:b/>
                <w:sz w:val="17"/>
              </w:rPr>
              <w:t>Advanced</w:t>
            </w:r>
          </w:p>
        </w:tc>
        <w:tc>
          <w:tcPr>
            <w:tcW w:type="dxa" w:w="5394"/>
            <w:tcMar>
              <w:top w:w="60" w:type="dxa"/>
              <w:start w:w="90" w:type="dxa"/>
              <w:bottom w:w="60" w:type="dxa"/>
              <w:end w:w="90" w:type="dxa"/>
            </w:tcMar>
            <w:shd w:val="clear" w:color="auto" w:fill="F2F5FB"/>
          </w:tcPr>
          <w:p>
            <w:pPr>
              <w:spacing w:after="0" w:line="252" w:lineRule="auto"/>
            </w:pPr>
            <w:r>
              <w:rPr>
                <w:rFonts w:ascii="Calibri" w:hAnsi="Calibri"/>
                <w:sz w:val="17"/>
              </w:rPr>
              <w:t>“Review my machine learning pipeline for data leakage and explain any problems you identify.” — then you verify the answer yourself.</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Introduced in Week 10. The verification is what earns the marks.</w:t>
            </w:r>
          </w:p>
        </w:tc>
      </w:tr>
    </w:tbl>
    <w:p>
      <w:pPr>
        <w:spacing w:after="200"/>
      </w:pPr>
    </w:p>
    <w:p>
      <w:pPr>
        <w:spacing w:after="160" w:before="0" w:line="276" w:lineRule="auto"/>
      </w:pPr>
      <w:r>
        <w:rPr>
          <w:rFonts w:ascii="Calibri" w:hAnsi="Calibri"/>
          <w:b w:val="0"/>
          <w:i w:val="0"/>
          <w:sz w:val="21"/>
        </w:rPr>
        <w:t>The rules are simple and they are applied consistently. In all coursework, AI assistance is permitted and must be declared: a short log of the tool, what you asked, and what you changed. In both practical tests, AI assistance is prohibited. The invigilated lab and approved-materials rules enforce that condition; being offline alone does not prevent a local assistant. Marks follow the published criteria for execution, evidence and explanation. There is no additional blanket penalty based on a live question.</w:t>
      </w:r>
    </w:p>
    <w:p>
      <w:pPr>
        <w:spacing w:after="160" w:before="0" w:line="276" w:lineRule="auto"/>
      </w:pPr>
      <w:r>
        <w:rPr>
          <w:rFonts w:ascii="Calibri" w:hAnsi="Calibri"/>
          <w:b w:val="0"/>
          <w:i w:val="0"/>
          <w:sz w:val="21"/>
        </w:rPr>
        <w:t>The weekly quizzes are the one place where the rule is different, and it is worth being direct about why. They are taken on your own phone, so nothing stops you looking something up or asking a neighbour. Each cohort has its own version, and the questions ask you to interpret code or a scenario. Each quiz is worth one per cent and it exists to tell you, and me, whether you have kept up. Thirty-five per cent of your mark sits in the two offline tests. If your quiz scores are strong and your test scores are not, the quizzes were not doing you any good, and we should talk before Week 14 rather than after it.</w:t>
      </w: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632"/>
      </w:tblGrid>
      <w:tr>
        <w:tc>
          <w:tcPr>
            <w:tcW w:type="dxa" w:w="9632"/>
            <w:tcMar>
              <w:top w:w="110" w:type="dxa"/>
              <w:start w:w="170" w:type="dxa"/>
              <w:bottom w:w="110" w:type="dxa"/>
              <w:end w:w="140" w:type="dxa"/>
            </w:tcMar>
            <w:shd w:val="clear" w:color="auto" w:fill="D9E2F3"/>
          </w:tcPr>
          <w:p>
            <w:pPr>
              <w:spacing w:after="60"/>
            </w:pPr>
            <w:r>
              <w:rPr>
                <w:rFonts w:ascii="Calibri" w:hAnsi="Calibri"/>
                <w:b/>
                <w:color w:val="2E5C8A"/>
                <w:sz w:val="19"/>
              </w:rPr>
              <w:t>Why the tests are offline</w:t>
            </w:r>
          </w:p>
          <w:p>
            <w:pPr>
              <w:spacing w:after="0" w:line="269" w:lineRule="auto"/>
            </w:pPr>
            <w:r>
              <w:rPr>
                <w:rFonts w:ascii="Calibri" w:hAnsi="Calibri"/>
                <w:sz w:val="20"/>
              </w:rPr>
              <w:t>Coursework is where you learn to work with these tools and must defend the result. The tests certify what you can do unaided. Both are worth knowing about you, and they cannot be measured in the same conditions. Follow the invigilated test brief and its approved-materials rules, including the prohibition on local as well as online AI assistance.</w:t>
            </w:r>
          </w:p>
        </w:tc>
      </w:tr>
    </w:tbl>
    <w:p>
      <w:pPr>
        <w:spacing w:after="160"/>
      </w:pPr>
    </w:p>
    <w:p>
      <w:pPr>
        <w:pStyle w:val="Heading2"/>
      </w:pPr>
      <w:r>
        <w:t>Academic integrity</w:t>
      </w:r>
    </w:p>
    <w:p>
      <w:pPr>
        <w:spacing w:after="160" w:before="0" w:line="276" w:lineRule="auto"/>
      </w:pPr>
      <w:r>
        <w:rPr>
          <w:rFonts w:ascii="Calibri" w:hAnsi="Calibri"/>
          <w:b w:val="0"/>
          <w:i w:val="0"/>
          <w:sz w:val="21"/>
        </w:rPr>
        <w:t>Copying another student's submission, or a public notebook, and presenting it as your own is plagiarism and is handled under IUEA regulations. Reading a public notebook to learn from it, then writing your own work and citing what you learned from, is good practice and is encouraged — we will do it together in Week 5. The distinction is attribution and understanding, and the viva makes the difference visible.</w:t>
      </w:r>
    </w:p>
    <w:p>
      <w:pPr>
        <w:pStyle w:val="Heading1"/>
      </w:pPr>
      <w:r>
        <w:t>6. What you need, and what you will learn to use</w:t>
      </w:r>
    </w:p>
    <w:p>
      <w:pPr>
        <w:spacing w:after="160" w:before="0" w:line="276" w:lineRule="auto"/>
      </w:pPr>
      <w:r>
        <w:rPr>
          <w:rFonts w:ascii="Calibri" w:hAnsi="Calibri"/>
          <w:b w:val="0"/>
          <w:i w:val="0"/>
          <w:sz w:val="21"/>
        </w:rPr>
        <w:t>You need access to a computer that can run Python, and an internet connection for downloads and for GitHub. If you do not have a laptop, say so in Week 1: laboratory machines and Google Colab, which runs in a browser, are both supported, and nobody is excluded for lack of hardware. Bring your laptop to Week 2 if you have one, charged, with your administrator password known.</w:t>
      </w:r>
    </w:p>
    <w:p>
      <w:pPr>
        <w:spacing w:after="160" w:before="0" w:line="276" w:lineRule="auto"/>
      </w:pPr>
      <w:r>
        <w:rPr>
          <w:rFonts w:ascii="Calibri" w:hAnsi="Calibri"/>
          <w:b w:val="0"/>
          <w:i w:val="0"/>
          <w:sz w:val="21"/>
        </w:rPr>
        <w:t>Every tool in this course is introduced by the problem it solves, in this order:</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674"/>
        <w:gridCol w:w="3274"/>
        <w:gridCol w:w="5682"/>
      </w:tblGrid>
      <w:tr>
        <w:trPr>
          <w:tblHeader w:val="true"/>
        </w:trPr>
        <w:tc>
          <w:tcPr>
            <w:tcW w:type="dxa" w:w="674"/>
            <w:shd w:val="clear" w:color="auto" w:fill="1F3864"/>
            <w:tcMar>
              <w:top w:w="60" w:type="dxa"/>
              <w:start w:w="90" w:type="dxa"/>
              <w:bottom w:w="60" w:type="dxa"/>
              <w:end w:w="90" w:type="dxa"/>
            </w:tcMar>
          </w:tcPr>
          <w:p>
            <w:pPr>
              <w:spacing w:after="0" w:line="240" w:lineRule="auto"/>
            </w:pPr>
            <w:r>
              <w:rPr>
                <w:rFonts w:ascii="Calibri" w:hAnsi="Calibri"/>
                <w:b/>
                <w:color w:val="FFFFFF"/>
                <w:sz w:val="17"/>
              </w:rPr>
              <w:t>Week</w:t>
            </w:r>
          </w:p>
        </w:tc>
        <w:tc>
          <w:tcPr>
            <w:tcW w:type="dxa" w:w="3275"/>
            <w:shd w:val="clear" w:color="auto" w:fill="1F3864"/>
            <w:tcMar>
              <w:top w:w="60" w:type="dxa"/>
              <w:start w:w="90" w:type="dxa"/>
              <w:bottom w:w="60" w:type="dxa"/>
              <w:end w:w="90" w:type="dxa"/>
            </w:tcMar>
          </w:tcPr>
          <w:p>
            <w:pPr>
              <w:spacing w:after="0" w:line="240" w:lineRule="auto"/>
            </w:pPr>
            <w:r>
              <w:rPr>
                <w:rFonts w:ascii="Calibri" w:hAnsi="Calibri"/>
                <w:b/>
                <w:color w:val="FFFFFF"/>
                <w:sz w:val="17"/>
              </w:rPr>
              <w:t>Tool</w:t>
            </w:r>
          </w:p>
        </w:tc>
        <w:tc>
          <w:tcPr>
            <w:tcW w:type="dxa" w:w="5683"/>
            <w:shd w:val="clear" w:color="auto" w:fill="1F3864"/>
            <w:tcMar>
              <w:top w:w="60" w:type="dxa"/>
              <w:start w:w="90" w:type="dxa"/>
              <w:bottom w:w="60" w:type="dxa"/>
              <w:end w:w="90" w:type="dxa"/>
            </w:tcMar>
          </w:tcPr>
          <w:p>
            <w:pPr>
              <w:spacing w:after="0" w:line="240" w:lineRule="auto"/>
            </w:pPr>
            <w:r>
              <w:rPr>
                <w:rFonts w:ascii="Calibri" w:hAnsi="Calibri"/>
                <w:b/>
                <w:color w:val="FFFFFF"/>
                <w:sz w:val="17"/>
              </w:rPr>
              <w:t>The problem it solves</w:t>
            </w:r>
          </w:p>
        </w:tc>
      </w:tr>
      <w:tr>
        <w:tc>
          <w:tcPr>
            <w:tcW w:type="dxa" w:w="674"/>
            <w:tcMar>
              <w:top w:w="60" w:type="dxa"/>
              <w:start w:w="90" w:type="dxa"/>
              <w:bottom w:w="60" w:type="dxa"/>
              <w:end w:w="90" w:type="dxa"/>
            </w:tcMar>
          </w:tcPr>
          <w:p>
            <w:pPr>
              <w:spacing w:after="0" w:line="252" w:lineRule="auto"/>
            </w:pPr>
            <w:r>
              <w:rPr>
                <w:rFonts w:ascii="Calibri" w:hAnsi="Calibri"/>
                <w:b/>
                <w:sz w:val="17"/>
              </w:rPr>
              <w:t>1</w:t>
            </w:r>
          </w:p>
        </w:tc>
        <w:tc>
          <w:tcPr>
            <w:tcW w:type="dxa" w:w="3275"/>
            <w:tcMar>
              <w:top w:w="60" w:type="dxa"/>
              <w:start w:w="90" w:type="dxa"/>
              <w:bottom w:w="60" w:type="dxa"/>
              <w:end w:w="90" w:type="dxa"/>
            </w:tcMar>
          </w:tcPr>
          <w:p>
            <w:pPr>
              <w:spacing w:after="0" w:line="252" w:lineRule="auto"/>
            </w:pPr>
            <w:r>
              <w:rPr>
                <w:rFonts w:ascii="Calibri" w:hAnsi="Calibri"/>
                <w:sz w:val="17"/>
              </w:rPr>
              <w:t>GitHub, Kaggle (accounts only)</w:t>
            </w:r>
          </w:p>
        </w:tc>
        <w:tc>
          <w:tcPr>
            <w:tcW w:type="dxa" w:w="5683"/>
            <w:tcMar>
              <w:top w:w="60" w:type="dxa"/>
              <w:start w:w="90" w:type="dxa"/>
              <w:bottom w:w="60" w:type="dxa"/>
              <w:end w:w="90" w:type="dxa"/>
            </w:tcMar>
          </w:tcPr>
          <w:p>
            <w:pPr>
              <w:spacing w:after="0" w:line="252" w:lineRule="auto"/>
            </w:pPr>
            <w:r>
              <w:rPr>
                <w:rFonts w:ascii="Calibri" w:hAnsi="Calibri"/>
                <w:sz w:val="17"/>
              </w:rPr>
              <w:t>Where will my work live, and where will I find data?</w:t>
            </w:r>
          </w:p>
        </w:tc>
      </w:tr>
      <w:tr>
        <w:tc>
          <w:tcPr>
            <w:tcW w:type="dxa" w:w="674"/>
            <w:tcMar>
              <w:top w:w="60" w:type="dxa"/>
              <w:start w:w="90" w:type="dxa"/>
              <w:bottom w:w="60" w:type="dxa"/>
              <w:end w:w="90" w:type="dxa"/>
            </w:tcMar>
            <w:shd w:val="clear" w:color="auto" w:fill="F2F5FB"/>
          </w:tcPr>
          <w:p>
            <w:pPr>
              <w:spacing w:after="0" w:line="252" w:lineRule="auto"/>
            </w:pPr>
            <w:r>
              <w:rPr>
                <w:rFonts w:ascii="Calibri" w:hAnsi="Calibri"/>
                <w:b/>
                <w:sz w:val="17"/>
              </w:rPr>
              <w:t>2</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Python, VS Code, terminal, Jupyter, Git</w:t>
            </w:r>
          </w:p>
        </w:tc>
        <w:tc>
          <w:tcPr>
            <w:tcW w:type="dxa" w:w="5683"/>
            <w:tcMar>
              <w:top w:w="60" w:type="dxa"/>
              <w:start w:w="90" w:type="dxa"/>
              <w:bottom w:w="60" w:type="dxa"/>
              <w:end w:w="90" w:type="dxa"/>
            </w:tcMar>
            <w:shd w:val="clear" w:color="auto" w:fill="F2F5FB"/>
          </w:tcPr>
          <w:p>
            <w:pPr>
              <w:spacing w:after="0" w:line="252" w:lineRule="auto"/>
            </w:pPr>
            <w:r>
              <w:rPr>
                <w:rFonts w:ascii="Calibri" w:hAnsi="Calibri"/>
                <w:sz w:val="17"/>
              </w:rPr>
              <w:t>Where do I write, run, debug, version and share code?</w:t>
            </w:r>
          </w:p>
        </w:tc>
      </w:tr>
      <w:tr>
        <w:tc>
          <w:tcPr>
            <w:tcW w:type="dxa" w:w="674"/>
            <w:tcMar>
              <w:top w:w="60" w:type="dxa"/>
              <w:start w:w="90" w:type="dxa"/>
              <w:bottom w:w="60" w:type="dxa"/>
              <w:end w:w="90" w:type="dxa"/>
            </w:tcMar>
          </w:tcPr>
          <w:p>
            <w:pPr>
              <w:spacing w:after="0" w:line="252" w:lineRule="auto"/>
            </w:pPr>
            <w:r>
              <w:rPr>
                <w:rFonts w:ascii="Calibri" w:hAnsi="Calibri"/>
                <w:b/>
                <w:sz w:val="17"/>
              </w:rPr>
              <w:t>3</w:t>
            </w:r>
          </w:p>
        </w:tc>
        <w:tc>
          <w:tcPr>
            <w:tcW w:type="dxa" w:w="3275"/>
            <w:tcMar>
              <w:top w:w="60" w:type="dxa"/>
              <w:start w:w="90" w:type="dxa"/>
              <w:bottom w:w="60" w:type="dxa"/>
              <w:end w:w="90" w:type="dxa"/>
            </w:tcMar>
          </w:tcPr>
          <w:p>
            <w:pPr>
              <w:spacing w:after="0" w:line="252" w:lineRule="auto"/>
            </w:pPr>
            <w:r>
              <w:rPr>
                <w:rFonts w:ascii="Calibri" w:hAnsi="Calibri"/>
                <w:sz w:val="17"/>
              </w:rPr>
              <w:t>VS Code debugger; AI assistant, first use</w:t>
            </w:r>
          </w:p>
        </w:tc>
        <w:tc>
          <w:tcPr>
            <w:tcW w:type="dxa" w:w="5683"/>
            <w:tcMar>
              <w:top w:w="60" w:type="dxa"/>
              <w:start w:w="90" w:type="dxa"/>
              <w:bottom w:w="60" w:type="dxa"/>
              <w:end w:w="90" w:type="dxa"/>
            </w:tcMar>
          </w:tcPr>
          <w:p>
            <w:pPr>
              <w:spacing w:after="0" w:line="252" w:lineRule="auto"/>
            </w:pPr>
            <w:r>
              <w:rPr>
                <w:rFonts w:ascii="Calibri" w:hAnsi="Calibri"/>
                <w:sz w:val="17"/>
              </w:rPr>
              <w:t>How do I find out what my code is actually doing?</w:t>
            </w:r>
          </w:p>
        </w:tc>
      </w:tr>
      <w:tr>
        <w:tc>
          <w:tcPr>
            <w:tcW w:type="dxa" w:w="674"/>
            <w:tcMar>
              <w:top w:w="60" w:type="dxa"/>
              <w:start w:w="90" w:type="dxa"/>
              <w:bottom w:w="60" w:type="dxa"/>
              <w:end w:w="90" w:type="dxa"/>
            </w:tcMar>
            <w:shd w:val="clear" w:color="auto" w:fill="F2F5FB"/>
          </w:tcPr>
          <w:p>
            <w:pPr>
              <w:spacing w:after="0" w:line="252" w:lineRule="auto"/>
            </w:pPr>
            <w:r>
              <w:rPr>
                <w:rFonts w:ascii="Calibri" w:hAnsi="Calibri"/>
                <w:b/>
                <w:sz w:val="17"/>
              </w:rPr>
              <w:t>4</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Standard-library file reading</w:t>
            </w:r>
          </w:p>
        </w:tc>
        <w:tc>
          <w:tcPr>
            <w:tcW w:type="dxa" w:w="5683"/>
            <w:tcMar>
              <w:top w:w="60" w:type="dxa"/>
              <w:start w:w="90" w:type="dxa"/>
              <w:bottom w:w="60" w:type="dxa"/>
              <w:end w:w="90" w:type="dxa"/>
            </w:tcMar>
            <w:shd w:val="clear" w:color="auto" w:fill="F2F5FB"/>
          </w:tcPr>
          <w:p>
            <w:pPr>
              <w:spacing w:after="0" w:line="252" w:lineRule="auto"/>
            </w:pPr>
            <w:r>
              <w:rPr>
                <w:rFonts w:ascii="Calibri" w:hAnsi="Calibri"/>
                <w:sz w:val="17"/>
              </w:rPr>
              <w:t>How do I read a data file at all?</w:t>
            </w:r>
          </w:p>
        </w:tc>
      </w:tr>
      <w:tr>
        <w:tc>
          <w:tcPr>
            <w:tcW w:type="dxa" w:w="674"/>
            <w:tcMar>
              <w:top w:w="60" w:type="dxa"/>
              <w:start w:w="90" w:type="dxa"/>
              <w:bottom w:w="60" w:type="dxa"/>
              <w:end w:w="90" w:type="dxa"/>
            </w:tcMar>
          </w:tcPr>
          <w:p>
            <w:pPr>
              <w:spacing w:after="0" w:line="252" w:lineRule="auto"/>
            </w:pPr>
            <w:r>
              <w:rPr>
                <w:rFonts w:ascii="Calibri" w:hAnsi="Calibri"/>
                <w:b/>
                <w:sz w:val="17"/>
              </w:rPr>
              <w:t>5</w:t>
            </w:r>
          </w:p>
        </w:tc>
        <w:tc>
          <w:tcPr>
            <w:tcW w:type="dxa" w:w="3275"/>
            <w:tcMar>
              <w:top w:w="60" w:type="dxa"/>
              <w:start w:w="90" w:type="dxa"/>
              <w:bottom w:w="60" w:type="dxa"/>
              <w:end w:w="90" w:type="dxa"/>
            </w:tcMar>
          </w:tcPr>
          <w:p>
            <w:pPr>
              <w:spacing w:after="0" w:line="252" w:lineRule="auto"/>
            </w:pPr>
            <w:r>
              <w:rPr>
                <w:rFonts w:ascii="Calibri" w:hAnsi="Calibri"/>
                <w:sz w:val="17"/>
              </w:rPr>
              <w:t>NumPy, pandas, Kaggle, UCI repository</w:t>
            </w:r>
          </w:p>
        </w:tc>
        <w:tc>
          <w:tcPr>
            <w:tcW w:type="dxa" w:w="5683"/>
            <w:tcMar>
              <w:top w:w="60" w:type="dxa"/>
              <w:start w:w="90" w:type="dxa"/>
              <w:bottom w:w="60" w:type="dxa"/>
              <w:end w:w="90" w:type="dxa"/>
            </w:tcMar>
          </w:tcPr>
          <w:p>
            <w:pPr>
              <w:spacing w:after="0" w:line="252" w:lineRule="auto"/>
            </w:pPr>
            <w:r>
              <w:rPr>
                <w:rFonts w:ascii="Calibri" w:hAnsi="Calibri"/>
                <w:sz w:val="17"/>
              </w:rPr>
              <w:t>How do I work with thousands of measurements — and where do I find trustworthy data?</w:t>
            </w:r>
          </w:p>
        </w:tc>
      </w:tr>
      <w:tr>
        <w:tc>
          <w:tcPr>
            <w:tcW w:type="dxa" w:w="674"/>
            <w:tcMar>
              <w:top w:w="60" w:type="dxa"/>
              <w:start w:w="90" w:type="dxa"/>
              <w:bottom w:w="60" w:type="dxa"/>
              <w:end w:w="90" w:type="dxa"/>
            </w:tcMar>
            <w:shd w:val="clear" w:color="auto" w:fill="F2F5FB"/>
          </w:tcPr>
          <w:p>
            <w:pPr>
              <w:spacing w:after="0" w:line="252" w:lineRule="auto"/>
            </w:pPr>
            <w:r>
              <w:rPr>
                <w:rFonts w:ascii="Calibri" w:hAnsi="Calibri"/>
                <w:b/>
                <w:sz w:val="17"/>
              </w:rPr>
              <w:t>6</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matplotlib, seaborn</w:t>
            </w:r>
          </w:p>
        </w:tc>
        <w:tc>
          <w:tcPr>
            <w:tcW w:type="dxa" w:w="5683"/>
            <w:tcMar>
              <w:top w:w="60" w:type="dxa"/>
              <w:start w:w="90" w:type="dxa"/>
              <w:bottom w:w="60" w:type="dxa"/>
              <w:end w:w="90" w:type="dxa"/>
            </w:tcMar>
            <w:shd w:val="clear" w:color="auto" w:fill="F2F5FB"/>
          </w:tcPr>
          <w:p>
            <w:pPr>
              <w:spacing w:after="0" w:line="252" w:lineRule="auto"/>
            </w:pPr>
            <w:r>
              <w:rPr>
                <w:rFonts w:ascii="Calibri" w:hAnsi="Calibri"/>
                <w:sz w:val="17"/>
              </w:rPr>
              <w:t>How do I see my data, and see what is wrong with it?</w:t>
            </w:r>
          </w:p>
        </w:tc>
      </w:tr>
      <w:tr>
        <w:tc>
          <w:tcPr>
            <w:tcW w:type="dxa" w:w="674"/>
            <w:tcMar>
              <w:top w:w="60" w:type="dxa"/>
              <w:start w:w="90" w:type="dxa"/>
              <w:bottom w:w="60" w:type="dxa"/>
              <w:end w:w="90" w:type="dxa"/>
            </w:tcMar>
          </w:tcPr>
          <w:p>
            <w:pPr>
              <w:spacing w:after="0" w:line="252" w:lineRule="auto"/>
            </w:pPr>
            <w:r>
              <w:rPr>
                <w:rFonts w:ascii="Calibri" w:hAnsi="Calibri"/>
                <w:b/>
                <w:sz w:val="17"/>
              </w:rPr>
              <w:t>8–12</w:t>
            </w:r>
          </w:p>
        </w:tc>
        <w:tc>
          <w:tcPr>
            <w:tcW w:type="dxa" w:w="3275"/>
            <w:tcMar>
              <w:top w:w="60" w:type="dxa"/>
              <w:start w:w="90" w:type="dxa"/>
              <w:bottom w:w="60" w:type="dxa"/>
              <w:end w:w="90" w:type="dxa"/>
            </w:tcMar>
          </w:tcPr>
          <w:p>
            <w:pPr>
              <w:spacing w:after="0" w:line="252" w:lineRule="auto"/>
            </w:pPr>
            <w:r>
              <w:rPr>
                <w:rFonts w:ascii="Calibri" w:hAnsi="Calibri"/>
                <w:sz w:val="17"/>
              </w:rPr>
              <w:t>scikit-learn</w:t>
            </w:r>
          </w:p>
        </w:tc>
        <w:tc>
          <w:tcPr>
            <w:tcW w:type="dxa" w:w="5683"/>
            <w:tcMar>
              <w:top w:w="60" w:type="dxa"/>
              <w:start w:w="90" w:type="dxa"/>
              <w:bottom w:w="60" w:type="dxa"/>
              <w:end w:w="90" w:type="dxa"/>
            </w:tcMar>
          </w:tcPr>
          <w:p>
            <w:pPr>
              <w:spacing w:after="0" w:line="252" w:lineRule="auto"/>
            </w:pPr>
            <w:r>
              <w:rPr>
                <w:rFonts w:ascii="Calibri" w:hAnsi="Calibri"/>
                <w:sz w:val="17"/>
              </w:rPr>
              <w:t>How do I build a model, check whether to trust it, and choose between models?</w:t>
            </w:r>
          </w:p>
        </w:tc>
      </w:tr>
      <w:tr>
        <w:tc>
          <w:tcPr>
            <w:tcW w:type="dxa" w:w="674"/>
            <w:tcMar>
              <w:top w:w="60" w:type="dxa"/>
              <w:start w:w="90" w:type="dxa"/>
              <w:bottom w:w="60" w:type="dxa"/>
              <w:end w:w="90" w:type="dxa"/>
            </w:tcMar>
            <w:shd w:val="clear" w:color="auto" w:fill="F2F5FB"/>
          </w:tcPr>
          <w:p>
            <w:pPr>
              <w:spacing w:after="0" w:line="252" w:lineRule="auto"/>
            </w:pPr>
            <w:r>
              <w:rPr>
                <w:rFonts w:ascii="Calibri" w:hAnsi="Calibri"/>
                <w:b/>
                <w:sz w:val="17"/>
              </w:rPr>
              <w:t>13</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requirements.txt, repository structure</w:t>
            </w:r>
          </w:p>
        </w:tc>
        <w:tc>
          <w:tcPr>
            <w:tcW w:type="dxa" w:w="5683"/>
            <w:tcMar>
              <w:top w:w="60" w:type="dxa"/>
              <w:start w:w="90" w:type="dxa"/>
              <w:bottom w:w="60" w:type="dxa"/>
              <w:end w:w="90" w:type="dxa"/>
            </w:tcMar>
            <w:shd w:val="clear" w:color="auto" w:fill="F2F5FB"/>
          </w:tcPr>
          <w:p>
            <w:pPr>
              <w:spacing w:after="0" w:line="252" w:lineRule="auto"/>
            </w:pPr>
            <w:r>
              <w:rPr>
                <w:rFonts w:ascii="Calibri" w:hAnsi="Calibri"/>
                <w:sz w:val="17"/>
              </w:rPr>
              <w:t>How does someone else run my work next year?</w:t>
            </w:r>
          </w:p>
        </w:tc>
      </w:tr>
    </w:tbl>
    <w:p>
      <w:pPr>
        <w:spacing w:after="200"/>
      </w:pPr>
    </w:p>
    <w:p>
      <w:pPr>
        <w:spacing w:after="160" w:before="0" w:line="276" w:lineRule="auto"/>
      </w:pPr>
      <w:r>
        <w:rPr>
          <w:rFonts w:ascii="Calibri" w:hAnsi="Calibri"/>
          <w:b w:val="0"/>
          <w:i w:val="0"/>
          <w:sz w:val="21"/>
        </w:rPr>
        <w:t>Deep learning, computer vision, time series, generative AI and deployment are Semester 2. They are deliberately not in this course. Eight tools learned properly are worth more than twenty met once.</w:t>
      </w:r>
    </w:p>
    <w:p>
      <w:pPr>
        <w:pStyle w:val="Heading2"/>
      </w:pPr>
      <w:r>
        <w:t>Datasets</w:t>
      </w:r>
    </w:p>
    <w:p>
      <w:pPr>
        <w:spacing w:after="160" w:before="0" w:line="276" w:lineRule="auto"/>
      </w:pPr>
      <w:r>
        <w:rPr>
          <w:rFonts w:ascii="Calibri" w:hAnsi="Calibri"/>
          <w:b w:val="0"/>
          <w:i w:val="0"/>
          <w:sz w:val="21"/>
        </w:rPr>
        <w:t>Concrete Compressive Strength (UCI Machine Learning Repository, dataset 165, CC BY 4.0) and Energy Efficiency (UCI dataset 242, CC BY 4.0) are the anchor datasets and recur through the semester. Additional construction, building performance and predictive maintenance datasets are introduced for classification work and for projects.</w:t>
      </w:r>
    </w:p>
    <w:p>
      <w:pPr>
        <w:spacing w:after="160" w:before="0" w:line="276" w:lineRule="auto"/>
      </w:pPr>
      <w:r>
        <w:rPr>
          <w:rFonts w:ascii="Calibri" w:hAnsi="Calibri"/>
          <w:b w:val="0"/>
          <w:i w:val="0"/>
          <w:sz w:val="21"/>
        </w:rPr>
        <w:t>All datasets used in class are staged on the course share, so you do not need to download them during a session. Every dataset we use is openly licensed, and part of what you will learn is to check that for yourself before using someone else's data.</w:t>
      </w:r>
    </w:p>
    <w:p>
      <w:pPr>
        <w:pStyle w:val="Heading1"/>
      </w:pPr>
      <w:r>
        <w:t>7. The Engineering ML Project</w:t>
      </w:r>
    </w:p>
    <w:p>
      <w:pPr>
        <w:spacing w:after="160" w:before="0" w:line="276" w:lineRule="auto"/>
      </w:pPr>
      <w:r>
        <w:rPr>
          <w:rFonts w:ascii="Calibri" w:hAnsi="Calibri"/>
          <w:b w:val="0"/>
          <w:i w:val="0"/>
          <w:sz w:val="21"/>
        </w:rPr>
        <w:t>The project is set in Week 9 and runs to Week 15, with graded milestones in Weeks 10, 11, 12 and 13, so it is built continuously rather than in the last fortnight. Your team chooses its own problem, subject to approval, and finds or is given its own data. Examples of the scope expected: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9632"/>
      </w:tblGrid>
      <w:tr>
        <w:trPr>
          <w:tblHeader w:val="true"/>
        </w:trPr>
        <w:tc>
          <w:tcPr>
            <w:tcW w:type="dxa" w:w="9632"/>
            <w:shd w:val="clear" w:color="auto" w:fill="1F3864"/>
            <w:tcMar>
              <w:top w:w="60" w:type="dxa"/>
              <w:start w:w="90" w:type="dxa"/>
              <w:bottom w:w="60" w:type="dxa"/>
              <w:end w:w="90" w:type="dxa"/>
            </w:tcMar>
          </w:tcPr>
          <w:p>
            <w:pPr>
              <w:spacing w:after="0" w:line="240" w:lineRule="auto"/>
            </w:pPr>
            <w:r>
              <w:rPr>
                <w:rFonts w:ascii="Calibri" w:hAnsi="Calibri"/>
                <w:b/>
                <w:color w:val="FFFFFF"/>
                <w:sz w:val="17"/>
              </w:rPr>
              <w:t>Example project titles for this cohort</w:t>
            </w:r>
          </w:p>
        </w:tc>
      </w:tr>
      <w:tr>
        <w:tc>
          <w:tcPr>
            <w:tcW w:type="dxa" w:w="9632"/>
            <w:tcMar>
              <w:top w:w="60" w:type="dxa"/>
              <w:start w:w="90" w:type="dxa"/>
              <w:bottom w:w="60" w:type="dxa"/>
              <w:end w:w="90" w:type="dxa"/>
            </w:tcMar>
          </w:tcPr>
          <w:p>
            <w:pPr>
              <w:spacing w:after="0" w:line="252" w:lineRule="auto"/>
            </w:pPr>
            <w:r>
              <w:rPr>
                <w:rFonts w:ascii="Calibri" w:hAnsi="Calibri"/>
                <w:sz w:val="18"/>
              </w:rPr>
              <w:t>Building Energy Predictor — predict consumption from size, orientation, glazing, materials and occupancy</w:t>
            </w:r>
          </w:p>
        </w:tc>
      </w:tr>
      <w:tr>
        <w:tc>
          <w:tcPr>
            <w:tcW w:type="dxa" w:w="9632"/>
            <w:tcMar>
              <w:top w:w="60" w:type="dxa"/>
              <w:start w:w="90" w:type="dxa"/>
              <w:bottom w:w="60" w:type="dxa"/>
              <w:end w:w="90" w:type="dxa"/>
            </w:tcMar>
            <w:shd w:val="clear" w:color="auto" w:fill="F2F5FB"/>
          </w:tcPr>
          <w:p>
            <w:pPr>
              <w:spacing w:after="0" w:line="252" w:lineRule="auto"/>
            </w:pPr>
            <w:r>
              <w:rPr>
                <w:rFonts w:ascii="Calibri" w:hAnsi="Calibri"/>
                <w:sz w:val="18"/>
              </w:rPr>
              <w:t>Concrete Strength Estimator with a stated confidence range</w:t>
            </w:r>
          </w:p>
        </w:tc>
      </w:tr>
      <w:tr>
        <w:tc>
          <w:tcPr>
            <w:tcW w:type="dxa" w:w="9632"/>
            <w:tcMar>
              <w:top w:w="60" w:type="dxa"/>
              <w:start w:w="90" w:type="dxa"/>
              <w:bottom w:w="60" w:type="dxa"/>
              <w:end w:w="90" w:type="dxa"/>
            </w:tcMar>
          </w:tcPr>
          <w:p>
            <w:pPr>
              <w:spacing w:after="0" w:line="252" w:lineRule="auto"/>
            </w:pPr>
            <w:r>
              <w:rPr>
                <w:rFonts w:ascii="Calibri" w:hAnsi="Calibri"/>
                <w:sz w:val="18"/>
              </w:rPr>
              <w:t>Pavement or road deterioration forecast</w:t>
            </w:r>
          </w:p>
        </w:tc>
      </w:tr>
      <w:tr>
        <w:tc>
          <w:tcPr>
            <w:tcW w:type="dxa" w:w="9632"/>
            <w:tcMar>
              <w:top w:w="60" w:type="dxa"/>
              <w:start w:w="90" w:type="dxa"/>
              <w:bottom w:w="60" w:type="dxa"/>
              <w:end w:w="90" w:type="dxa"/>
            </w:tcMar>
            <w:shd w:val="clear" w:color="auto" w:fill="F2F5FB"/>
          </w:tcPr>
          <w:p>
            <w:pPr>
              <w:spacing w:after="0" w:line="252" w:lineRule="auto"/>
            </w:pPr>
            <w:r>
              <w:rPr>
                <w:rFonts w:ascii="Calibri" w:hAnsi="Calibri"/>
                <w:sz w:val="18"/>
              </w:rPr>
              <w:t>Construction cost estimator from historical project data</w:t>
            </w:r>
          </w:p>
        </w:tc>
      </w:tr>
      <w:tr>
        <w:tc>
          <w:tcPr>
            <w:tcW w:type="dxa" w:w="9632"/>
            <w:tcMar>
              <w:top w:w="60" w:type="dxa"/>
              <w:start w:w="90" w:type="dxa"/>
              <w:bottom w:w="60" w:type="dxa"/>
              <w:end w:w="90" w:type="dxa"/>
            </w:tcMar>
          </w:tcPr>
          <w:p>
            <w:pPr>
              <w:spacing w:after="0" w:line="252" w:lineRule="auto"/>
            </w:pPr>
            <w:r>
              <w:rPr>
                <w:rFonts w:ascii="Calibri" w:hAnsi="Calibri"/>
                <w:sz w:val="18"/>
              </w:rPr>
              <w:t>Infrastructure defect classifier from inspection records</w:t>
            </w:r>
          </w:p>
        </w:tc>
      </w:tr>
      <w:tr>
        <w:tc>
          <w:tcPr>
            <w:tcW w:type="dxa" w:w="9632"/>
            <w:tcMar>
              <w:top w:w="60" w:type="dxa"/>
              <w:start w:w="90" w:type="dxa"/>
              <w:bottom w:w="60" w:type="dxa"/>
              <w:end w:w="90" w:type="dxa"/>
            </w:tcMar>
            <w:shd w:val="clear" w:color="auto" w:fill="F2F5FB"/>
          </w:tcPr>
          <w:p>
            <w:pPr>
              <w:spacing w:after="0" w:line="252" w:lineRule="auto"/>
            </w:pPr>
            <w:r>
              <w:rPr>
                <w:rFonts w:ascii="Calibri" w:hAnsi="Calibri"/>
                <w:sz w:val="18"/>
              </w:rPr>
              <w:t>Design option screener — rank design variants on a predicted performance measure</w:t>
            </w:r>
          </w:p>
        </w:tc>
      </w:tr>
    </w:tbl>
    <w:p>
      <w:pPr>
        <w:spacing w:after="200"/>
      </w:pPr>
    </w:p>
    <w:p>
      <w:pPr>
        <w:spacing w:after="160" w:before="0" w:line="276" w:lineRule="auto"/>
      </w:pPr>
      <w:r>
        <w:rPr>
          <w:rFonts w:ascii="Calibri" w:hAnsi="Calibri"/>
          <w:b w:val="0"/>
          <w:i w:val="0"/>
          <w:sz w:val="21"/>
        </w:rPr>
        <w:t>What is being assessed is engineering judgement, not novelty. A well-executed, well-validated, honestly reported concrete strength predictor is a better project than an ambitious deep learning attempt that nobody in the team can explain. In Week 15 there are prizes for Best Engineering Reasoning, Best Investigation and Most Honest Limitations. There is deliberately no prize for the highest accuracy.</w:t>
      </w:r>
    </w:p>
    <w:p>
      <w:pPr>
        <w:pStyle w:val="Heading1"/>
      </w:pPr>
      <w:r>
        <w:t>8. What is expected of you</w:t>
      </w:r>
    </w:p>
    <w:p>
      <w:pPr>
        <w:spacing w:after="160" w:before="0" w:line="276" w:lineRule="auto"/>
      </w:pPr>
      <w:r>
        <w:rPr>
          <w:rFonts w:ascii="Calibri" w:hAnsi="Calibri"/>
          <w:b w:val="0"/>
          <w:i w:val="0"/>
          <w:sz w:val="21"/>
        </w:rPr>
        <w:t>Attend. This course is a single three-hour session per week and there is no lecture to catch up from — the value is in the practical and the challenge, which cannot be read later. If you must miss a session, tell the lecturer in advance and collect the week's materials from the share.</w:t>
      </w:r>
    </w:p>
    <w:p>
      <w:pPr>
        <w:spacing w:after="160" w:before="0" w:line="276" w:lineRule="auto"/>
      </w:pPr>
      <w:r>
        <w:rPr>
          <w:rFonts w:ascii="Calibri" w:hAnsi="Calibri"/>
          <w:b w:val="0"/>
          <w:i w:val="0"/>
          <w:sz w:val="21"/>
        </w:rPr>
        <w:t>Do the weekly deliverable, every week. Eleven small pieces of work spread across twelve weeks is a manageable load; nine of them attempted in December is not, and the two practical tests will find you out. The weekly work is the rehearsal for the tests, which is why the best eight of eleven count.</w:t>
      </w:r>
    </w:p>
    <w:p>
      <w:pPr>
        <w:spacing w:after="160" w:before="0" w:line="276" w:lineRule="auto"/>
      </w:pPr>
      <w:r>
        <w:rPr>
          <w:rFonts w:ascii="Calibri" w:hAnsi="Calibri"/>
          <w:b w:val="0"/>
          <w:i w:val="0"/>
          <w:sz w:val="21"/>
        </w:rPr>
        <w:t>Ask, but ask well. Bring the error message, what you have already tried, and what you expected to happen. This is not a hurdle placed in front of help; it is the actual skill, and it is what makes you employable.</w:t>
      </w:r>
    </w:p>
    <w:p>
      <w:pPr>
        <w:spacing w:after="160" w:before="0" w:line="276" w:lineRule="auto"/>
      </w:pPr>
      <w:r>
        <w:rPr>
          <w:rFonts w:ascii="Calibri" w:hAnsi="Calibri"/>
          <w:b w:val="0"/>
          <w:i w:val="0"/>
          <w:sz w:val="21"/>
        </w:rPr>
        <w:t>Struggle before you seek rescue. In the challenge segments you are supposed to be stuck for a while. Being stuck is not evidence that you cannot do this — it is what doing this feels like, for everyone, including your lecturer.</w:t>
      </w:r>
    </w:p>
    <w:p>
      <w:pPr>
        <w:pStyle w:val="Heading2"/>
      </w:pPr>
      <w:r>
        <w:t>What you can expect in return</w:t>
      </w:r>
    </w:p>
    <w:p>
      <w:pPr>
        <w:spacing w:after="160" w:before="0" w:line="276" w:lineRule="auto"/>
      </w:pPr>
      <w:r>
        <w:rPr>
          <w:rFonts w:ascii="Calibri" w:hAnsi="Calibri"/>
          <w:b w:val="0"/>
          <w:i w:val="0"/>
          <w:sz w:val="21"/>
        </w:rPr>
        <w:t>Every rubric published before the work is set. Every dataset staged so that a slow connection is never your problem. Feedback on the weekly work within a week. A clear answer when something is genuinely outside the course's scope, rather than a vague one. And a straight answer to the question “why are we learning this?”, every time it is asked.</w:t>
      </w:r>
    </w:p>
    <w:p>
      <w:pPr>
        <w:spacing w:after="280"/>
      </w:pPr>
    </w:p>
    <w:tbl>
      <w:tblPr>
        <w:tblW w:type="auto" w:w="0"/>
        <w:jc w:val="center"/>
        <w:tblLayout w:type="fixed"/>
        <w:tblLook w:firstColumn="1" w:firstRow="1" w:lastColumn="0" w:lastRow="0" w:noHBand="0" w:noVBand="1" w:val="04A0"/>
        <w:tblBorders>
          <w:top w:val="single" w:sz="6" w:space="0" w:color="1F3864"/>
          <w:bottom w:val="single" w:sz="6" w:space="0" w:color="1F3864"/>
          <w:left w:val="single" w:sz="24" w:space="0" w:color="1F3864"/>
          <w:right w:val="single" w:sz="6" w:space="0" w:color="1F3864"/>
        </w:tblBorders>
      </w:tblPr>
      <w:tblGrid>
        <w:gridCol w:w="9632"/>
      </w:tblGrid>
      <w:tr>
        <w:tc>
          <w:tcPr>
            <w:tcW w:type="dxa" w:w="9632"/>
            <w:tcMar>
              <w:top w:w="110" w:type="dxa"/>
              <w:start w:w="170" w:type="dxa"/>
              <w:bottom w:w="110" w:type="dxa"/>
              <w:end w:w="140" w:type="dxa"/>
            </w:tcMar>
            <w:shd w:val="clear" w:color="auto" w:fill="D9E2F3"/>
          </w:tcPr>
          <w:p>
            <w:pPr>
              <w:spacing w:after="60"/>
            </w:pPr>
            <w:r>
              <w:rPr>
                <w:rFonts w:ascii="Calibri" w:hAnsi="Calibri"/>
                <w:b/>
                <w:color w:val="1F3864"/>
                <w:sz w:val="19"/>
              </w:rPr>
              <w:t>The one-line version</w:t>
            </w:r>
          </w:p>
          <w:p>
            <w:pPr>
              <w:spacing w:after="0" w:line="269" w:lineRule="auto"/>
            </w:pPr>
            <w:r>
              <w:rPr>
                <w:rFonts w:ascii="Calibri" w:hAnsi="Calibri"/>
                <w:sz w:val="20"/>
              </w:rPr>
              <w:t>Problem first. Tools second. Theory when needed. Build continuously. Think for yourself.</w:t>
            </w:r>
          </w:p>
        </w:tc>
      </w:tr>
    </w:tbl>
    <w:p>
      <w:pPr>
        <w:spacing w:after="160"/>
      </w:pPr>
    </w:p>
    <w:p>
      <w:pPr>
        <w:spacing w:after="200"/>
      </w:pPr>
    </w:p>
    <w:p>
      <w:pPr>
        <w:spacing w:after="160" w:before="0" w:line="276" w:lineRule="auto"/>
        <w:jc w:val="center"/>
      </w:pPr>
      <w:r>
        <w:rPr>
          <w:rFonts w:ascii="Calibri" w:hAnsi="Calibri"/>
          <w:b w:val="0"/>
          <w:i/>
          <w:color w:val="595959"/>
          <w:sz w:val="18"/>
        </w:rPr>
        <w:t>Syllabus version 1.0 · drafted 1 September 2026 · assessment weightings subject to confirmation against IUEA regulations.</w:t>
      </w:r>
    </w:p>
    <w:sectPr w:rsidR="00FC693F" w:rsidRPr="0006063C" w:rsidSect="00034616">
      <w:headerReference w:type="default" r:id="rId9"/>
      <w:footerReference w:type="default" r:id="rId10"/>
      <w:pgSz w:w="12240" w:h="15840"/>
      <w:pgMar w:top="1304" w:right="1304" w:bottom="130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 xml:space="preserve">Page </w:t>
    </w:r>
    <w:r>
      <w:rPr>
        <w:rFonts w:ascii="Calibri" w:hAnsi="Calibri"/>
        <w:color w:val="595959"/>
        <w:sz w:val="16"/>
      </w:rPr>
      <w:fldChar w:fldCharType="begin"/>
      <w:instrText xml:space="preserve">PAGE</w:instrText>
      <w:fldChar w:fldCharType="end"/>
    </w:r>
    <w:r>
      <w:rPr>
        <w:rFonts w:ascii="Calibri" w:hAnsi="Calibri"/>
        <w:color w:val="595959"/>
        <w:sz w:val="16"/>
      </w:rPr>
      <w:t xml:space="preserve"> of </w:t>
    </w:r>
    <w:r>
      <w:rPr>
        <w:rFonts w:ascii="Calibri" w:hAnsi="Calibri"/>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B4C6E7"/>
      </w:pBdr>
    </w:pPr>
    <w:r/>
    <w:r>
      <w:rPr>
        <w:rFonts w:ascii="Calibri" w:hAnsi="Calibri"/>
        <w:color w:val="595959"/>
        <w:sz w:val="16"/>
      </w:rPr>
      <w:t>IUEA Faculty of Engineering · Introduction to Machine Learning in Design &amp; Infrastructure · Semester 1 Syllabus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