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95959"/>
          <w:sz w:val="24"/>
          <w:szCs w:val="24"/>
        </w:rPr>
        <w:t xml:space="preserve">Annexure A</w:t>
      </w:r>
    </w:p>
    <w:p>
      <w:pPr>
        <w:spacing w:after="300"/>
        <w:jc w:val="center"/>
      </w:pPr>
      <w:r>
        <w:rPr>
          <w:rFonts w:ascii="Calibri" w:cs="Calibri" w:eastAsia="Calibri" w:hAnsi="Calibri"/>
          <w:b/>
          <w:bCs/>
          <w:color w:val="1F4E79"/>
          <w:sz w:val="32"/>
          <w:szCs w:val="32"/>
        </w:rPr>
        <w:t xml:space="preserve">Descriptive Written Test</w:t>
      </w:r>
    </w:p>
    <w:p>
      <w:pPr>
        <w:pStyle w:val="Heading1"/>
        <w:spacing w:after="160" w:before="320"/>
      </w:pPr>
      <w:r>
        <w:rPr>
          <w:rFonts w:ascii="Calibri" w:cs="Calibri" w:eastAsia="Calibri" w:hAnsi="Calibri"/>
          <w:b/>
          <w:bCs/>
          <w:color w:val="1F4E79"/>
          <w:sz w:val="28"/>
          <w:szCs w:val="28"/>
        </w:rPr>
        <w:t xml:space="preserve">1. Types of Intelligent Agents in a Smart Home Automation System</w:t>
      </w:r>
    </w:p>
    <w:p>
      <w:pPr>
        <w:spacing w:after="140" w:line="300"/>
      </w:pPr>
      <w:r>
        <w:rPr>
          <w:rFonts w:ascii="Calibri" w:cs="Calibri" w:eastAsia="Calibri" w:hAnsi="Calibri"/>
          <w:sz w:val="22"/>
          <w:szCs w:val="22"/>
        </w:rPr>
        <w:t xml:space="preserve">A smart home automation system continuously receives real-time inputs — motion detection, temperature readings, time of day, and learned user-behaviour patterns — and must act on lighting, heating/cooling, and security subsystems accordingly. Different classical agent architectures handle this responsibility in very different ways, and understanding each is essential to designing a system that is simultaneously comfortable, energy-efficient, and secure.</w:t>
      </w:r>
    </w:p>
    <w:p>
      <w:pPr>
        <w:pStyle w:val="Heading2"/>
        <w:spacing w:after="120" w:before="220"/>
      </w:pPr>
      <w:r>
        <w:rPr>
          <w:rFonts w:ascii="Calibri" w:cs="Calibri" w:eastAsia="Calibri" w:hAnsi="Calibri"/>
          <w:b/>
          <w:bCs/>
          <w:color w:val="2E74B5"/>
          <w:sz w:val="24"/>
          <w:szCs w:val="24"/>
        </w:rPr>
        <w:t xml:space="preserve">Simple Reflex Agent</w:t>
      </w:r>
    </w:p>
    <w:p>
      <w:pPr>
        <w:spacing w:after="140" w:line="300"/>
      </w:pPr>
      <w:r>
        <w:rPr>
          <w:rFonts w:ascii="Calibri" w:cs="Calibri" w:eastAsia="Calibri" w:hAnsi="Calibri"/>
          <w:sz w:val="22"/>
          <w:szCs w:val="22"/>
        </w:rPr>
        <w:t xml:space="preserve">A simple reflex agent selects actions using fixed condition–action ("if–then") rules based purely on the current percept, with no memory of the past and no model of the wider world.</w:t>
      </w:r>
    </w:p>
    <w:p>
      <w:pPr>
        <w:spacing w:after="140" w:line="300"/>
      </w:pPr>
      <w:r>
        <w:rPr>
          <w:rFonts w:ascii="Calibri" w:cs="Calibri" w:eastAsia="Calibri" w:hAnsi="Calibri"/>
          <w:b/>
          <w:bCs/>
          <w:sz w:val="22"/>
          <w:szCs w:val="22"/>
        </w:rPr>
        <w:t xml:space="preserve">How it would function: </w:t>
      </w:r>
      <w:r>
        <w:rPr>
          <w:rFonts w:ascii="Calibri" w:cs="Calibri" w:eastAsia="Calibri" w:hAnsi="Calibri"/>
          <w:sz w:val="22"/>
          <w:szCs w:val="22"/>
        </w:rPr>
        <w:t xml:space="preserve">It would implement direct rules such as "IF motion is detected AND ambient light is low, THEN turn on the light" or "IF temperature sensor reads below 18°C, THEN turn on the heater." Each rule fires instantly and independently of any other information.</w:t>
      </w:r>
    </w:p>
    <w:p>
      <w:pPr>
        <w:pStyle w:val="ListParagraph"/>
        <w:numPr>
          <w:ilvl w:val="0"/>
          <w:numId w:val="2"/>
        </w:numPr>
        <w:spacing w:after="90" w:line="300"/>
      </w:pPr>
      <w:r>
        <w:rPr>
          <w:rFonts w:ascii="Calibri" w:cs="Calibri" w:eastAsia="Calibri" w:hAnsi="Calibri"/>
          <w:sz w:val="22"/>
          <w:szCs w:val="22"/>
        </w:rPr>
        <w:t xml:space="preserve">Strength: extremely fast, low computational cost, ideal for safety-critical instantaneous responses (e.g., triggering a light the moment someone enters a dark room, or sounding a fire alarm the instant smoke is detected).</w:t>
      </w:r>
    </w:p>
    <w:p>
      <w:pPr>
        <w:pStyle w:val="ListParagraph"/>
        <w:numPr>
          <w:ilvl w:val="0"/>
          <w:numId w:val="2"/>
        </w:numPr>
        <w:spacing w:after="90" w:line="300"/>
      </w:pPr>
      <w:r>
        <w:rPr>
          <w:rFonts w:ascii="Calibri" w:cs="Calibri" w:eastAsia="Calibri" w:hAnsi="Calibri"/>
          <w:sz w:val="22"/>
          <w:szCs w:val="22"/>
        </w:rPr>
        <w:t xml:space="preserve">Weakness: cannot distinguish context — it would turn lights on for a pet's motion just as readily as a person's, cannot tell whether the house is occupied or empty, and cannot learn or anticipate user preferences over time.</w:t>
      </w:r>
    </w:p>
    <w:p>
      <w:pPr>
        <w:pStyle w:val="Heading2"/>
        <w:spacing w:after="120" w:before="220"/>
      </w:pPr>
      <w:r>
        <w:rPr>
          <w:rFonts w:ascii="Calibri" w:cs="Calibri" w:eastAsia="Calibri" w:hAnsi="Calibri"/>
          <w:b/>
          <w:bCs/>
          <w:color w:val="2E74B5"/>
          <w:sz w:val="24"/>
          <w:szCs w:val="24"/>
        </w:rPr>
        <w:t xml:space="preserve">Model-Based Reflex Agent</w:t>
      </w:r>
    </w:p>
    <w:p>
      <w:pPr>
        <w:spacing w:after="140" w:line="300"/>
      </w:pPr>
      <w:r>
        <w:rPr>
          <w:rFonts w:ascii="Calibri" w:cs="Calibri" w:eastAsia="Calibri" w:hAnsi="Calibri"/>
          <w:sz w:val="22"/>
          <w:szCs w:val="22"/>
        </w:rPr>
        <w:t xml:space="preserve">A model-based agent maintains an internal state that tracks aspects of the environment that are not directly observable at every instant, updating this model as new percepts arrive, and then applies condition-action rules to this internal state rather than to the raw percept alone.</w:t>
      </w:r>
    </w:p>
    <w:p>
      <w:pPr>
        <w:spacing w:after="140" w:line="300"/>
      </w:pPr>
      <w:r>
        <w:rPr>
          <w:rFonts w:ascii="Calibri" w:cs="Calibri" w:eastAsia="Calibri" w:hAnsi="Calibri"/>
          <w:b/>
          <w:bCs/>
          <w:sz w:val="22"/>
          <w:szCs w:val="22"/>
        </w:rPr>
        <w:t xml:space="preserve">How it would function: </w:t>
      </w:r>
      <w:r>
        <w:rPr>
          <w:rFonts w:ascii="Calibri" w:cs="Calibri" w:eastAsia="Calibri" w:hAnsi="Calibri"/>
          <w:sz w:val="22"/>
          <w:szCs w:val="22"/>
        </w:rPr>
        <w:t xml:space="preserve">It would maintain an internal model of, for example, "is anyone currently home?", "which rooms have been occupied in the last hour?", and "is the security system currently armed?" Using this model, it can make smarter decisions such as not triggering interior lights if its internal state indicates the house is unoccupied and armed, or recognising that a corridor is "in use" even briefly between motion-sensor readings.</w:t>
      </w:r>
    </w:p>
    <w:p>
      <w:pPr>
        <w:pStyle w:val="ListParagraph"/>
        <w:numPr>
          <w:ilvl w:val="0"/>
          <w:numId w:val="2"/>
        </w:numPr>
        <w:spacing w:after="90" w:line="300"/>
      </w:pPr>
      <w:r>
        <w:rPr>
          <w:rFonts w:ascii="Calibri" w:cs="Calibri" w:eastAsia="Calibri" w:hAnsi="Calibri"/>
          <w:sz w:val="22"/>
          <w:szCs w:val="22"/>
        </w:rPr>
        <w:t xml:space="preserve">Strength: handles partial observability far better than a simple reflex agent — for instance, correctly inferring occupancy even in rooms without a live sensor reading at that exact moment.</w:t>
      </w:r>
    </w:p>
    <w:p>
      <w:pPr>
        <w:pStyle w:val="ListParagraph"/>
        <w:numPr>
          <w:ilvl w:val="0"/>
          <w:numId w:val="2"/>
        </w:numPr>
        <w:spacing w:after="90" w:line="300"/>
      </w:pPr>
      <w:r>
        <w:rPr>
          <w:rFonts w:ascii="Calibri" w:cs="Calibri" w:eastAsia="Calibri" w:hAnsi="Calibri"/>
          <w:sz w:val="22"/>
          <w:szCs w:val="22"/>
        </w:rPr>
        <w:t xml:space="preserve">Weakness: still fundamentally reactive; it does not plan ahead or optimize toward a longer-term objective — it only reacts more intelligently to the present.</w:t>
      </w:r>
    </w:p>
    <w:p>
      <w:pPr>
        <w:pStyle w:val="Heading2"/>
        <w:spacing w:after="120" w:before="220"/>
      </w:pPr>
      <w:r>
        <w:rPr>
          <w:rFonts w:ascii="Calibri" w:cs="Calibri" w:eastAsia="Calibri" w:hAnsi="Calibri"/>
          <w:b/>
          <w:bCs/>
          <w:color w:val="2E74B5"/>
          <w:sz w:val="24"/>
          <w:szCs w:val="24"/>
        </w:rPr>
        <w:t xml:space="preserve">Goal-Based Agent</w:t>
      </w:r>
    </w:p>
    <w:p>
      <w:pPr>
        <w:spacing w:after="140" w:line="300"/>
      </w:pPr>
      <w:r>
        <w:rPr>
          <w:rFonts w:ascii="Calibri" w:cs="Calibri" w:eastAsia="Calibri" w:hAnsi="Calibri"/>
          <w:sz w:val="22"/>
          <w:szCs w:val="22"/>
        </w:rPr>
        <w:t xml:space="preserve">A goal-based agent selects actions by considering explicit goals and searching over possible action sequences to determine which will achieve them, incorporating some notion of the future rather than only the present.</w:t>
      </w:r>
    </w:p>
    <w:p>
      <w:pPr>
        <w:spacing w:after="140" w:line="300"/>
      </w:pPr>
      <w:r>
        <w:rPr>
          <w:rFonts w:ascii="Calibri" w:cs="Calibri" w:eastAsia="Calibri" w:hAnsi="Calibri"/>
          <w:b/>
          <w:bCs/>
          <w:sz w:val="22"/>
          <w:szCs w:val="22"/>
        </w:rPr>
        <w:t xml:space="preserve">How it would function: </w:t>
      </w:r>
      <w:r>
        <w:rPr>
          <w:rFonts w:ascii="Calibri" w:cs="Calibri" w:eastAsia="Calibri" w:hAnsi="Calibri"/>
          <w:sz w:val="22"/>
          <w:szCs w:val="22"/>
        </w:rPr>
        <w:t xml:space="preserve">Given a goal such as "the house must be at 22°C and fully lit by the time the user arrives at 6 PM," the agent would plan backward from that goal — deciding, based on how long the HVAC system takes to reach temperature, exactly when to start heating. It can pursue multiple such goals: maintaining comfort schedules, ensuring the security system is armed whenever the goal "house unoccupied" is true, and so on.</w:t>
      </w:r>
    </w:p>
    <w:p>
      <w:pPr>
        <w:pStyle w:val="ListParagraph"/>
        <w:numPr>
          <w:ilvl w:val="0"/>
          <w:numId w:val="2"/>
        </w:numPr>
        <w:spacing w:after="90" w:line="300"/>
      </w:pPr>
      <w:r>
        <w:rPr>
          <w:rFonts w:ascii="Calibri" w:cs="Calibri" w:eastAsia="Calibri" w:hAnsi="Calibri"/>
          <w:sz w:val="22"/>
          <w:szCs w:val="22"/>
        </w:rPr>
        <w:t xml:space="preserve">Strength: enables proactive, forward-looking behaviour — e.g., pre-heating or pre-cooling ahead of predicted arrival, rather than reacting only after the user is already uncomfortable.</w:t>
      </w:r>
    </w:p>
    <w:p>
      <w:pPr>
        <w:pStyle w:val="ListParagraph"/>
        <w:numPr>
          <w:ilvl w:val="0"/>
          <w:numId w:val="2"/>
        </w:numPr>
        <w:spacing w:after="90" w:line="300"/>
      </w:pPr>
      <w:r>
        <w:rPr>
          <w:rFonts w:ascii="Calibri" w:cs="Calibri" w:eastAsia="Calibri" w:hAnsi="Calibri"/>
          <w:sz w:val="22"/>
          <w:szCs w:val="22"/>
        </w:rPr>
        <w:t xml:space="preserve">Weakness: does not inherently know how to choose between multiple simultaneously valid goals when they conflict (e.g., "minimize energy use" vs. "maintain comfort") — it treats goals as binary satisfied/unsatisfied conditions rather than weighing trade-offs.</w:t>
      </w:r>
    </w:p>
    <w:p>
      <w:pPr>
        <w:pStyle w:val="Heading2"/>
        <w:spacing w:after="120" w:before="220"/>
      </w:pPr>
      <w:r>
        <w:rPr>
          <w:rFonts w:ascii="Calibri" w:cs="Calibri" w:eastAsia="Calibri" w:hAnsi="Calibri"/>
          <w:b/>
          <w:bCs/>
          <w:color w:val="2E74B5"/>
          <w:sz w:val="24"/>
          <w:szCs w:val="24"/>
        </w:rPr>
        <w:t xml:space="preserve">Utility-Based Agent</w:t>
      </w:r>
    </w:p>
    <w:p>
      <w:pPr>
        <w:spacing w:after="140" w:line="300"/>
      </w:pPr>
      <w:r>
        <w:rPr>
          <w:rFonts w:ascii="Calibri" w:cs="Calibri" w:eastAsia="Calibri" w:hAnsi="Calibri"/>
          <w:sz w:val="22"/>
          <w:szCs w:val="22"/>
        </w:rPr>
        <w:t xml:space="preserve">A utility-based agent extends the goal-based agent by assigning a numeric utility (a measure of "how good" a state is) to outcomes, allowing it to choose among several ways of achieving a goal — or among competing goals — based on which yields the highest overall utility.</w:t>
      </w:r>
    </w:p>
    <w:p>
      <w:pPr>
        <w:spacing w:after="140" w:line="300"/>
      </w:pPr>
      <w:r>
        <w:rPr>
          <w:rFonts w:ascii="Calibri" w:cs="Calibri" w:eastAsia="Calibri" w:hAnsi="Calibri"/>
          <w:b/>
          <w:bCs/>
          <w:sz w:val="22"/>
          <w:szCs w:val="22"/>
        </w:rPr>
        <w:t xml:space="preserve">How it would function: </w:t>
      </w:r>
      <w:r>
        <w:rPr>
          <w:rFonts w:ascii="Calibri" w:cs="Calibri" w:eastAsia="Calibri" w:hAnsi="Calibri"/>
          <w:sz w:val="22"/>
          <w:szCs w:val="22"/>
        </w:rPr>
        <w:t xml:space="preserve">It would evaluate actions using a combined utility function, for example U = w1·(comfort level) − w2·(energy cost) + w3·(security level), and select the action sequence that maximizes U. This lets it make nuanced trade-off decisions: e.g., deciding whether to pre-cool the house before an expensive peak-electricity period (accepting a small, temporary comfort deviation to achieve a large energy saving), or deciding how sensitive to set motion-triggered security alerts to balance false-alarm annoyance against genuine security risk.</w:t>
      </w:r>
    </w:p>
    <w:p>
      <w:pPr>
        <w:pStyle w:val="ListParagraph"/>
        <w:numPr>
          <w:ilvl w:val="0"/>
          <w:numId w:val="2"/>
        </w:numPr>
        <w:spacing w:after="90" w:line="300"/>
      </w:pPr>
      <w:r>
        <w:rPr>
          <w:rFonts w:ascii="Calibri" w:cs="Calibri" w:eastAsia="Calibri" w:hAnsi="Calibri"/>
          <w:sz w:val="22"/>
          <w:szCs w:val="22"/>
        </w:rPr>
        <w:t xml:space="preserve">Strength: naturally resolves conflicts between comfort, energy efficiency, and security by explicitly quantifying and weighing them, rather than treating them as independent absolute rules.</w:t>
      </w:r>
    </w:p>
    <w:p>
      <w:pPr>
        <w:pStyle w:val="ListParagraph"/>
        <w:numPr>
          <w:ilvl w:val="0"/>
          <w:numId w:val="2"/>
        </w:numPr>
        <w:spacing w:after="90" w:line="300"/>
      </w:pPr>
      <w:r>
        <w:rPr>
          <w:rFonts w:ascii="Calibri" w:cs="Calibri" w:eastAsia="Calibri" w:hAnsi="Calibri"/>
          <w:sz w:val="22"/>
          <w:szCs w:val="22"/>
        </w:rPr>
        <w:t xml:space="preserve">Weakness: requires a well-designed utility function and reliable data (energy prices, user comfort preferences, risk tolerances) — poorly tuned weights can produce a system that saves energy at the cost of comfort, or vice versa.</w:t>
      </w:r>
    </w:p>
    <w:p>
      <w:pPr>
        <w:pStyle w:val="Heading2"/>
        <w:spacing w:after="120" w:before="220"/>
      </w:pPr>
      <w:r>
        <w:rPr>
          <w:rFonts w:ascii="Calibri" w:cs="Calibri" w:eastAsia="Calibri" w:hAnsi="Calibri"/>
          <w:b/>
          <w:bCs/>
          <w:color w:val="2E74B5"/>
          <w:sz w:val="24"/>
          <w:szCs w:val="24"/>
        </w:rPr>
        <w:t xml:space="preserve">Comparative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Agent type</w:t>
            </w:r>
          </w:p>
        </w:tc>
        <w:tc>
          <w:tcPr>
            <w:tcW w:type="dxa" w:w="32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Basis for action</w:t>
            </w:r>
          </w:p>
        </w:tc>
        <w:tc>
          <w:tcPr>
            <w:tcW w:type="dxa" w:w="34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Best suited for</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Simple reflex</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Current percept only, fixed rules</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Instant safety responses (motion-triggered lights, smoke alarms)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Model-based reflex</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Current percept + internal state</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Context-aware decisions under partial observability (occupancy tracking)</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Goal-based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Explicit goals, forward planning</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Scheduled comfort routines (pre-heating/cooling before arrival)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Utility-based</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Weighted trade-off optimization</w:t>
            </w:r>
          </w:p>
        </w:tc>
        <w:tc>
          <w:tcPr>
            <w:tcW w:type="dxa" w:w="3400"/>
            <w:tcMar>
              <w:top w:type="dxa" w:w="80"/>
              <w:left w:type="dxa" w:w="100"/>
              <w:bottom w:type="dxa" w:w="80"/>
              <w:right w:type="dxa" w:w="100"/>
            </w:tcMar>
          </w:tcPr>
          <w:p>
            <w:r>
              <w:rPr>
                <w:rFonts w:ascii="Calibri" w:cs="Calibri" w:eastAsia="Calibri" w:hAnsi="Calibri"/>
                <w:b w:val="false"/>
                <w:bCs w:val="false"/>
                <w:color w:val="000000"/>
                <w:sz w:val="20"/>
                <w:szCs w:val="20"/>
              </w:rPr>
              <w:t xml:space="preserve">Balancing conflicting objectives — comfort vs. energy vs. security</w:t>
            </w:r>
          </w:p>
        </w:tc>
      </w:tr>
    </w:tbl>
    <w:p>
      <w:pPr>
        <w:spacing w:after="0" w:before="100"/>
      </w:pPr>
    </w:p>
    <w:p>
      <w:pPr>
        <w:pStyle w:val="Heading2"/>
        <w:spacing w:after="120" w:before="220"/>
      </w:pPr>
      <w:r>
        <w:rPr>
          <w:rFonts w:ascii="Calibri" w:cs="Calibri" w:eastAsia="Calibri" w:hAnsi="Calibri"/>
          <w:b/>
          <w:bCs/>
          <w:color w:val="2E74B5"/>
          <w:sz w:val="24"/>
          <w:szCs w:val="24"/>
        </w:rPr>
        <w:t xml:space="preserve">Justification — Which Type or Hybrid Is Most Effective</w:t>
      </w:r>
    </w:p>
    <w:p>
      <w:pPr>
        <w:spacing w:after="140" w:line="300"/>
      </w:pPr>
      <w:r>
        <w:rPr>
          <w:rFonts w:ascii="Calibri" w:cs="Calibri" w:eastAsia="Calibri" w:hAnsi="Calibri"/>
          <w:sz w:val="22"/>
          <w:szCs w:val="22"/>
        </w:rPr>
        <w:t xml:space="preserve">No single agent type is sufficient on its own. A purely simple-reflex system cannot personalize or plan; a purely goal-based system cannot arbitrate between conflicting objectives; a purely utility-based system, without an underlying model of the world, has nothing meaningful to evaluate. The most effective design is therefore a layered hybrid architecture combining all four:</w:t>
      </w:r>
    </w:p>
    <w:p>
      <w:pPr>
        <w:pStyle w:val="ListParagraph"/>
        <w:numPr>
          <w:ilvl w:val="0"/>
          <w:numId w:val="2"/>
        </w:numPr>
        <w:spacing w:after="90" w:line="300"/>
      </w:pPr>
      <w:r>
        <w:rPr>
          <w:rFonts w:ascii="Calibri" w:cs="Calibri" w:eastAsia="Calibri" w:hAnsi="Calibri"/>
          <w:sz w:val="22"/>
          <w:szCs w:val="22"/>
        </w:rPr>
        <w:t xml:space="preserve">A simple reflex layer handles time-critical, safety-related triggers (fire/smoke alarms, emergency lighting) where speed matters more than optimization.</w:t>
      </w:r>
    </w:p>
    <w:p>
      <w:pPr>
        <w:pStyle w:val="ListParagraph"/>
        <w:numPr>
          <w:ilvl w:val="0"/>
          <w:numId w:val="2"/>
        </w:numPr>
        <w:spacing w:after="90" w:line="300"/>
      </w:pPr>
      <w:r>
        <w:rPr>
          <w:rFonts w:ascii="Calibri" w:cs="Calibri" w:eastAsia="Calibri" w:hAnsi="Calibri"/>
          <w:sz w:val="22"/>
          <w:szCs w:val="22"/>
        </w:rPr>
        <w:t xml:space="preserve">A model-based layer continuously tracks house occupancy, recent sensor history, and system status, feeding accurate contextual state to the higher layers.</w:t>
      </w:r>
    </w:p>
    <w:p>
      <w:pPr>
        <w:pStyle w:val="ListParagraph"/>
        <w:numPr>
          <w:ilvl w:val="0"/>
          <w:numId w:val="2"/>
        </w:numPr>
        <w:spacing w:after="90" w:line="300"/>
      </w:pPr>
      <w:r>
        <w:rPr>
          <w:rFonts w:ascii="Calibri" w:cs="Calibri" w:eastAsia="Calibri" w:hAnsi="Calibri"/>
          <w:sz w:val="22"/>
          <w:szCs w:val="22"/>
        </w:rPr>
        <w:t xml:space="preserve">A goal-based layer manages scheduled objectives such as pre-conditioning temperature before arrival and arming security when the house becomes unoccupied.</w:t>
      </w:r>
    </w:p>
    <w:p>
      <w:pPr>
        <w:pStyle w:val="ListParagraph"/>
        <w:numPr>
          <w:ilvl w:val="0"/>
          <w:numId w:val="2"/>
        </w:numPr>
        <w:spacing w:after="90" w:line="300"/>
      </w:pPr>
      <w:r>
        <w:rPr>
          <w:rFonts w:ascii="Calibri" w:cs="Calibri" w:eastAsia="Calibri" w:hAnsi="Calibri"/>
          <w:sz w:val="22"/>
          <w:szCs w:val="22"/>
        </w:rPr>
        <w:t xml:space="preserve">A utility-based layer sits at the top, arbitrating between the goal-based layer's competing objectives — e.g., trading a small, acceptable comfort deviation for a significant energy saving, or increasing security sensitivity when the utility of protecting an empty home outweighs the minor inconvenience of false alarms.</w:t>
      </w:r>
    </w:p>
    <w:p>
      <w:pPr>
        <w:spacing w:after="140" w:line="300"/>
      </w:pPr>
      <w:r>
        <w:rPr>
          <w:rFonts w:ascii="Calibri" w:cs="Calibri" w:eastAsia="Calibri" w:hAnsi="Calibri"/>
          <w:sz w:val="22"/>
          <w:szCs w:val="22"/>
        </w:rPr>
        <w:t xml:space="preserve">This hybrid (model-based, goal-based, and utility-based agent working together, with a simple-reflex safety layer beneath them) is the most effective approach because it is the only one that simultaneously achieves all three system objectives: comfort (through goal-based scheduling and model-based context awareness), energy efficiency (through utility-based trade-off optimization), and security (through both fast reflex responses to intrusions and utility-weighted risk management).</w:t>
      </w:r>
    </w:p>
    <w:p>
      <w:pPr>
        <w:pStyle w:val="Heading1"/>
        <w:spacing w:after="160" w:before="320"/>
      </w:pPr>
      <w:r>
        <w:rPr>
          <w:rFonts w:ascii="Calibri" w:cs="Calibri" w:eastAsia="Calibri" w:hAnsi="Calibri"/>
          <w:b/>
          <w:bCs/>
          <w:color w:val="1F4E79"/>
          <w:sz w:val="28"/>
          <w:szCs w:val="28"/>
        </w:rPr>
        <w:t xml:space="preserve">2. Robot Navigating an Unknown Maze — UCS and IDS</w:t>
      </w:r>
    </w:p>
    <w:p>
      <w:pPr>
        <w:spacing w:after="140" w:line="300"/>
      </w:pPr>
      <w:r>
        <w:rPr>
          <w:rFonts w:ascii="Calibri" w:cs="Calibri" w:eastAsia="Calibri" w:hAnsi="Calibri"/>
          <w:sz w:val="22"/>
          <w:szCs w:val="22"/>
        </w:rPr>
        <w:t xml:space="preserve">A robot placed in an unknown maze has no prior map: it can only perceive the cells adjacent to its current position and must discover the maze's structure as it explores, while trying to find a path to the exit. This section explains how Uniform Cost Search (UCS) and Iterative Deepening Search (IDS) can be applied, compares their time/space trade-offs, connects the problem to intelligent agent design, and recommends a combined strategy.</w:t>
      </w:r>
    </w:p>
    <w:p>
      <w:pPr>
        <w:pStyle w:val="Heading2"/>
        <w:spacing w:after="120" w:before="220"/>
      </w:pPr>
      <w:r>
        <w:rPr>
          <w:rFonts w:ascii="Calibri" w:cs="Calibri" w:eastAsia="Calibri" w:hAnsi="Calibri"/>
          <w:b/>
          <w:bCs/>
          <w:color w:val="2E74B5"/>
          <w:sz w:val="24"/>
          <w:szCs w:val="24"/>
        </w:rPr>
        <w:t xml:space="preserve">How Uniform Cost Search (UCS) Helps</w:t>
      </w:r>
    </w:p>
    <w:p>
      <w:pPr>
        <w:spacing w:after="140" w:line="300"/>
      </w:pPr>
      <w:r>
        <w:rPr>
          <w:rFonts w:ascii="Calibri" w:cs="Calibri" w:eastAsia="Calibri" w:hAnsi="Calibri"/>
          <w:sz w:val="22"/>
          <w:szCs w:val="22"/>
        </w:rPr>
        <w:t xml:space="preserve">UCS expands the frontier node with the lowest cumulative path cost g(n) so far, using a priority queue, generating each node's successors only when it is expanded — so the maze does not need to be known in advance; the robot simply generates new cells (with their movement costs) as it senses them. Applied here, UCS would let the robot always continue exploring from whichever discovered cell currently has the cheapest accumulated travel cost (e.g., accounting for rough terrain, inclines, or distance if some corridors cost more to traverse than others), guaranteeing that when the exit is found, the path taken to reach it is the least-cost path — not merely the shortest in number of steps.</w:t>
      </w:r>
    </w:p>
    <w:p>
      <w:pPr>
        <w:pStyle w:val="Heading2"/>
        <w:spacing w:after="120" w:before="220"/>
      </w:pPr>
      <w:r>
        <w:rPr>
          <w:rFonts w:ascii="Calibri" w:cs="Calibri" w:eastAsia="Calibri" w:hAnsi="Calibri"/>
          <w:b/>
          <w:bCs/>
          <w:color w:val="2E74B5"/>
          <w:sz w:val="24"/>
          <w:szCs w:val="24"/>
        </w:rPr>
        <w:t xml:space="preserve">How Iterative Deepening Search (IDS) Helps</w:t>
      </w:r>
    </w:p>
    <w:p>
      <w:pPr>
        <w:spacing w:after="140" w:line="300"/>
      </w:pPr>
      <w:r>
        <w:rPr>
          <w:rFonts w:ascii="Calibri" w:cs="Calibri" w:eastAsia="Calibri" w:hAnsi="Calibri"/>
          <w:sz w:val="22"/>
          <w:szCs w:val="22"/>
        </w:rPr>
        <w:t xml:space="preserve">IDS repeatedly performs a depth-limited Depth-First Search, increasing the depth limit by one on each iteration until a goal is found. Applied to the maze, the robot would first explore only one move deep, then (if the exit is not found) restart and explore two moves deep, then three, and so on. This bounds the robot's memory usage to whatever it needs to remember about its current single path (plus backtracking information), rather than an entire frontier of possibilities, which is valuable for a robot with constrained onboard memory exploring a maze whose size and depth are completely unknown in advance.</w:t>
      </w:r>
    </w:p>
    <w:p>
      <w:pPr>
        <w:pStyle w:val="Heading2"/>
        <w:spacing w:after="120" w:before="220"/>
      </w:pPr>
      <w:r>
        <w:rPr>
          <w:rFonts w:ascii="Calibri" w:cs="Calibri" w:eastAsia="Calibri" w:hAnsi="Calibri"/>
          <w:b/>
          <w:bCs/>
          <w:color w:val="2E74B5"/>
          <w:sz w:val="24"/>
          <w:szCs w:val="24"/>
        </w:rPr>
        <w:t xml:space="preserve">Time and Space Complexity — Advantages and Disadvantages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600"/>
      </w:tblGrid>
      <w:tr>
        <w:tc>
          <w:tcPr>
            <w:tcW w:type="dxa" w:w="15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Algorithm</w:t>
            </w:r>
          </w:p>
        </w:tc>
        <w:tc>
          <w:tcPr>
            <w:tcW w:type="dxa" w:w="37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Advantages</w:t>
            </w:r>
          </w:p>
        </w:tc>
        <w:tc>
          <w:tcPr>
            <w:tcW w:type="dxa" w:w="3600"/>
            <w:shd w:fill="2E74B5" w:val="clear"/>
            <w:tcMar>
              <w:top w:type="dxa" w:w="80"/>
              <w:left w:type="dxa" w:w="100"/>
              <w:bottom w:type="dxa" w:w="80"/>
              <w:right w:type="dxa" w:w="100"/>
            </w:tcMar>
          </w:tcPr>
          <w:p>
            <w:r>
              <w:rPr>
                <w:rFonts w:ascii="Calibri" w:cs="Calibri" w:eastAsia="Calibri" w:hAnsi="Calibri"/>
                <w:b/>
                <w:bCs/>
                <w:color w:val="FFFFFF"/>
                <w:sz w:val="20"/>
                <w:szCs w:val="20"/>
              </w:rPr>
              <w:t xml:space="preserve">Disadvantages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Uniform Cost Search</w:t>
            </w:r>
          </w:p>
        </w:tc>
        <w:tc>
          <w:tcPr>
            <w:tcW w:type="dxa" w:w="37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Optimal — guarantees the least-cost path when step costs are non-negative; complete when costs are bounded below by a positive ε; naturally supports unequal movement costs (useful if some maze paths are riskier/slower).</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Time and space complexity O(b^(1+⌊C*/ε⌋)) — exponential in the worst case; must store the entire frontier in a priority queue, which can exhaust memory in a large or deep maze; can be slow when many paths have very similar costs.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Iterative Deepening Search</w:t>
            </w:r>
          </w:p>
        </w:tc>
        <w:tc>
          <w:tcPr>
            <w:tcW w:type="dxa" w:w="3700"/>
            <w:tcMar>
              <w:top w:type="dxa" w:w="80"/>
              <w:left w:type="dxa" w:w="100"/>
              <w:bottom w:type="dxa" w:w="80"/>
              <w:right w:type="dxa" w:w="100"/>
            </w:tcMar>
          </w:tcPr>
          <w:p>
            <w:r>
              <w:rPr>
                <w:rFonts w:ascii="Calibri" w:cs="Calibri" w:eastAsia="Calibri" w:hAnsi="Calibri"/>
                <w:b w:val="false"/>
                <w:bCs w:val="false"/>
                <w:color w:val="000000"/>
                <w:sz w:val="20"/>
                <w:szCs w:val="20"/>
              </w:rPr>
              <w:t xml:space="preserve">Space complexity only O(b·d) — linear, so memory-efficient even in a very large/unknown maze; complete and (for equal step costs) optimal in terms of number of moves; combines DFS's low memory with BFS's completeness.</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Time complexity O(b^d), and re-generates the shallower levels of the tree on every iteration, adding roughly a b/(b−1) overhead factor; does not by itself account for differing edge costs, so it is not optimal when some moves cost more than others (unless extended, e.g. to IDA*).</w:t>
            </w:r>
          </w:p>
        </w:tc>
      </w:tr>
    </w:tbl>
    <w:p>
      <w:pPr>
        <w:spacing w:after="0" w:before="100"/>
      </w:pPr>
    </w:p>
    <w:p>
      <w:pPr>
        <w:pStyle w:val="Heading2"/>
        <w:spacing w:after="120" w:before="220"/>
      </w:pPr>
      <w:r>
        <w:rPr>
          <w:rFonts w:ascii="Calibri" w:cs="Calibri" w:eastAsia="Calibri" w:hAnsi="Calibri"/>
          <w:b/>
          <w:bCs/>
          <w:color w:val="2E74B5"/>
          <w:sz w:val="24"/>
          <w:szCs w:val="24"/>
        </w:rPr>
        <w:t xml:space="preserve">Relating the Problem to Types of Intelligent Agents</w:t>
      </w:r>
    </w:p>
    <w:p>
      <w:pPr>
        <w:spacing w:after="140" w:line="300"/>
      </w:pPr>
      <w:r>
        <w:rPr>
          <w:rFonts w:ascii="Calibri" w:cs="Calibri" w:eastAsia="Calibri" w:hAnsi="Calibri"/>
          <w:sz w:val="22"/>
          <w:szCs w:val="22"/>
        </w:rPr>
        <w:t xml:space="preserve">The maze-exploring robot is best modelled as a model-based, goal-based problem-solving agent, with elements of a learning agent as it gains experience:</w:t>
      </w:r>
    </w:p>
    <w:p>
      <w:pPr>
        <w:pStyle w:val="ListParagraph"/>
        <w:numPr>
          <w:ilvl w:val="0"/>
          <w:numId w:val="2"/>
        </w:numPr>
        <w:spacing w:after="90" w:line="300"/>
      </w:pPr>
      <w:r>
        <w:rPr>
          <w:rFonts w:ascii="Calibri" w:cs="Calibri" w:eastAsia="Calibri" w:hAnsi="Calibri"/>
          <w:sz w:val="22"/>
          <w:szCs w:val="22"/>
        </w:rPr>
        <w:t xml:space="preserve">Model-based: because the maze is unknown and only locally observable, the robot must build and continuously update an internal map (visited cells, discovered walls, known dead ends) from its percepts — a pure reflex agent, with no memory of where it has already been, could loop forever.</w:t>
      </w:r>
    </w:p>
    <w:p>
      <w:pPr>
        <w:pStyle w:val="ListParagraph"/>
        <w:numPr>
          <w:ilvl w:val="0"/>
          <w:numId w:val="2"/>
        </w:numPr>
        <w:spacing w:after="90" w:line="300"/>
      </w:pPr>
      <w:r>
        <w:rPr>
          <w:rFonts w:ascii="Calibri" w:cs="Calibri" w:eastAsia="Calibri" w:hAnsi="Calibri"/>
          <w:sz w:val="22"/>
          <w:szCs w:val="22"/>
        </w:rPr>
        <w:t xml:space="preserve">Goal-based: the robot's behaviour is entirely organized around reaching a well-defined goal state (the exit), and both UCS and IDS are goal-directed search procedures rather than simple stimulus-response rules.</w:t>
      </w:r>
    </w:p>
    <w:p>
      <w:pPr>
        <w:pStyle w:val="ListParagraph"/>
        <w:numPr>
          <w:ilvl w:val="0"/>
          <w:numId w:val="2"/>
        </w:numPr>
        <w:spacing w:after="90" w:line="300"/>
      </w:pPr>
      <w:r>
        <w:rPr>
          <w:rFonts w:ascii="Calibri" w:cs="Calibri" w:eastAsia="Calibri" w:hAnsi="Calibri"/>
          <w:sz w:val="22"/>
          <w:szCs w:val="22"/>
        </w:rPr>
        <w:t xml:space="preserve">Learning agent (optional but valuable): if the robot remembers dead ends or costly regions between attempts (e.g., after backtracking), it can avoid repeating the same exploration mistakes, improving efficiency over time — this is the same principle behind more advanced online-search agents such as LRTA*.</w:t>
      </w:r>
    </w:p>
    <w:p>
      <w:pPr>
        <w:pStyle w:val="Heading2"/>
        <w:spacing w:after="120" w:before="220"/>
      </w:pPr>
      <w:r>
        <w:rPr>
          <w:rFonts w:ascii="Calibri" w:cs="Calibri" w:eastAsia="Calibri" w:hAnsi="Calibri"/>
          <w:b/>
          <w:bCs/>
          <w:color w:val="2E74B5"/>
          <w:sz w:val="24"/>
          <w:szCs w:val="24"/>
        </w:rPr>
        <w:t xml:space="preserve">How Agent Design Affects Decision-Making</w:t>
      </w:r>
    </w:p>
    <w:p>
      <w:pPr>
        <w:pStyle w:val="ListParagraph"/>
        <w:numPr>
          <w:ilvl w:val="0"/>
          <w:numId w:val="2"/>
        </w:numPr>
        <w:spacing w:after="90" w:line="300"/>
      </w:pPr>
      <w:r>
        <w:rPr>
          <w:rFonts w:ascii="Calibri" w:cs="Calibri" w:eastAsia="Calibri" w:hAnsi="Calibri"/>
          <w:sz w:val="22"/>
          <w:szCs w:val="22"/>
        </w:rPr>
        <w:t xml:space="preserve">Memory constraints: an embedded robot with limited onboard memory favours IDS (or IDA*), since UCS's priority-queue frontier can grow exponentially and exhaust available memory in a large maze.</w:t>
      </w:r>
    </w:p>
    <w:p>
      <w:pPr>
        <w:pStyle w:val="ListParagraph"/>
        <w:numPr>
          <w:ilvl w:val="0"/>
          <w:numId w:val="2"/>
        </w:numPr>
        <w:spacing w:after="90" w:line="300"/>
      </w:pPr>
      <w:r>
        <w:rPr>
          <w:rFonts w:ascii="Calibri" w:cs="Calibri" w:eastAsia="Calibri" w:hAnsi="Calibri"/>
          <w:sz w:val="22"/>
          <w:szCs w:val="22"/>
        </w:rPr>
        <w:t xml:space="preserve">Cost sensitivity: if different maze corridors carry different real-world costs (e.g., rough terrain draining more battery, inclined ramps taking longer), UCS's cost-based expansion becomes important for producing an energy- or time-efficient path, which plain IDS does not natively optimize for.</w:t>
      </w:r>
    </w:p>
    <w:p>
      <w:pPr>
        <w:pStyle w:val="ListParagraph"/>
        <w:numPr>
          <w:ilvl w:val="0"/>
          <w:numId w:val="2"/>
        </w:numPr>
        <w:spacing w:after="90" w:line="300"/>
      </w:pPr>
      <w:r>
        <w:rPr>
          <w:rFonts w:ascii="Calibri" w:cs="Calibri" w:eastAsia="Calibri" w:hAnsi="Calibri"/>
          <w:sz w:val="22"/>
          <w:szCs w:val="22"/>
        </w:rPr>
        <w:t xml:space="preserve">Sensing range and observability: because the maze is unknown, the agent must be model-based regardless of which search strategy is chosen — the search algorithm determines how the frontier is explored, but the agent architecture determines how newly sensed information is retained and used.</w:t>
      </w:r>
    </w:p>
    <w:p>
      <w:pPr>
        <w:pStyle w:val="ListParagraph"/>
        <w:numPr>
          <w:ilvl w:val="0"/>
          <w:numId w:val="2"/>
        </w:numPr>
        <w:spacing w:after="90" w:line="300"/>
      </w:pPr>
      <w:r>
        <w:rPr>
          <w:rFonts w:ascii="Calibri" w:cs="Calibri" w:eastAsia="Calibri" w:hAnsi="Calibri"/>
          <w:sz w:val="22"/>
          <w:szCs w:val="22"/>
        </w:rPr>
        <w:t xml:space="preserve">Real-time vs. offline operation: if the robot must act immediately as it senses each cell (an online search agent), it effectively performs UCS/IDS incrementally, interleaving sensing, model updates, and movement, rather than computing a full solution before moving at all.</w:t>
      </w:r>
    </w:p>
    <w:p>
      <w:pPr>
        <w:pStyle w:val="Heading2"/>
        <w:spacing w:after="120" w:before="220"/>
      </w:pPr>
      <w:r>
        <w:rPr>
          <w:rFonts w:ascii="Calibri" w:cs="Calibri" w:eastAsia="Calibri" w:hAnsi="Calibri"/>
          <w:b/>
          <w:bCs/>
          <w:color w:val="2E74B5"/>
          <w:sz w:val="24"/>
          <w:szCs w:val="24"/>
        </w:rPr>
        <w:t xml:space="preserve">Recommended Combination and Justification</w:t>
      </w:r>
    </w:p>
    <w:p>
      <w:pPr>
        <w:spacing w:after="140" w:line="300"/>
      </w:pPr>
      <w:r>
        <w:rPr>
          <w:rFonts w:ascii="Calibri" w:cs="Calibri" w:eastAsia="Calibri" w:hAnsi="Calibri"/>
          <w:sz w:val="22"/>
          <w:szCs w:val="22"/>
        </w:rPr>
        <w:t xml:space="preserve">The most effective strategy is a two-phase, hybrid approach built around a model-based, goal-based agent:</w:t>
      </w:r>
    </w:p>
    <w:p>
      <w:pPr>
        <w:pStyle w:val="ListParagraph"/>
        <w:numPr>
          <w:ilvl w:val="0"/>
          <w:numId w:val="2"/>
        </w:numPr>
        <w:spacing w:after="90" w:line="300"/>
      </w:pPr>
      <w:r>
        <w:rPr>
          <w:rFonts w:ascii="Calibri" w:cs="Calibri" w:eastAsia="Calibri" w:hAnsi="Calibri"/>
          <w:sz w:val="22"/>
          <w:szCs w:val="22"/>
        </w:rPr>
        <w:t xml:space="preserve">Phase 1 — Exploration: use Iterative Deepening Search (or its cost-aware extension, Iterative Deepening A*/IDA*) to explore the unknown maze. Its low, linear memory footprint (O(b·d)) makes it practical for a robot with limited onboard memory and a maze of unknown, potentially large depth, while still guaranteeing that the exit will eventually be found (completeness).</w:t>
      </w:r>
    </w:p>
    <w:p>
      <w:pPr>
        <w:pStyle w:val="ListParagraph"/>
        <w:numPr>
          <w:ilvl w:val="0"/>
          <w:numId w:val="2"/>
        </w:numPr>
        <w:spacing w:after="90" w:line="300"/>
      </w:pPr>
      <w:r>
        <w:rPr>
          <w:rFonts w:ascii="Calibri" w:cs="Calibri" w:eastAsia="Calibri" w:hAnsi="Calibri"/>
          <w:sz w:val="22"/>
          <w:szCs w:val="22"/>
        </w:rPr>
        <w:t xml:space="preserve">Phase 2 — Route optimization: once enough of the maze has been discovered (or the exit has first been found via IDS), apply Uniform Cost Search over the now-partially-known internal map to compute the genuinely least-cost route — important if the robot needs to make repeated trips, conserve battery, or avoid previously identified high-cost (e.g., rough or steep) regions.</w:t>
      </w:r>
    </w:p>
    <w:p>
      <w:pPr>
        <w:spacing w:after="140" w:line="300"/>
      </w:pPr>
      <w:r>
        <w:rPr>
          <w:rFonts w:ascii="Calibri" w:cs="Calibri" w:eastAsia="Calibri" w:hAnsi="Calibri"/>
          <w:sz w:val="22"/>
          <w:szCs w:val="22"/>
        </w:rPr>
        <w:t xml:space="preserve">This combination is justified because it plays to each algorithm's strength at the stage of the problem where that strength matters most: IDS's memory efficiency is most valuable during the initial blind exploration of a completely unknown space, while UCS's cost-optimality is most valuable once a model of the maze (with real cost data) exists and an efficient, repeatable path is required. Implemented within a model-based, goal-based agent — one that persistently updates its internal map and treats reaching the exit as an explicit goal to be searched for — this hybrid strategy achieves both practical memory feasibility during discovery and true cost-optimal navigation once the maze is sufficiently known, which neither algorithm alone fully provides.</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2026-07-25T03:43:14.178Z</dcterms:created>
  <dcterms:modified xsi:type="dcterms:W3CDTF">2026-07-25T03:43:14.199Z</dcterms:modified>
</cp:coreProperties>
</file>

<file path=docProps/custom.xml><?xml version="1.0" encoding="utf-8"?>
<Properties xmlns="http://schemas.openxmlformats.org/officeDocument/2006/custom-properties" xmlns:vt="http://schemas.openxmlformats.org/officeDocument/2006/docPropsVTypes"/>
</file>