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Project Vision Statement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Project Vision</w:t>
      </w:r>
    </w:p>
    <w:p>
      <w:r>
        <w:t xml:space="preserve">For consumers who prefer cinema entertainment. CineSocial is an online cinema find booking system and a clone of </w:t>
      </w:r>
      <w:r>
        <w:t xml:space="preserve">
</w:t>
      </w:r>
    </w:p>
    <w:p>
      <w:r>
        <w:t xml:space="preserve">Facebook and Netflix will bring all together. </w:t>
      </w:r>
      <w:r>
        <w:t xml:space="preserve">
</w:t>
      </w:r>
    </w:p>
    <w:p>
      <w:r>
        <w:t xml:space="preserve">Unlike the other competitors, our system can run on both web browsers and cross-platform mobile solution. </w:t>
      </w:r>
    </w:p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2021-05-22T13:14:41+03:00</dcterms:created>
  <dcterms:modified xsi:type="dcterms:W3CDTF">2021-05-22T13:14:41+03:00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