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CA0B97" w14:textId="0DB90758" w:rsidR="00431AB4" w:rsidRDefault="00D7026D" w:rsidP="00D7026D">
      <w:r>
        <w:rPr>
          <w:rFonts w:hint="eastAsia"/>
        </w:rPr>
        <w:t>摘要</w:t>
      </w:r>
    </w:p>
    <w:p w14:paraId="6566948C" w14:textId="308890E8" w:rsidR="00D7026D" w:rsidRDefault="00A24DA7" w:rsidP="00AD554F">
      <w:pPr>
        <w:jc w:val="both"/>
        <w:rPr>
          <w:rFonts w:hint="eastAsia"/>
        </w:rPr>
      </w:pPr>
      <w:r w:rsidRPr="00A24DA7">
        <w:rPr>
          <w:rFonts w:hint="eastAsia"/>
        </w:rPr>
        <w:t>现有</w:t>
      </w:r>
      <w:r w:rsidRPr="00A24DA7">
        <w:rPr>
          <w:rFonts w:hint="eastAsia"/>
        </w:rPr>
        <w:t xml:space="preserve"> P2P </w:t>
      </w:r>
      <w:r w:rsidRPr="00A24DA7">
        <w:rPr>
          <w:rFonts w:hint="eastAsia"/>
        </w:rPr>
        <w:t>电力交易研究虽然能够在交易出清后获得节点碳责任结果，但相关结果大多仍停留于链下核算结果层面，尚未进一步进入与节点电力交易严格对应的链上协同结算过程，也未被有效转化为后续交易策略优化中的低碳反馈信号。</w:t>
      </w:r>
      <w:r w:rsidR="00304414">
        <w:rPr>
          <w:rFonts w:hint="eastAsia"/>
        </w:rPr>
        <w:t>导致</w:t>
      </w:r>
      <w:r w:rsidR="00304414" w:rsidRPr="00304414">
        <w:rPr>
          <w:rFonts w:hint="eastAsia"/>
        </w:rPr>
        <w:t>电量结算与碳责任归属脱节</w:t>
      </w:r>
      <w:r w:rsidR="00304414">
        <w:rPr>
          <w:rFonts w:hint="eastAsia"/>
        </w:rPr>
        <w:t>、</w:t>
      </w:r>
      <w:r w:rsidR="00304414" w:rsidRPr="00304414">
        <w:rPr>
          <w:rFonts w:hint="eastAsia"/>
        </w:rPr>
        <w:t>低碳激励缺乏可信基础</w:t>
      </w:r>
      <w:r w:rsidR="00304414">
        <w:rPr>
          <w:rFonts w:hint="eastAsia"/>
        </w:rPr>
        <w:t>。</w:t>
      </w:r>
      <w:r w:rsidR="007A1F2C" w:rsidRPr="007A1F2C">
        <w:rPr>
          <w:rFonts w:hint="eastAsia"/>
        </w:rPr>
        <w:t>针对这一问题，本文提出可信电碳协同结算链（</w:t>
      </w:r>
      <w:r w:rsidR="007A1F2C" w:rsidRPr="007A1F2C">
        <w:rPr>
          <w:rFonts w:hint="eastAsia"/>
        </w:rPr>
        <w:t>Trusted Energy-Carbon Co-Settlement Chain, TECS-Chain</w:t>
      </w:r>
      <w:r w:rsidR="007A1F2C" w:rsidRPr="007A1F2C">
        <w:rPr>
          <w:rFonts w:hint="eastAsia"/>
        </w:rPr>
        <w:t>），</w:t>
      </w:r>
      <w:r w:rsidR="003751D9" w:rsidRPr="003751D9">
        <w:rPr>
          <w:rFonts w:hint="eastAsia"/>
        </w:rPr>
        <w:t>通过链下联合出清与链上原子协同结算机制，实现节点</w:t>
      </w:r>
      <w:r w:rsidR="003751D9" w:rsidRPr="003751D9">
        <w:rPr>
          <w:rFonts w:hint="eastAsia"/>
        </w:rPr>
        <w:t xml:space="preserve"> P2P </w:t>
      </w:r>
      <w:r w:rsidR="003751D9" w:rsidRPr="003751D9">
        <w:rPr>
          <w:rFonts w:hint="eastAsia"/>
        </w:rPr>
        <w:t>电量结算与碳责任结算的一体化链上协同结算。</w:t>
      </w:r>
      <w:r w:rsidR="00674790" w:rsidRPr="00674790">
        <w:rPr>
          <w:rFonts w:hint="eastAsia"/>
        </w:rPr>
        <w:t>在此基础上，设计与</w:t>
      </w:r>
      <w:r w:rsidR="00674790" w:rsidRPr="00674790">
        <w:rPr>
          <w:rFonts w:hint="eastAsia"/>
        </w:rPr>
        <w:t xml:space="preserve"> P2P </w:t>
      </w:r>
      <w:r w:rsidR="00674790" w:rsidRPr="00674790">
        <w:rPr>
          <w:rFonts w:hint="eastAsia"/>
        </w:rPr>
        <w:t>电量结算结果和碳责任结算结果显式锚定的低碳激励代币</w:t>
      </w:r>
      <w:r w:rsidR="00674790" w:rsidRPr="00674790">
        <w:rPr>
          <w:rFonts w:hint="eastAsia"/>
        </w:rPr>
        <w:t xml:space="preserve"> Lccoins</w:t>
      </w:r>
      <w:r w:rsidR="00674790" w:rsidRPr="00674790">
        <w:rPr>
          <w:rFonts w:hint="eastAsia"/>
        </w:rPr>
        <w:t>，将经可信确认的低碳贡献转化为参与主体之间可兑现的差异化收益。</w:t>
      </w:r>
      <w:r w:rsidR="007A1F2C" w:rsidRPr="007A1F2C">
        <w:rPr>
          <w:rFonts w:hint="eastAsia"/>
        </w:rPr>
        <w:t>进一步地，本文将</w:t>
      </w:r>
      <w:r w:rsidR="007A1F2C" w:rsidRPr="007A1F2C">
        <w:rPr>
          <w:rFonts w:hint="eastAsia"/>
        </w:rPr>
        <w:t xml:space="preserve"> Lccoins </w:t>
      </w:r>
      <w:r w:rsidR="007A1F2C" w:rsidRPr="007A1F2C">
        <w:rPr>
          <w:rFonts w:hint="eastAsia"/>
        </w:rPr>
        <w:t>嵌入强化学习回报设计，使策略更新不再仅依赖模型内生设定的奖励信号，而是建立在真实结算结果之上，从而推动交易策略向更低碳的方向持续演化。</w:t>
      </w:r>
    </w:p>
    <w:sectPr w:rsidR="00D7026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5CD329" w14:textId="77777777" w:rsidR="005D4577" w:rsidRDefault="005D4577" w:rsidP="00742CFE">
      <w:pPr>
        <w:spacing w:after="0" w:line="240" w:lineRule="auto"/>
        <w:ind w:firstLine="480"/>
      </w:pPr>
      <w:r>
        <w:separator/>
      </w:r>
    </w:p>
  </w:endnote>
  <w:endnote w:type="continuationSeparator" w:id="0">
    <w:p w14:paraId="62266F8A" w14:textId="77777777" w:rsidR="005D4577" w:rsidRDefault="005D4577" w:rsidP="00742CFE">
      <w:pPr>
        <w:spacing w:after="0"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608301" w14:textId="77777777" w:rsidR="00051E5D" w:rsidRDefault="00051E5D">
    <w:pPr>
      <w:pStyle w:val="a7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DA0086" w14:textId="77777777" w:rsidR="00051E5D" w:rsidRDefault="00051E5D">
    <w:pPr>
      <w:pStyle w:val="a7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E25462" w14:textId="77777777" w:rsidR="00051E5D" w:rsidRDefault="00051E5D">
    <w:pPr>
      <w:pStyle w:val="a7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E934B0" w14:textId="77777777" w:rsidR="005D4577" w:rsidRDefault="005D4577" w:rsidP="00742CFE">
      <w:pPr>
        <w:spacing w:after="0" w:line="240" w:lineRule="auto"/>
        <w:ind w:firstLine="480"/>
      </w:pPr>
      <w:r>
        <w:separator/>
      </w:r>
    </w:p>
  </w:footnote>
  <w:footnote w:type="continuationSeparator" w:id="0">
    <w:p w14:paraId="71109074" w14:textId="77777777" w:rsidR="005D4577" w:rsidRDefault="005D4577" w:rsidP="00742CFE">
      <w:pPr>
        <w:spacing w:after="0" w:line="24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2B5E1E" w14:textId="77777777" w:rsidR="00051E5D" w:rsidRDefault="00051E5D">
    <w:pPr>
      <w:pStyle w:val="a5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654C05" w14:textId="77777777" w:rsidR="00051E5D" w:rsidRDefault="00051E5D">
    <w:pPr>
      <w:pStyle w:val="a5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9487F2" w14:textId="77777777" w:rsidR="00051E5D" w:rsidRDefault="00051E5D">
    <w:pPr>
      <w:pStyle w:val="a5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4F668C"/>
    <w:multiLevelType w:val="multilevel"/>
    <w:tmpl w:val="887A33A8"/>
    <w:lvl w:ilvl="0">
      <w:start w:val="1"/>
      <w:numFmt w:val="chineseCountingThousand"/>
      <w:pStyle w:val="1"/>
      <w:suff w:val="space"/>
      <w:lvlText w:val="%1、"/>
      <w:lvlJc w:val="left"/>
      <w:pPr>
        <w:ind w:left="0" w:firstLine="0"/>
      </w:pPr>
      <w:rPr>
        <w:rFonts w:ascii="Times New Roman" w:eastAsia="黑体" w:hAnsi="Times New Roman" w:hint="default"/>
        <w:b w:val="0"/>
        <w:i w:val="0"/>
        <w:caps w:val="0"/>
        <w:strike w:val="0"/>
        <w:dstrike w:val="0"/>
        <w:vanish w:val="0"/>
        <w:color w:val="auto"/>
        <w:sz w:val="32"/>
        <w:vertAlign w:val="baseline"/>
      </w:rPr>
    </w:lvl>
    <w:lvl w:ilvl="1">
      <w:start w:val="1"/>
      <w:numFmt w:val="decimal"/>
      <w:pStyle w:val="2"/>
      <w:suff w:val="space"/>
      <w:lvlText w:val="%2."/>
      <w:lvlJc w:val="left"/>
      <w:pPr>
        <w:ind w:left="0" w:firstLine="0"/>
      </w:pPr>
      <w:rPr>
        <w:rFonts w:ascii="Times New Roman" w:eastAsia="黑体" w:hAnsi="Times New Roman" w:hint="default"/>
        <w:b w:val="0"/>
        <w:i w:val="0"/>
        <w:caps w:val="0"/>
        <w:strike w:val="0"/>
        <w:dstrike w:val="0"/>
        <w:vanish w:val="0"/>
        <w:sz w:val="28"/>
        <w:vertAlign w:val="baseline"/>
      </w:rPr>
    </w:lvl>
    <w:lvl w:ilvl="2">
      <w:start w:val="1"/>
      <w:numFmt w:val="decimal"/>
      <w:pStyle w:val="3"/>
      <w:suff w:val="space"/>
      <w:lvlText w:val="%3.1."/>
      <w:lvlJc w:val="left"/>
      <w:pPr>
        <w:ind w:left="0" w:firstLine="0"/>
      </w:pPr>
      <w:rPr>
        <w:rFonts w:ascii="Times New Roman" w:eastAsia="黑体" w:hAnsi="Times New Roman" w:hint="default"/>
        <w:b w:val="0"/>
        <w:i w:val="0"/>
        <w:caps w:val="0"/>
        <w:strike w:val="0"/>
        <w:dstrike w:val="0"/>
        <w:vanish w:val="0"/>
        <w:sz w:val="28"/>
        <w:vertAlign w:val="baseline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  <w:rPr>
        <w:rFonts w:hint="eastAsia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  <w:rPr>
        <w:rFonts w:hint="eastAsia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  <w:rPr>
        <w:rFonts w:hint="eastAsia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  <w:rPr>
        <w:rFonts w:hint="eastAsia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  <w:rPr>
        <w:rFonts w:hint="eastAsia"/>
      </w:rPr>
    </w:lvl>
  </w:abstractNum>
  <w:abstractNum w:abstractNumId="1" w15:restartNumberingAfterBreak="0">
    <w:nsid w:val="52652ED8"/>
    <w:multiLevelType w:val="hybridMultilevel"/>
    <w:tmpl w:val="DF6A9964"/>
    <w:lvl w:ilvl="0" w:tplc="24E852CC">
      <w:start w:val="1"/>
      <w:numFmt w:val="japaneseCounting"/>
      <w:lvlText w:val="%1、"/>
      <w:lvlJc w:val="left"/>
      <w:pPr>
        <w:ind w:left="922" w:hanging="360"/>
      </w:pPr>
      <w:rPr>
        <w:rFonts w:ascii="MS Gothic" w:eastAsia="宋体" w:hAnsi="MS Gothic" w:cs="MS Gothic"/>
      </w:rPr>
    </w:lvl>
    <w:lvl w:ilvl="1" w:tplc="04090019" w:tentative="1">
      <w:start w:val="1"/>
      <w:numFmt w:val="lowerLetter"/>
      <w:lvlText w:val="%2)"/>
      <w:lvlJc w:val="left"/>
      <w:pPr>
        <w:ind w:left="1442" w:hanging="440"/>
      </w:pPr>
    </w:lvl>
    <w:lvl w:ilvl="2" w:tplc="0409001B" w:tentative="1">
      <w:start w:val="1"/>
      <w:numFmt w:val="lowerRoman"/>
      <w:lvlText w:val="%3."/>
      <w:lvlJc w:val="right"/>
      <w:pPr>
        <w:ind w:left="1882" w:hanging="440"/>
      </w:pPr>
    </w:lvl>
    <w:lvl w:ilvl="3" w:tplc="0409000F" w:tentative="1">
      <w:start w:val="1"/>
      <w:numFmt w:val="decimal"/>
      <w:lvlText w:val="%4."/>
      <w:lvlJc w:val="left"/>
      <w:pPr>
        <w:ind w:left="2322" w:hanging="440"/>
      </w:pPr>
    </w:lvl>
    <w:lvl w:ilvl="4" w:tplc="04090019" w:tentative="1">
      <w:start w:val="1"/>
      <w:numFmt w:val="lowerLetter"/>
      <w:lvlText w:val="%5)"/>
      <w:lvlJc w:val="left"/>
      <w:pPr>
        <w:ind w:left="2762" w:hanging="440"/>
      </w:pPr>
    </w:lvl>
    <w:lvl w:ilvl="5" w:tplc="0409001B" w:tentative="1">
      <w:start w:val="1"/>
      <w:numFmt w:val="lowerRoman"/>
      <w:lvlText w:val="%6."/>
      <w:lvlJc w:val="right"/>
      <w:pPr>
        <w:ind w:left="3202" w:hanging="440"/>
      </w:pPr>
    </w:lvl>
    <w:lvl w:ilvl="6" w:tplc="0409000F" w:tentative="1">
      <w:start w:val="1"/>
      <w:numFmt w:val="decimal"/>
      <w:lvlText w:val="%7."/>
      <w:lvlJc w:val="left"/>
      <w:pPr>
        <w:ind w:left="3642" w:hanging="440"/>
      </w:pPr>
    </w:lvl>
    <w:lvl w:ilvl="7" w:tplc="04090019" w:tentative="1">
      <w:start w:val="1"/>
      <w:numFmt w:val="lowerLetter"/>
      <w:lvlText w:val="%8)"/>
      <w:lvlJc w:val="left"/>
      <w:pPr>
        <w:ind w:left="4082" w:hanging="440"/>
      </w:pPr>
    </w:lvl>
    <w:lvl w:ilvl="8" w:tplc="0409001B" w:tentative="1">
      <w:start w:val="1"/>
      <w:numFmt w:val="lowerRoman"/>
      <w:lvlText w:val="%9."/>
      <w:lvlJc w:val="right"/>
      <w:pPr>
        <w:ind w:left="4522" w:hanging="440"/>
      </w:pPr>
    </w:lvl>
  </w:abstractNum>
  <w:abstractNum w:abstractNumId="2" w15:restartNumberingAfterBreak="0">
    <w:nsid w:val="53CF695C"/>
    <w:multiLevelType w:val="hybridMultilevel"/>
    <w:tmpl w:val="4BC09D5E"/>
    <w:lvl w:ilvl="0" w:tplc="F19EC7E6">
      <w:start w:val="1"/>
      <w:numFmt w:val="decimal"/>
      <w:lvlText w:val="%1，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66243166"/>
    <w:multiLevelType w:val="multilevel"/>
    <w:tmpl w:val="FFEA46AE"/>
    <w:lvl w:ilvl="0">
      <w:start w:val="1"/>
      <w:numFmt w:val="chineseCountingThousand"/>
      <w:suff w:val="space"/>
      <w:lvlText w:val="%1、"/>
      <w:lvlJc w:val="left"/>
      <w:pPr>
        <w:ind w:left="0" w:firstLine="0"/>
      </w:pPr>
      <w:rPr>
        <w:rFonts w:ascii="Times New Roman" w:eastAsia="黑体" w:hAnsi="Times New Roman" w:hint="default"/>
        <w:b w:val="0"/>
        <w:i w:val="0"/>
        <w:caps w:val="0"/>
        <w:strike w:val="0"/>
        <w:dstrike w:val="0"/>
        <w:vanish w:val="0"/>
        <w:color w:val="auto"/>
        <w:sz w:val="32"/>
        <w:vertAlign w:val="baseline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  <w:rPr>
        <w:rFonts w:hint="eastAsia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  <w:rPr>
        <w:rFonts w:hint="eastAsia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  <w:rPr>
        <w:rFonts w:hint="eastAsia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  <w:rPr>
        <w:rFonts w:hint="eastAsia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  <w:rPr>
        <w:rFonts w:hint="eastAsia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  <w:rPr>
        <w:rFonts w:hint="eastAsia"/>
      </w:rPr>
    </w:lvl>
  </w:abstractNum>
  <w:num w:numId="1" w16cid:durableId="1174416245">
    <w:abstractNumId w:val="1"/>
  </w:num>
  <w:num w:numId="2" w16cid:durableId="1160462042">
    <w:abstractNumId w:val="3"/>
  </w:num>
  <w:num w:numId="3" w16cid:durableId="696737931">
    <w:abstractNumId w:val="2"/>
  </w:num>
  <w:num w:numId="4" w16cid:durableId="59097065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407061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7DC9"/>
    <w:rsid w:val="00035F07"/>
    <w:rsid w:val="00051E5D"/>
    <w:rsid w:val="00160B5A"/>
    <w:rsid w:val="001D66E3"/>
    <w:rsid w:val="00246D3D"/>
    <w:rsid w:val="00260FA6"/>
    <w:rsid w:val="0027528E"/>
    <w:rsid w:val="00281F7E"/>
    <w:rsid w:val="002D0867"/>
    <w:rsid w:val="002E452A"/>
    <w:rsid w:val="002F7A14"/>
    <w:rsid w:val="00304414"/>
    <w:rsid w:val="003751D9"/>
    <w:rsid w:val="003863FD"/>
    <w:rsid w:val="00431AB4"/>
    <w:rsid w:val="00453789"/>
    <w:rsid w:val="004C1BDB"/>
    <w:rsid w:val="004D15B5"/>
    <w:rsid w:val="005D4577"/>
    <w:rsid w:val="00670870"/>
    <w:rsid w:val="00674790"/>
    <w:rsid w:val="00680DE5"/>
    <w:rsid w:val="006862A9"/>
    <w:rsid w:val="00742CFE"/>
    <w:rsid w:val="00787831"/>
    <w:rsid w:val="007A1F2C"/>
    <w:rsid w:val="007B3BC6"/>
    <w:rsid w:val="007D68F1"/>
    <w:rsid w:val="0099780A"/>
    <w:rsid w:val="009E19AD"/>
    <w:rsid w:val="009E2755"/>
    <w:rsid w:val="00A17DC9"/>
    <w:rsid w:val="00A24DA7"/>
    <w:rsid w:val="00A86C17"/>
    <w:rsid w:val="00AD554F"/>
    <w:rsid w:val="00B45A64"/>
    <w:rsid w:val="00BA42D9"/>
    <w:rsid w:val="00BC16DB"/>
    <w:rsid w:val="00BF000B"/>
    <w:rsid w:val="00CB73AF"/>
    <w:rsid w:val="00D32660"/>
    <w:rsid w:val="00D7026D"/>
    <w:rsid w:val="00E2200B"/>
    <w:rsid w:val="00F444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E44AD8A"/>
  <w15:chartTrackingRefBased/>
  <w15:docId w15:val="{707DA89C-BDB7-490D-8A46-014D0023D7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81F7E"/>
    <w:pPr>
      <w:widowControl w:val="0"/>
      <w:spacing w:after="120" w:line="276" w:lineRule="auto"/>
      <w:ind w:firstLineChars="200" w:firstLine="200"/>
    </w:pPr>
    <w:rPr>
      <w:rFonts w:ascii="Times New Roman" w:eastAsia="宋体" w:hAnsi="Times New Roman"/>
      <w:color w:val="000000" w:themeColor="text1"/>
      <w:sz w:val="24"/>
    </w:rPr>
  </w:style>
  <w:style w:type="paragraph" w:styleId="1">
    <w:name w:val="heading 1"/>
    <w:next w:val="a"/>
    <w:link w:val="10"/>
    <w:uiPriority w:val="9"/>
    <w:qFormat/>
    <w:rsid w:val="00246D3D"/>
    <w:pPr>
      <w:keepNext/>
      <w:keepLines/>
      <w:numPr>
        <w:numId w:val="5"/>
      </w:numPr>
      <w:spacing w:before="480" w:after="80" w:line="288" w:lineRule="auto"/>
      <w:outlineLvl w:val="0"/>
    </w:pPr>
    <w:rPr>
      <w:rFonts w:ascii="Times New Roman" w:eastAsia="黑体" w:hAnsi="Times New Roman" w:cs="MS Gothic"/>
      <w:color w:val="000000" w:themeColor="text1"/>
      <w:sz w:val="32"/>
      <w:szCs w:val="48"/>
    </w:rPr>
  </w:style>
  <w:style w:type="paragraph" w:styleId="2">
    <w:name w:val="heading 2"/>
    <w:next w:val="a"/>
    <w:link w:val="20"/>
    <w:uiPriority w:val="9"/>
    <w:unhideWhenUsed/>
    <w:qFormat/>
    <w:rsid w:val="00051E5D"/>
    <w:pPr>
      <w:keepNext/>
      <w:keepLines/>
      <w:numPr>
        <w:ilvl w:val="1"/>
        <w:numId w:val="5"/>
      </w:numPr>
      <w:spacing w:before="160" w:after="80" w:line="288" w:lineRule="auto"/>
      <w:outlineLvl w:val="1"/>
    </w:pPr>
    <w:rPr>
      <w:rFonts w:ascii="宋体" w:eastAsia="黑体" w:hAnsi="宋体" w:cs="微软雅黑"/>
      <w:bCs/>
      <w:color w:val="000000" w:themeColor="text1"/>
      <w:sz w:val="28"/>
      <w:szCs w:val="30"/>
    </w:rPr>
  </w:style>
  <w:style w:type="paragraph" w:styleId="3">
    <w:name w:val="heading 3"/>
    <w:next w:val="a"/>
    <w:link w:val="30"/>
    <w:uiPriority w:val="9"/>
    <w:unhideWhenUsed/>
    <w:qFormat/>
    <w:rsid w:val="006862A9"/>
    <w:pPr>
      <w:keepNext/>
      <w:keepLines/>
      <w:numPr>
        <w:ilvl w:val="2"/>
        <w:numId w:val="5"/>
      </w:numPr>
      <w:spacing w:before="260" w:after="260" w:line="415" w:lineRule="auto"/>
      <w:outlineLvl w:val="2"/>
    </w:pPr>
    <w:rPr>
      <w:rFonts w:ascii="Times New Roman" w:eastAsia="黑体" w:hAnsi="Times New Roman"/>
      <w:bCs/>
      <w:color w:val="000000" w:themeColor="text1"/>
      <w:sz w:val="28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17DC9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17DC9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17DC9"/>
    <w:pPr>
      <w:keepNext/>
      <w:keepLines/>
      <w:spacing w:before="40" w:after="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17DC9"/>
    <w:pPr>
      <w:keepNext/>
      <w:keepLines/>
      <w:spacing w:before="40" w:after="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17DC9"/>
    <w:pPr>
      <w:keepNext/>
      <w:keepLines/>
      <w:spacing w:after="0"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17DC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next w:val="a"/>
    <w:link w:val="a4"/>
    <w:uiPriority w:val="10"/>
    <w:qFormat/>
    <w:rsid w:val="00453789"/>
    <w:pPr>
      <w:spacing w:after="80" w:line="360" w:lineRule="auto"/>
      <w:contextualSpacing/>
      <w:jc w:val="center"/>
    </w:pPr>
    <w:rPr>
      <w:rFonts w:ascii="Times New Roman" w:eastAsia="宋体" w:hAnsi="Times New Roman" w:cstheme="majorBidi"/>
      <w:b/>
      <w:spacing w:val="-10"/>
      <w:kern w:val="28"/>
      <w:sz w:val="32"/>
      <w:szCs w:val="56"/>
    </w:rPr>
  </w:style>
  <w:style w:type="character" w:customStyle="1" w:styleId="a4">
    <w:name w:val="标题 字符"/>
    <w:basedOn w:val="a0"/>
    <w:link w:val="a3"/>
    <w:uiPriority w:val="10"/>
    <w:rsid w:val="00453789"/>
    <w:rPr>
      <w:rFonts w:ascii="Times New Roman" w:eastAsia="宋体" w:hAnsi="Times New Roman" w:cstheme="majorBidi"/>
      <w:b/>
      <w:spacing w:val="-10"/>
      <w:kern w:val="28"/>
      <w:sz w:val="32"/>
      <w:szCs w:val="56"/>
    </w:rPr>
  </w:style>
  <w:style w:type="character" w:customStyle="1" w:styleId="10">
    <w:name w:val="标题 1 字符"/>
    <w:basedOn w:val="a0"/>
    <w:link w:val="1"/>
    <w:uiPriority w:val="9"/>
    <w:rsid w:val="00246D3D"/>
    <w:rPr>
      <w:rFonts w:ascii="Times New Roman" w:eastAsia="黑体" w:hAnsi="Times New Roman" w:cs="MS Gothic"/>
      <w:color w:val="000000" w:themeColor="text1"/>
      <w:sz w:val="32"/>
      <w:szCs w:val="48"/>
    </w:rPr>
  </w:style>
  <w:style w:type="character" w:customStyle="1" w:styleId="20">
    <w:name w:val="标题 2 字符"/>
    <w:basedOn w:val="a0"/>
    <w:link w:val="2"/>
    <w:uiPriority w:val="9"/>
    <w:rsid w:val="00051E5D"/>
    <w:rPr>
      <w:rFonts w:ascii="宋体" w:eastAsia="黑体" w:hAnsi="宋体" w:cs="微软雅黑"/>
      <w:bCs/>
      <w:color w:val="000000" w:themeColor="text1"/>
      <w:sz w:val="28"/>
      <w:szCs w:val="30"/>
    </w:rPr>
  </w:style>
  <w:style w:type="paragraph" w:styleId="a5">
    <w:name w:val="header"/>
    <w:basedOn w:val="a"/>
    <w:link w:val="a6"/>
    <w:uiPriority w:val="99"/>
    <w:unhideWhenUsed/>
    <w:rsid w:val="00742CFE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742CFE"/>
    <w:rPr>
      <w:rFonts w:ascii="Times New Roman" w:eastAsia="宋体" w:hAnsi="Times New Roman"/>
      <w:color w:val="000000" w:themeColor="text1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742CFE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742CFE"/>
    <w:rPr>
      <w:rFonts w:ascii="Times New Roman" w:eastAsia="宋体" w:hAnsi="Times New Roman"/>
      <w:color w:val="000000" w:themeColor="text1"/>
      <w:sz w:val="18"/>
      <w:szCs w:val="18"/>
    </w:rPr>
  </w:style>
  <w:style w:type="character" w:customStyle="1" w:styleId="30">
    <w:name w:val="标题 3 字符"/>
    <w:basedOn w:val="a0"/>
    <w:link w:val="3"/>
    <w:uiPriority w:val="9"/>
    <w:rsid w:val="006862A9"/>
    <w:rPr>
      <w:rFonts w:ascii="Times New Roman" w:eastAsia="黑体" w:hAnsi="Times New Roman"/>
      <w:bCs/>
      <w:color w:val="000000" w:themeColor="text1"/>
      <w:sz w:val="28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17DC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17DC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17DC9"/>
    <w:rPr>
      <w:rFonts w:cstheme="majorBidi"/>
      <w:b/>
      <w:bCs/>
      <w:color w:val="0F4761" w:themeColor="accent1" w:themeShade="BF"/>
      <w:sz w:val="24"/>
    </w:rPr>
  </w:style>
  <w:style w:type="character" w:customStyle="1" w:styleId="70">
    <w:name w:val="标题 7 字符"/>
    <w:basedOn w:val="a0"/>
    <w:link w:val="7"/>
    <w:uiPriority w:val="9"/>
    <w:semiHidden/>
    <w:rsid w:val="00A17DC9"/>
    <w:rPr>
      <w:rFonts w:cstheme="majorBidi"/>
      <w:b/>
      <w:bCs/>
      <w:color w:val="595959" w:themeColor="text1" w:themeTint="A6"/>
      <w:sz w:val="24"/>
    </w:rPr>
  </w:style>
  <w:style w:type="character" w:customStyle="1" w:styleId="80">
    <w:name w:val="标题 8 字符"/>
    <w:basedOn w:val="a0"/>
    <w:link w:val="8"/>
    <w:uiPriority w:val="9"/>
    <w:semiHidden/>
    <w:rsid w:val="00A17DC9"/>
    <w:rPr>
      <w:rFonts w:cstheme="majorBidi"/>
      <w:color w:val="595959" w:themeColor="text1" w:themeTint="A6"/>
      <w:sz w:val="24"/>
    </w:rPr>
  </w:style>
  <w:style w:type="character" w:customStyle="1" w:styleId="90">
    <w:name w:val="标题 9 字符"/>
    <w:basedOn w:val="a0"/>
    <w:link w:val="9"/>
    <w:uiPriority w:val="9"/>
    <w:semiHidden/>
    <w:rsid w:val="00A17DC9"/>
    <w:rPr>
      <w:rFonts w:eastAsiaTheme="majorEastAsia" w:cstheme="majorBidi"/>
      <w:color w:val="595959" w:themeColor="text1" w:themeTint="A6"/>
      <w:sz w:val="24"/>
    </w:rPr>
  </w:style>
  <w:style w:type="paragraph" w:styleId="a9">
    <w:name w:val="Subtitle"/>
    <w:basedOn w:val="a"/>
    <w:next w:val="a"/>
    <w:link w:val="aa"/>
    <w:uiPriority w:val="11"/>
    <w:qFormat/>
    <w:rsid w:val="00A17DC9"/>
    <w:pPr>
      <w:numPr>
        <w:ilvl w:val="1"/>
      </w:numPr>
      <w:spacing w:after="160"/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a">
    <w:name w:val="副标题 字符"/>
    <w:basedOn w:val="a0"/>
    <w:link w:val="a9"/>
    <w:uiPriority w:val="11"/>
    <w:rsid w:val="00A17DC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b">
    <w:name w:val="Quote"/>
    <w:basedOn w:val="a"/>
    <w:next w:val="a"/>
    <w:link w:val="ac"/>
    <w:uiPriority w:val="29"/>
    <w:qFormat/>
    <w:rsid w:val="00A17DC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c">
    <w:name w:val="引用 字符"/>
    <w:basedOn w:val="a0"/>
    <w:link w:val="ab"/>
    <w:uiPriority w:val="29"/>
    <w:rsid w:val="00A17DC9"/>
    <w:rPr>
      <w:rFonts w:ascii="Times New Roman" w:eastAsia="宋体" w:hAnsi="Times New Roman"/>
      <w:i/>
      <w:iCs/>
      <w:color w:val="404040" w:themeColor="text1" w:themeTint="BF"/>
      <w:sz w:val="24"/>
    </w:rPr>
  </w:style>
  <w:style w:type="paragraph" w:styleId="ad">
    <w:name w:val="List Paragraph"/>
    <w:basedOn w:val="a"/>
    <w:uiPriority w:val="34"/>
    <w:qFormat/>
    <w:rsid w:val="00A17DC9"/>
    <w:pPr>
      <w:ind w:left="720"/>
      <w:contextualSpacing/>
    </w:pPr>
  </w:style>
  <w:style w:type="character" w:styleId="ae">
    <w:name w:val="Intense Emphasis"/>
    <w:basedOn w:val="a0"/>
    <w:uiPriority w:val="21"/>
    <w:qFormat/>
    <w:rsid w:val="00A17DC9"/>
    <w:rPr>
      <w:i/>
      <w:iCs/>
      <w:color w:val="0F4761" w:themeColor="accent1" w:themeShade="BF"/>
    </w:rPr>
  </w:style>
  <w:style w:type="paragraph" w:styleId="af">
    <w:name w:val="Intense Quote"/>
    <w:basedOn w:val="a"/>
    <w:next w:val="a"/>
    <w:link w:val="af0"/>
    <w:uiPriority w:val="30"/>
    <w:qFormat/>
    <w:rsid w:val="00A17D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0">
    <w:name w:val="明显引用 字符"/>
    <w:basedOn w:val="a0"/>
    <w:link w:val="af"/>
    <w:uiPriority w:val="30"/>
    <w:rsid w:val="00A17DC9"/>
    <w:rPr>
      <w:rFonts w:ascii="Times New Roman" w:eastAsia="宋体" w:hAnsi="Times New Roman"/>
      <w:i/>
      <w:iCs/>
      <w:color w:val="0F4761" w:themeColor="accent1" w:themeShade="BF"/>
      <w:sz w:val="24"/>
    </w:rPr>
  </w:style>
  <w:style w:type="character" w:styleId="af1">
    <w:name w:val="Intense Reference"/>
    <w:basedOn w:val="a0"/>
    <w:uiPriority w:val="32"/>
    <w:qFormat/>
    <w:rsid w:val="00A17D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1</Pages>
  <Words>63</Words>
  <Characters>361</Characters>
  <Application>Microsoft Office Word</Application>
  <DocSecurity>0</DocSecurity>
  <Lines>3</Lines>
  <Paragraphs>1</Paragraphs>
  <ScaleCrop>false</ScaleCrop>
  <Company/>
  <LinksUpToDate>false</LinksUpToDate>
  <CharactersWithSpaces>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Jou Jou</dc:creator>
  <cp:keywords/>
  <dc:description/>
  <cp:lastModifiedBy>Jou Jou</cp:lastModifiedBy>
  <cp:revision>11</cp:revision>
  <dcterms:created xsi:type="dcterms:W3CDTF">2026-04-06T03:10:00Z</dcterms:created>
  <dcterms:modified xsi:type="dcterms:W3CDTF">2026-04-07T03:12:00Z</dcterms:modified>
</cp:coreProperties>
</file>