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86A6C" w14:textId="33704018" w:rsidR="0004173A" w:rsidRPr="002345E4" w:rsidRDefault="0092419F" w:rsidP="00A74B4F">
      <w:pPr>
        <w:spacing w:after="240" w:line="240" w:lineRule="auto"/>
        <w:jc w:val="center"/>
        <w:rPr>
          <w:rFonts w:ascii="Arial" w:hAnsi="Arial" w:cs="Arial"/>
          <w:color w:val="EE0000"/>
          <w:sz w:val="32"/>
          <w:szCs w:val="32"/>
        </w:rPr>
      </w:pPr>
      <w:r w:rsidRPr="0092419F">
        <w:rPr>
          <w:rFonts w:ascii="Arial" w:hAnsi="Arial" w:cs="Arial"/>
          <w:color w:val="EE0000"/>
          <w:sz w:val="32"/>
          <w:szCs w:val="32"/>
        </w:rPr>
        <w:t xml:space="preserve">Deverá ser enviada por </w:t>
      </w:r>
      <w:proofErr w:type="spellStart"/>
      <w:r w:rsidRPr="0092419F">
        <w:rPr>
          <w:rFonts w:ascii="Arial" w:hAnsi="Arial" w:cs="Arial"/>
          <w:color w:val="EE0000"/>
          <w:sz w:val="32"/>
          <w:szCs w:val="32"/>
        </w:rPr>
        <w:t>e</w:t>
      </w:r>
      <w:r w:rsidR="00A74B4F">
        <w:rPr>
          <w:rFonts w:ascii="Arial" w:hAnsi="Arial" w:cs="Arial"/>
          <w:color w:val="EE0000"/>
          <w:sz w:val="32"/>
          <w:szCs w:val="32"/>
        </w:rPr>
        <w:t>M</w:t>
      </w:r>
      <w:r w:rsidRPr="0092419F">
        <w:rPr>
          <w:rFonts w:ascii="Arial" w:hAnsi="Arial" w:cs="Arial"/>
          <w:color w:val="EE0000"/>
          <w:sz w:val="32"/>
          <w:szCs w:val="32"/>
        </w:rPr>
        <w:t>ail</w:t>
      </w:r>
      <w:proofErr w:type="spellEnd"/>
      <w:r w:rsidRPr="0092419F">
        <w:rPr>
          <w:rFonts w:ascii="Arial" w:hAnsi="Arial" w:cs="Arial"/>
          <w:color w:val="EE0000"/>
          <w:sz w:val="32"/>
          <w:szCs w:val="32"/>
        </w:rPr>
        <w:t xml:space="preserve"> </w:t>
      </w:r>
      <w:r w:rsidRPr="00A74B4F">
        <w:rPr>
          <w:rFonts w:ascii="Courier New" w:hAnsi="Courier New" w:cs="Courier New"/>
          <w:color w:val="EE0000"/>
          <w:sz w:val="32"/>
          <w:szCs w:val="32"/>
        </w:rPr>
        <w:t>comiss</w:t>
      </w:r>
      <w:r w:rsidR="00C23BA2">
        <w:rPr>
          <w:rFonts w:ascii="Courier New" w:hAnsi="Courier New" w:cs="Courier New"/>
          <w:color w:val="EE0000"/>
          <w:sz w:val="32"/>
          <w:szCs w:val="32"/>
        </w:rPr>
        <w:t>a</w:t>
      </w:r>
      <w:r w:rsidRPr="00A74B4F">
        <w:rPr>
          <w:rFonts w:ascii="Courier New" w:hAnsi="Courier New" w:cs="Courier New"/>
          <w:color w:val="EE0000"/>
          <w:sz w:val="32"/>
          <w:szCs w:val="32"/>
        </w:rPr>
        <w:t>o</w:t>
      </w:r>
      <w:r w:rsidR="00BE1650" w:rsidRPr="00A74B4F">
        <w:rPr>
          <w:rFonts w:ascii="Courier New" w:hAnsi="Courier New" w:cs="Courier New"/>
          <w:color w:val="EE0000"/>
          <w:sz w:val="32"/>
          <w:szCs w:val="32"/>
        </w:rPr>
        <w:t>D</w:t>
      </w:r>
      <w:r w:rsidRPr="00A74B4F">
        <w:rPr>
          <w:rFonts w:ascii="Courier New" w:hAnsi="Courier New" w:cs="Courier New"/>
          <w:color w:val="EE0000"/>
          <w:sz w:val="32"/>
          <w:szCs w:val="32"/>
        </w:rPr>
        <w:t>e</w:t>
      </w:r>
      <w:r w:rsidR="00BE1650" w:rsidRPr="00A74B4F">
        <w:rPr>
          <w:rFonts w:ascii="Courier New" w:hAnsi="Courier New" w:cs="Courier New"/>
          <w:color w:val="EE0000"/>
          <w:sz w:val="32"/>
          <w:szCs w:val="32"/>
        </w:rPr>
        <w:t>R</w:t>
      </w:r>
      <w:r w:rsidRPr="00A74B4F">
        <w:rPr>
          <w:rFonts w:ascii="Courier New" w:hAnsi="Courier New" w:cs="Courier New"/>
          <w:color w:val="EE0000"/>
          <w:sz w:val="32"/>
          <w:szCs w:val="32"/>
        </w:rPr>
        <w:t>egras</w:t>
      </w:r>
      <w:r w:rsidR="00BE1650" w:rsidRPr="00A74B4F">
        <w:rPr>
          <w:rFonts w:ascii="Courier New" w:hAnsi="Courier New" w:cs="Courier New"/>
          <w:color w:val="EE0000"/>
          <w:sz w:val="32"/>
          <w:szCs w:val="32"/>
        </w:rPr>
        <w:t>CBO</w:t>
      </w:r>
      <w:r w:rsidRPr="00A74B4F">
        <w:rPr>
          <w:rFonts w:ascii="Courier New" w:hAnsi="Courier New" w:cs="Courier New"/>
          <w:color w:val="EE0000"/>
          <w:sz w:val="32"/>
          <w:szCs w:val="32"/>
        </w:rPr>
        <w:t>@gmail.com</w:t>
      </w:r>
    </w:p>
    <w:p w14:paraId="2A2783CF" w14:textId="77777777" w:rsidR="0004173A" w:rsidRDefault="0004173A" w:rsidP="002345E4">
      <w:pPr>
        <w:spacing w:after="24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Sugestão de alteração/evolução de regra n° ___/202</w:t>
      </w:r>
      <w:r w:rsidR="00DA2346">
        <w:rPr>
          <w:rFonts w:ascii="Arial" w:hAnsi="Arial" w:cs="Arial"/>
          <w:sz w:val="24"/>
          <w:szCs w:val="24"/>
        </w:rPr>
        <w:t>6</w:t>
      </w:r>
      <w:r w:rsidR="0092419F" w:rsidRPr="002345E4">
        <w:rPr>
          <w:rFonts w:ascii="Arial" w:hAnsi="Arial" w:cs="Arial"/>
          <w:iCs/>
          <w:sz w:val="24"/>
          <w:szCs w:val="24"/>
        </w:rPr>
        <w:t xml:space="preserve"> </w:t>
      </w:r>
      <w:r w:rsidRPr="002345E4">
        <w:rPr>
          <w:rFonts w:ascii="Arial" w:hAnsi="Arial" w:cs="Arial"/>
          <w:iCs/>
          <w:sz w:val="24"/>
          <w:szCs w:val="24"/>
        </w:rPr>
        <w:t>(</w:t>
      </w:r>
      <w:r>
        <w:rPr>
          <w:rFonts w:ascii="Arial" w:hAnsi="Arial" w:cs="Arial"/>
          <w:i/>
          <w:color w:val="FF0000"/>
          <w:sz w:val="24"/>
          <w:szCs w:val="24"/>
        </w:rPr>
        <w:t>preenchido pela comissão</w:t>
      </w:r>
      <w:r w:rsidRPr="002345E4">
        <w:rPr>
          <w:rFonts w:ascii="Arial" w:hAnsi="Arial" w:cs="Arial"/>
          <w:iCs/>
          <w:sz w:val="24"/>
          <w:szCs w:val="24"/>
        </w:rPr>
        <w:t>)</w:t>
      </w:r>
    </w:p>
    <w:tbl>
      <w:tblPr>
        <w:tblW w:w="0" w:type="auto"/>
        <w:jc w:val="center"/>
        <w:tblLayout w:type="fixed"/>
        <w:tblCellMar>
          <w:top w:w="113" w:type="dxa"/>
          <w:left w:w="113" w:type="dxa"/>
          <w:bottom w:w="113" w:type="dxa"/>
        </w:tblCellMar>
        <w:tblLook w:val="0000" w:firstRow="0" w:lastRow="0" w:firstColumn="0" w:lastColumn="0" w:noHBand="0" w:noVBand="0"/>
      </w:tblPr>
      <w:tblGrid>
        <w:gridCol w:w="10772"/>
      </w:tblGrid>
      <w:tr w:rsidR="00C777A7" w:rsidRPr="002345E4" w14:paraId="247FE37E" w14:textId="77777777" w:rsidTr="00375552">
        <w:trPr>
          <w:jc w:val="center"/>
        </w:trPr>
        <w:tc>
          <w:tcPr>
            <w:tcW w:w="107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3D8C9A27" w14:textId="742E2838" w:rsidR="00595D6B" w:rsidRPr="002345E4" w:rsidRDefault="00595D6B" w:rsidP="00375552">
            <w:pPr>
              <w:spacing w:after="0" w:line="298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345E4">
              <w:rPr>
                <w:rFonts w:ascii="Arial" w:hAnsi="Arial" w:cs="Arial"/>
                <w:b/>
                <w:bCs/>
                <w:sz w:val="24"/>
                <w:szCs w:val="24"/>
              </w:rPr>
              <w:t>Proponente:</w:t>
            </w:r>
            <w:r w:rsidRPr="002345E4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BE1650" w:rsidRPr="002345E4">
              <w:rPr>
                <w:rFonts w:ascii="Arial" w:hAnsi="Arial" w:cs="Arial"/>
                <w:sz w:val="24"/>
                <w:szCs w:val="24"/>
              </w:rPr>
              <w:t>Jouderian Nobre</w:t>
            </w:r>
            <w:r w:rsidRPr="002345E4">
              <w:rPr>
                <w:rFonts w:ascii="Arial" w:hAnsi="Arial" w:cs="Arial"/>
                <w:sz w:val="24"/>
                <w:szCs w:val="24"/>
              </w:rPr>
              <w:t xml:space="preserve"> | </w:t>
            </w:r>
            <w:r w:rsidRPr="002345E4">
              <w:rPr>
                <w:rFonts w:ascii="Arial" w:hAnsi="Arial" w:cs="Arial"/>
                <w:b/>
                <w:bCs/>
                <w:sz w:val="24"/>
                <w:szCs w:val="24"/>
              </w:rPr>
              <w:t>Registro CBO:</w:t>
            </w:r>
            <w:r w:rsidRPr="002345E4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BE1650" w:rsidRPr="002345E4">
              <w:rPr>
                <w:rFonts w:ascii="Arial" w:hAnsi="Arial" w:cs="Arial"/>
                <w:sz w:val="24"/>
                <w:szCs w:val="24"/>
              </w:rPr>
              <w:t>4328</w:t>
            </w:r>
          </w:p>
          <w:p w14:paraId="5258674D" w14:textId="74C2CFB7" w:rsidR="0004173A" w:rsidRPr="002345E4" w:rsidRDefault="00595D6B" w:rsidP="00375552">
            <w:pPr>
              <w:spacing w:after="0" w:line="298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345E4">
              <w:rPr>
                <w:rFonts w:ascii="Arial" w:hAnsi="Arial" w:cs="Arial"/>
                <w:b/>
                <w:bCs/>
                <w:sz w:val="24"/>
                <w:szCs w:val="24"/>
              </w:rPr>
              <w:t>Clube:</w:t>
            </w:r>
            <w:r w:rsidRPr="002345E4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BE1650" w:rsidRPr="002345E4">
              <w:rPr>
                <w:rFonts w:ascii="Arial" w:hAnsi="Arial" w:cs="Arial"/>
                <w:sz w:val="24"/>
                <w:szCs w:val="24"/>
              </w:rPr>
              <w:t>Azimute</w:t>
            </w:r>
            <w:r w:rsidRPr="002345E4">
              <w:rPr>
                <w:rFonts w:ascii="Arial" w:hAnsi="Arial" w:cs="Arial"/>
                <w:sz w:val="24"/>
                <w:szCs w:val="24"/>
              </w:rPr>
              <w:t xml:space="preserve"> | </w:t>
            </w:r>
            <w:r w:rsidRPr="002345E4">
              <w:rPr>
                <w:rFonts w:ascii="Arial" w:hAnsi="Arial" w:cs="Arial"/>
                <w:b/>
                <w:bCs/>
                <w:sz w:val="24"/>
                <w:szCs w:val="24"/>
              </w:rPr>
              <w:t>Federação:</w:t>
            </w:r>
            <w:r w:rsidRPr="002345E4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BE1650" w:rsidRPr="002345E4">
              <w:rPr>
                <w:rFonts w:ascii="Arial" w:hAnsi="Arial" w:cs="Arial"/>
                <w:sz w:val="24"/>
                <w:szCs w:val="24"/>
              </w:rPr>
              <w:t>FECORI</w:t>
            </w:r>
          </w:p>
        </w:tc>
      </w:tr>
      <w:tr w:rsidR="00C777A7" w:rsidRPr="002345E4" w14:paraId="78C6652F" w14:textId="77777777" w:rsidTr="00375552">
        <w:trPr>
          <w:jc w:val="center"/>
        </w:trPr>
        <w:tc>
          <w:tcPr>
            <w:tcW w:w="107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48AAD5CF" w14:textId="066EDEA7" w:rsidR="00595D6B" w:rsidRPr="002345E4" w:rsidRDefault="00595D6B" w:rsidP="00375552">
            <w:pPr>
              <w:spacing w:after="0" w:line="298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345E4">
              <w:rPr>
                <w:rFonts w:ascii="Arial" w:hAnsi="Arial" w:cs="Arial"/>
                <w:b/>
                <w:bCs/>
                <w:sz w:val="24"/>
                <w:szCs w:val="24"/>
              </w:rPr>
              <w:t>Regra atual a ser alterada e/ou complementada:</w:t>
            </w:r>
          </w:p>
          <w:p w14:paraId="17F5D4BA" w14:textId="62C50C1E" w:rsidR="00595D6B" w:rsidRPr="002345E4" w:rsidRDefault="00595D6B" w:rsidP="00375552">
            <w:pPr>
              <w:spacing w:after="0" w:line="298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345E4">
              <w:rPr>
                <w:rFonts w:ascii="Arial" w:hAnsi="Arial" w:cs="Arial"/>
                <w:sz w:val="24"/>
                <w:szCs w:val="24"/>
              </w:rPr>
              <w:t>14.5 Desde que autorizados previamente pelo organizador, equipamentos que usam GPS (</w:t>
            </w:r>
            <w:r w:rsidR="00662177" w:rsidRPr="002345E4">
              <w:rPr>
                <w:rFonts w:ascii="Arial" w:hAnsi="Arial" w:cs="Arial"/>
                <w:sz w:val="24"/>
                <w:szCs w:val="24"/>
              </w:rPr>
              <w:t>relógios</w:t>
            </w:r>
            <w:r w:rsidR="00662177">
              <w:rPr>
                <w:rFonts w:ascii="Arial" w:hAnsi="Arial" w:cs="Arial"/>
                <w:sz w:val="24"/>
                <w:szCs w:val="24"/>
              </w:rPr>
              <w:t xml:space="preserve"> etc.</w:t>
            </w:r>
            <w:r w:rsidRPr="002345E4">
              <w:rPr>
                <w:rFonts w:ascii="Arial" w:hAnsi="Arial" w:cs="Arial"/>
                <w:sz w:val="24"/>
                <w:szCs w:val="24"/>
              </w:rPr>
              <w:t>) podem ser transportados, desde que:</w:t>
            </w:r>
          </w:p>
          <w:p w14:paraId="7992889B" w14:textId="77777777" w:rsidR="00595D6B" w:rsidRPr="002345E4" w:rsidRDefault="00595D6B" w:rsidP="00375552">
            <w:pPr>
              <w:spacing w:after="0" w:line="298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345E4">
              <w:rPr>
                <w:rFonts w:ascii="Arial" w:hAnsi="Arial" w:cs="Arial"/>
                <w:sz w:val="24"/>
                <w:szCs w:val="24"/>
              </w:rPr>
              <w:t>14.5.1 não tenham mapa na tela;</w:t>
            </w:r>
          </w:p>
          <w:p w14:paraId="3F2E4B5C" w14:textId="77777777" w:rsidR="00595D6B" w:rsidRPr="002345E4" w:rsidRDefault="00595D6B" w:rsidP="00375552">
            <w:pPr>
              <w:spacing w:after="0" w:line="298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345E4">
              <w:rPr>
                <w:rFonts w:ascii="Arial" w:hAnsi="Arial" w:cs="Arial"/>
                <w:sz w:val="24"/>
                <w:szCs w:val="24"/>
              </w:rPr>
              <w:t>14.5.2 não sejam usados para propósitos de navegação; e</w:t>
            </w:r>
          </w:p>
          <w:p w14:paraId="732F4DBE" w14:textId="6E0DCC61" w:rsidR="0004173A" w:rsidRPr="002345E4" w:rsidRDefault="00595D6B" w:rsidP="00375552">
            <w:pPr>
              <w:spacing w:after="0" w:line="298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345E4">
              <w:rPr>
                <w:rFonts w:ascii="Arial" w:hAnsi="Arial" w:cs="Arial"/>
                <w:sz w:val="24"/>
                <w:szCs w:val="24"/>
              </w:rPr>
              <w:t>14.5.3 não tenham nenhuma capacidade de comunicação a não ser receber dados de GPS.</w:t>
            </w:r>
          </w:p>
        </w:tc>
      </w:tr>
      <w:tr w:rsidR="00C777A7" w:rsidRPr="002345E4" w14:paraId="2BEBC3FA" w14:textId="77777777" w:rsidTr="00375552">
        <w:trPr>
          <w:jc w:val="center"/>
        </w:trPr>
        <w:tc>
          <w:tcPr>
            <w:tcW w:w="107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5572E28E" w14:textId="66605E7E" w:rsidR="00595D6B" w:rsidRPr="002345E4" w:rsidRDefault="00595D6B" w:rsidP="00375552">
            <w:pPr>
              <w:spacing w:after="0" w:line="298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345E4">
              <w:rPr>
                <w:rFonts w:ascii="Arial" w:hAnsi="Arial" w:cs="Arial"/>
                <w:b/>
                <w:bCs/>
                <w:sz w:val="24"/>
                <w:szCs w:val="24"/>
              </w:rPr>
              <w:t>Nova redação da regra sugerida:</w:t>
            </w:r>
          </w:p>
          <w:p w14:paraId="30DDF0C2" w14:textId="77777777" w:rsidR="00595D6B" w:rsidRPr="002345E4" w:rsidRDefault="00595D6B" w:rsidP="00375552">
            <w:pPr>
              <w:spacing w:after="0" w:line="298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345E4">
              <w:rPr>
                <w:rFonts w:ascii="Arial" w:hAnsi="Arial" w:cs="Arial"/>
                <w:sz w:val="24"/>
                <w:szCs w:val="24"/>
              </w:rPr>
              <w:t xml:space="preserve">14.5 Equipamentos individuais de gravação de rota que usam GPS (como relógios inteligentes e data </w:t>
            </w:r>
            <w:proofErr w:type="spellStart"/>
            <w:r w:rsidRPr="002345E4">
              <w:rPr>
                <w:rFonts w:ascii="Arial" w:hAnsi="Arial" w:cs="Arial"/>
                <w:sz w:val="24"/>
                <w:szCs w:val="24"/>
              </w:rPr>
              <w:t>loggers</w:t>
            </w:r>
            <w:proofErr w:type="spellEnd"/>
            <w:r w:rsidRPr="002345E4">
              <w:rPr>
                <w:rFonts w:ascii="Arial" w:hAnsi="Arial" w:cs="Arial"/>
                <w:sz w:val="24"/>
                <w:szCs w:val="24"/>
              </w:rPr>
              <w:t>) são permitidos por padrão para fins de gravação de trajeto e posterior análise pós-prova, sem necessidade de autorização prévia, desde que:</w:t>
            </w:r>
          </w:p>
          <w:p w14:paraId="7951B22A" w14:textId="77777777" w:rsidR="00595D6B" w:rsidRPr="002345E4" w:rsidRDefault="00595D6B" w:rsidP="00375552">
            <w:pPr>
              <w:spacing w:after="0" w:line="298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345E4">
              <w:rPr>
                <w:rFonts w:ascii="Arial" w:hAnsi="Arial" w:cs="Arial"/>
                <w:sz w:val="24"/>
                <w:szCs w:val="24"/>
              </w:rPr>
              <w:t>14.5.1 não tenham capacidade de exibir mapas na tela (ou que esta função esteja desativada);</w:t>
            </w:r>
          </w:p>
          <w:p w14:paraId="2EC8B67E" w14:textId="77777777" w:rsidR="00595D6B" w:rsidRPr="002345E4" w:rsidRDefault="00595D6B" w:rsidP="00375552">
            <w:pPr>
              <w:spacing w:after="0" w:line="298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345E4">
              <w:rPr>
                <w:rFonts w:ascii="Arial" w:hAnsi="Arial" w:cs="Arial"/>
                <w:sz w:val="24"/>
                <w:szCs w:val="24"/>
              </w:rPr>
              <w:t>14.5.2 não forneçam qualquer auxílio visual ou sonoro de navegação ativa durante o percurso; e</w:t>
            </w:r>
          </w:p>
          <w:p w14:paraId="40DFD7F8" w14:textId="77777777" w:rsidR="00595D6B" w:rsidRPr="002345E4" w:rsidRDefault="00595D6B" w:rsidP="00375552">
            <w:pPr>
              <w:spacing w:after="0" w:line="298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345E4">
              <w:rPr>
                <w:rFonts w:ascii="Arial" w:hAnsi="Arial" w:cs="Arial"/>
                <w:sz w:val="24"/>
                <w:szCs w:val="24"/>
              </w:rPr>
              <w:t>14.5.3 não tenham qualquer transmissão de dados ativa (comunicação em tempo real de posição ou telemetria), devendo estar em modo offline ('modo avião').</w:t>
            </w:r>
          </w:p>
          <w:p w14:paraId="0553B0F6" w14:textId="77777777" w:rsidR="00595D6B" w:rsidRPr="002345E4" w:rsidRDefault="00595D6B" w:rsidP="00375552">
            <w:pPr>
              <w:spacing w:after="0" w:line="298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6E5E1F83" w14:textId="21B7932C" w:rsidR="0004173A" w:rsidRPr="002345E4" w:rsidRDefault="00595D6B" w:rsidP="00375552">
            <w:pPr>
              <w:spacing w:after="0" w:line="298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345E4">
              <w:rPr>
                <w:rFonts w:ascii="Arial" w:hAnsi="Arial" w:cs="Arial"/>
                <w:sz w:val="24"/>
                <w:szCs w:val="24"/>
              </w:rPr>
              <w:t>Nota: O organizador se reserva o direito de proibir o uso desses aparelhos por motivos técnicos fundamentados, devendo esta proibição constar expressamente nos boletins oficiais do evento (conforme regra 14.7).</w:t>
            </w:r>
          </w:p>
        </w:tc>
      </w:tr>
      <w:tr w:rsidR="00C777A7" w:rsidRPr="002345E4" w14:paraId="58C628CE" w14:textId="77777777" w:rsidTr="00375552">
        <w:trPr>
          <w:jc w:val="center"/>
        </w:trPr>
        <w:tc>
          <w:tcPr>
            <w:tcW w:w="107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01446CFC" w14:textId="1A15FFF6" w:rsidR="00595D6B" w:rsidRPr="002345E4" w:rsidRDefault="00595D6B" w:rsidP="00375552">
            <w:pPr>
              <w:spacing w:after="0" w:line="298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345E4">
              <w:rPr>
                <w:rFonts w:ascii="Arial" w:hAnsi="Arial" w:cs="Arial"/>
                <w:b/>
                <w:bCs/>
                <w:sz w:val="24"/>
                <w:szCs w:val="24"/>
              </w:rPr>
              <w:t>Justificativa para a alteração, criação e/ou complementação:</w:t>
            </w:r>
          </w:p>
          <w:p w14:paraId="39F3CB2C" w14:textId="7C28FA23" w:rsidR="0004173A" w:rsidRPr="002345E4" w:rsidRDefault="00595D6B" w:rsidP="00375552">
            <w:pPr>
              <w:spacing w:after="0" w:line="298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345E4">
              <w:rPr>
                <w:rFonts w:ascii="Arial" w:hAnsi="Arial" w:cs="Arial"/>
                <w:sz w:val="24"/>
                <w:szCs w:val="24"/>
              </w:rPr>
              <w:t>Alinhamento regulamentar com a Regra 21.4 das Regras de Competição da IOF (</w:t>
            </w:r>
            <w:proofErr w:type="spellStart"/>
            <w:r w:rsidRPr="00A74B4F">
              <w:rPr>
                <w:rFonts w:ascii="Arial" w:hAnsi="Arial" w:cs="Arial"/>
                <w:i/>
                <w:iCs/>
                <w:sz w:val="24"/>
                <w:szCs w:val="24"/>
              </w:rPr>
              <w:t>International</w:t>
            </w:r>
            <w:proofErr w:type="spellEnd"/>
            <w:r w:rsidRPr="00A74B4F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74B4F">
              <w:rPr>
                <w:rFonts w:ascii="Arial" w:hAnsi="Arial" w:cs="Arial"/>
                <w:i/>
                <w:iCs/>
                <w:sz w:val="24"/>
                <w:szCs w:val="24"/>
              </w:rPr>
              <w:t>Orienteering</w:t>
            </w:r>
            <w:proofErr w:type="spellEnd"/>
            <w:r w:rsidRPr="00A74B4F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Federation</w:t>
            </w:r>
            <w:r w:rsidRPr="002345E4">
              <w:rPr>
                <w:rFonts w:ascii="Arial" w:hAnsi="Arial" w:cs="Arial"/>
                <w:sz w:val="24"/>
                <w:szCs w:val="24"/>
              </w:rPr>
              <w:t>) para Orientação Pedestre (</w:t>
            </w:r>
            <w:proofErr w:type="spellStart"/>
            <w:r w:rsidRPr="00A74B4F">
              <w:rPr>
                <w:rFonts w:ascii="Arial" w:hAnsi="Arial" w:cs="Arial"/>
                <w:i/>
                <w:iCs/>
                <w:sz w:val="24"/>
                <w:szCs w:val="24"/>
              </w:rPr>
              <w:t>Foot</w:t>
            </w:r>
            <w:proofErr w:type="spellEnd"/>
            <w:r w:rsidRPr="00A74B4F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74B4F">
              <w:rPr>
                <w:rFonts w:ascii="Arial" w:hAnsi="Arial" w:cs="Arial"/>
                <w:i/>
                <w:iCs/>
                <w:sz w:val="24"/>
                <w:szCs w:val="24"/>
              </w:rPr>
              <w:t>Orienteering</w:t>
            </w:r>
            <w:proofErr w:type="spellEnd"/>
            <w:r w:rsidRPr="002345E4">
              <w:rPr>
                <w:rFonts w:ascii="Arial" w:hAnsi="Arial" w:cs="Arial"/>
                <w:sz w:val="24"/>
                <w:szCs w:val="24"/>
              </w:rPr>
              <w:t>). A IOF permite por padrão o uso de relógios GPS e registradores passivos para pós-análise de rota pelos atletas, eliminando a exigência de autorização prévia da organização. A proibição deve ser uma exceção fundamentada no boletim, e não a regra geral. A alteração diminui o esforço burocrático dos organizadores e atletas, mantendo a integridade da competição (fair play) ao vetar telas com mapas e transmissão de telemetria.</w:t>
            </w:r>
          </w:p>
        </w:tc>
      </w:tr>
      <w:tr w:rsidR="00375552" w:rsidRPr="002345E4" w14:paraId="0E73FA7C" w14:textId="77777777" w:rsidTr="00375552">
        <w:trPr>
          <w:trHeight w:val="1448"/>
          <w:jc w:val="center"/>
        </w:trPr>
        <w:tc>
          <w:tcPr>
            <w:tcW w:w="107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71657BDC" w14:textId="368C591A" w:rsidR="00375552" w:rsidRPr="00375552" w:rsidRDefault="00375552" w:rsidP="0051099A">
            <w:pPr>
              <w:spacing w:before="240" w:after="840" w:line="240" w:lineRule="auto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Fortaleza/CE</w:t>
            </w:r>
            <w:r w:rsidRPr="002345E4">
              <w:rPr>
                <w:rFonts w:ascii="Arial" w:hAnsi="Arial" w:cs="Arial"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Arial" w:hAnsi="Arial" w:cs="Arial"/>
                <w:color w:val="000000"/>
                <w:sz w:val="24"/>
                <w:szCs w:val="24"/>
              </w:rPr>
              <w:t>30</w:t>
            </w:r>
            <w:r w:rsidRPr="002345E4">
              <w:rPr>
                <w:rFonts w:ascii="Arial" w:hAnsi="Arial" w:cs="Arial"/>
                <w:color w:val="000000"/>
                <w:sz w:val="24"/>
                <w:szCs w:val="24"/>
              </w:rPr>
              <w:t xml:space="preserve"> de </w:t>
            </w:r>
            <w:r>
              <w:rPr>
                <w:rFonts w:ascii="Arial" w:hAnsi="Arial" w:cs="Arial"/>
                <w:color w:val="000000"/>
                <w:sz w:val="24"/>
                <w:szCs w:val="24"/>
              </w:rPr>
              <w:t>junho</w:t>
            </w:r>
            <w:r w:rsidRPr="002345E4">
              <w:rPr>
                <w:rFonts w:ascii="Arial" w:hAnsi="Arial" w:cs="Arial"/>
                <w:color w:val="000000"/>
                <w:sz w:val="24"/>
                <w:szCs w:val="24"/>
              </w:rPr>
              <w:t xml:space="preserve"> de 2026.</w:t>
            </w:r>
          </w:p>
          <w:p w14:paraId="5D4D8D59" w14:textId="77777777" w:rsidR="00375552" w:rsidRPr="002345E4" w:rsidRDefault="00375552" w:rsidP="0008531B">
            <w:pPr>
              <w:spacing w:after="0"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345E4">
              <w:rPr>
                <w:rFonts w:ascii="Arial" w:hAnsi="Arial" w:cs="Arial"/>
                <w:sz w:val="24"/>
                <w:szCs w:val="24"/>
              </w:rPr>
              <w:t>_______________________________</w:t>
            </w:r>
          </w:p>
          <w:p w14:paraId="033474DD" w14:textId="4EA3B6B2" w:rsidR="00375552" w:rsidRPr="002345E4" w:rsidRDefault="00375552" w:rsidP="00375552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Proponente</w:t>
            </w:r>
          </w:p>
        </w:tc>
      </w:tr>
      <w:tr w:rsidR="00C777A7" w:rsidRPr="002345E4" w14:paraId="3B0D11A0" w14:textId="77777777" w:rsidTr="00375552">
        <w:trPr>
          <w:jc w:val="center"/>
        </w:trPr>
        <w:tc>
          <w:tcPr>
            <w:tcW w:w="107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6956DCB4" w14:textId="77777777" w:rsidR="0004173A" w:rsidRPr="002345E4" w:rsidRDefault="0004173A" w:rsidP="002345E4">
            <w:pP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  <w:r w:rsidRPr="002345E4">
              <w:rPr>
                <w:rFonts w:ascii="Arial" w:hAnsi="Arial" w:cs="Arial"/>
                <w:sz w:val="24"/>
                <w:szCs w:val="24"/>
              </w:rPr>
              <w:lastRenderedPageBreak/>
              <w:t>Análise e parecer da Comissão de regras:</w:t>
            </w:r>
          </w:p>
          <w:p w14:paraId="445DD09D" w14:textId="77777777" w:rsidR="0004173A" w:rsidRPr="002345E4" w:rsidRDefault="0004173A" w:rsidP="002345E4">
            <w:pP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  <w:p w14:paraId="5E18EE1A" w14:textId="77777777" w:rsidR="0004173A" w:rsidRPr="002345E4" w:rsidRDefault="0004173A" w:rsidP="002345E4">
            <w:pP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  <w:p w14:paraId="7D7337D4" w14:textId="77777777" w:rsidR="0004173A" w:rsidRPr="002345E4" w:rsidRDefault="0004173A" w:rsidP="002345E4">
            <w:pP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  <w:p w14:paraId="7A58C867" w14:textId="77777777" w:rsidR="0004173A" w:rsidRPr="002345E4" w:rsidRDefault="0004173A" w:rsidP="002345E4">
            <w:pP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777A7" w:rsidRPr="002345E4" w14:paraId="53502A54" w14:textId="77777777" w:rsidTr="00375552">
        <w:trPr>
          <w:trHeight w:val="1448"/>
          <w:jc w:val="center"/>
        </w:trPr>
        <w:tc>
          <w:tcPr>
            <w:tcW w:w="107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7F6A0ADA" w14:textId="77777777" w:rsidR="0004173A" w:rsidRPr="002345E4" w:rsidRDefault="0004173A" w:rsidP="00A74B4F">
            <w:pPr>
              <w:spacing w:before="240" w:after="0" w:line="276" w:lineRule="auto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2345E4">
              <w:rPr>
                <w:rFonts w:ascii="Arial" w:hAnsi="Arial" w:cs="Arial"/>
                <w:color w:val="000000"/>
                <w:sz w:val="24"/>
                <w:szCs w:val="24"/>
              </w:rPr>
              <w:t xml:space="preserve">____________________, ___ de ______________ </w:t>
            </w:r>
            <w:proofErr w:type="spellStart"/>
            <w:r w:rsidRPr="002345E4">
              <w:rPr>
                <w:rFonts w:ascii="Arial" w:hAnsi="Arial" w:cs="Arial"/>
                <w:color w:val="000000"/>
                <w:sz w:val="24"/>
                <w:szCs w:val="24"/>
              </w:rPr>
              <w:t>de</w:t>
            </w:r>
            <w:proofErr w:type="spellEnd"/>
            <w:r w:rsidRPr="002345E4">
              <w:rPr>
                <w:rFonts w:ascii="Arial" w:hAnsi="Arial" w:cs="Arial"/>
                <w:color w:val="000000"/>
                <w:sz w:val="24"/>
                <w:szCs w:val="24"/>
              </w:rPr>
              <w:t xml:space="preserve"> 202</w:t>
            </w:r>
            <w:r w:rsidR="00DA2346" w:rsidRPr="002345E4">
              <w:rPr>
                <w:rFonts w:ascii="Arial" w:hAnsi="Arial" w:cs="Arial"/>
                <w:color w:val="000000"/>
                <w:sz w:val="24"/>
                <w:szCs w:val="24"/>
              </w:rPr>
              <w:t>6</w:t>
            </w:r>
            <w:r w:rsidRPr="002345E4">
              <w:rPr>
                <w:rFonts w:ascii="Arial" w:hAnsi="Arial" w:cs="Arial"/>
                <w:color w:val="000000"/>
                <w:sz w:val="24"/>
                <w:szCs w:val="24"/>
              </w:rPr>
              <w:t>.</w:t>
            </w:r>
          </w:p>
          <w:p w14:paraId="561E59D7" w14:textId="77777777" w:rsidR="0004173A" w:rsidRPr="002345E4" w:rsidRDefault="0004173A" w:rsidP="0051099A">
            <w:pPr>
              <w:spacing w:before="840" w:after="0"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345E4">
              <w:rPr>
                <w:rFonts w:ascii="Arial" w:hAnsi="Arial" w:cs="Arial"/>
                <w:sz w:val="24"/>
                <w:szCs w:val="24"/>
              </w:rPr>
              <w:t>_______________________________</w:t>
            </w:r>
          </w:p>
          <w:p w14:paraId="163D937F" w14:textId="723DDF81" w:rsidR="0004173A" w:rsidRPr="002345E4" w:rsidRDefault="0004173A" w:rsidP="00375552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345E4">
              <w:rPr>
                <w:rFonts w:ascii="Arial" w:hAnsi="Arial" w:cs="Arial"/>
                <w:sz w:val="24"/>
                <w:szCs w:val="24"/>
              </w:rPr>
              <w:t>Presidente da Comissão de Regras</w:t>
            </w:r>
          </w:p>
        </w:tc>
      </w:tr>
    </w:tbl>
    <w:p w14:paraId="2BAC31E4" w14:textId="07DFB1FC" w:rsidR="00595D6B" w:rsidRPr="00A74B4F" w:rsidRDefault="00375552" w:rsidP="0051099A">
      <w:pPr>
        <w:spacing w:after="24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color w:val="EE0000"/>
          <w:sz w:val="32"/>
          <w:szCs w:val="32"/>
        </w:rPr>
        <w:br w:type="page"/>
      </w:r>
      <w:r w:rsidR="00A74B4F">
        <w:rPr>
          <w:rFonts w:ascii="Arial" w:hAnsi="Arial" w:cs="Arial"/>
          <w:sz w:val="24"/>
          <w:szCs w:val="24"/>
        </w:rPr>
        <w:lastRenderedPageBreak/>
        <w:t>Sugestão de alteração/evolução de regra n° ___/2026</w:t>
      </w:r>
      <w:r w:rsidR="00A74B4F" w:rsidRPr="002345E4">
        <w:rPr>
          <w:rFonts w:ascii="Arial" w:hAnsi="Arial" w:cs="Arial"/>
          <w:iCs/>
          <w:sz w:val="24"/>
          <w:szCs w:val="24"/>
        </w:rPr>
        <w:t xml:space="preserve"> (</w:t>
      </w:r>
      <w:r w:rsidR="00A74B4F">
        <w:rPr>
          <w:rFonts w:ascii="Arial" w:hAnsi="Arial" w:cs="Arial"/>
          <w:i/>
          <w:color w:val="FF0000"/>
          <w:sz w:val="24"/>
          <w:szCs w:val="24"/>
        </w:rPr>
        <w:t>preenchido pela comissão</w:t>
      </w:r>
      <w:r w:rsidR="00A74B4F" w:rsidRPr="002345E4">
        <w:rPr>
          <w:rFonts w:ascii="Arial" w:hAnsi="Arial" w:cs="Arial"/>
          <w:iCs/>
          <w:sz w:val="24"/>
          <w:szCs w:val="24"/>
        </w:rPr>
        <w:t>)</w:t>
      </w:r>
    </w:p>
    <w:tbl>
      <w:tblPr>
        <w:tblW w:w="0" w:type="auto"/>
        <w:jc w:val="center"/>
        <w:tblLayout w:type="fixed"/>
        <w:tblCellMar>
          <w:top w:w="113" w:type="dxa"/>
          <w:left w:w="113" w:type="dxa"/>
          <w:bottom w:w="113" w:type="dxa"/>
        </w:tblCellMar>
        <w:tblLook w:val="0000" w:firstRow="0" w:lastRow="0" w:firstColumn="0" w:lastColumn="0" w:noHBand="0" w:noVBand="0"/>
      </w:tblPr>
      <w:tblGrid>
        <w:gridCol w:w="10772"/>
      </w:tblGrid>
      <w:tr w:rsidR="002345E4" w:rsidRPr="002345E4" w14:paraId="2F99B8C7" w14:textId="77777777" w:rsidTr="00375552">
        <w:trPr>
          <w:jc w:val="center"/>
        </w:trPr>
        <w:tc>
          <w:tcPr>
            <w:tcW w:w="107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46920328" w14:textId="77777777" w:rsidR="002345E4" w:rsidRPr="002345E4" w:rsidRDefault="002345E4" w:rsidP="00375552">
            <w:pPr>
              <w:spacing w:after="0" w:line="298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345E4">
              <w:rPr>
                <w:rFonts w:ascii="Arial" w:hAnsi="Arial" w:cs="Arial"/>
                <w:b/>
                <w:bCs/>
                <w:sz w:val="24"/>
                <w:szCs w:val="24"/>
              </w:rPr>
              <w:t>Proponente:</w:t>
            </w:r>
            <w:r w:rsidRPr="002345E4">
              <w:rPr>
                <w:rFonts w:ascii="Arial" w:hAnsi="Arial" w:cs="Arial"/>
                <w:sz w:val="24"/>
                <w:szCs w:val="24"/>
              </w:rPr>
              <w:t xml:space="preserve"> Jouderian Nobre | </w:t>
            </w:r>
            <w:r w:rsidRPr="002345E4">
              <w:rPr>
                <w:rFonts w:ascii="Arial" w:hAnsi="Arial" w:cs="Arial"/>
                <w:b/>
                <w:bCs/>
                <w:sz w:val="24"/>
                <w:szCs w:val="24"/>
              </w:rPr>
              <w:t>Registro CBO:</w:t>
            </w:r>
            <w:r w:rsidRPr="002345E4">
              <w:rPr>
                <w:rFonts w:ascii="Arial" w:hAnsi="Arial" w:cs="Arial"/>
                <w:sz w:val="24"/>
                <w:szCs w:val="24"/>
              </w:rPr>
              <w:t xml:space="preserve"> 4328</w:t>
            </w:r>
          </w:p>
          <w:p w14:paraId="6A8FF43D" w14:textId="77777777" w:rsidR="002345E4" w:rsidRPr="002345E4" w:rsidRDefault="002345E4" w:rsidP="00375552">
            <w:pPr>
              <w:spacing w:after="0" w:line="298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345E4">
              <w:rPr>
                <w:rFonts w:ascii="Arial" w:hAnsi="Arial" w:cs="Arial"/>
                <w:b/>
                <w:bCs/>
                <w:sz w:val="24"/>
                <w:szCs w:val="24"/>
              </w:rPr>
              <w:t>Clube:</w:t>
            </w:r>
            <w:r w:rsidRPr="002345E4">
              <w:rPr>
                <w:rFonts w:ascii="Arial" w:hAnsi="Arial" w:cs="Arial"/>
                <w:sz w:val="24"/>
                <w:szCs w:val="24"/>
              </w:rPr>
              <w:t xml:space="preserve"> Azimute | </w:t>
            </w:r>
            <w:r w:rsidRPr="002345E4">
              <w:rPr>
                <w:rFonts w:ascii="Arial" w:hAnsi="Arial" w:cs="Arial"/>
                <w:b/>
                <w:bCs/>
                <w:sz w:val="24"/>
                <w:szCs w:val="24"/>
              </w:rPr>
              <w:t>Federação:</w:t>
            </w:r>
            <w:r w:rsidRPr="002345E4">
              <w:rPr>
                <w:rFonts w:ascii="Arial" w:hAnsi="Arial" w:cs="Arial"/>
                <w:sz w:val="24"/>
                <w:szCs w:val="24"/>
              </w:rPr>
              <w:t xml:space="preserve"> FECORI</w:t>
            </w:r>
          </w:p>
        </w:tc>
      </w:tr>
      <w:tr w:rsidR="00595D6B" w:rsidRPr="002345E4" w14:paraId="475EC5C1" w14:textId="77777777" w:rsidTr="00375552">
        <w:trPr>
          <w:jc w:val="center"/>
        </w:trPr>
        <w:tc>
          <w:tcPr>
            <w:tcW w:w="107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2600AD29" w14:textId="108058EB" w:rsidR="00595D6B" w:rsidRPr="002345E4" w:rsidRDefault="00595D6B" w:rsidP="00375552">
            <w:pPr>
              <w:spacing w:after="0" w:line="298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345E4">
              <w:rPr>
                <w:rFonts w:ascii="Arial" w:hAnsi="Arial" w:cs="Arial"/>
                <w:b/>
                <w:bCs/>
                <w:sz w:val="24"/>
                <w:szCs w:val="24"/>
              </w:rPr>
              <w:t>Regra atual a ser alterada e/ou complementada:</w:t>
            </w:r>
          </w:p>
          <w:p w14:paraId="7CFB14ED" w14:textId="1143E403" w:rsidR="00595D6B" w:rsidRPr="002345E4" w:rsidRDefault="00595D6B" w:rsidP="00375552">
            <w:pPr>
              <w:spacing w:after="0" w:line="298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345E4">
              <w:rPr>
                <w:rFonts w:ascii="Arial" w:hAnsi="Arial" w:cs="Arial"/>
                <w:sz w:val="24"/>
                <w:szCs w:val="24"/>
              </w:rPr>
              <w:t xml:space="preserve">36.2 No que tange </w:t>
            </w:r>
            <w:r w:rsidR="00662177" w:rsidRPr="002345E4">
              <w:rPr>
                <w:rFonts w:ascii="Arial" w:hAnsi="Arial" w:cs="Arial"/>
                <w:sz w:val="24"/>
                <w:szCs w:val="24"/>
              </w:rPr>
              <w:t>à</w:t>
            </w:r>
            <w:r w:rsidRPr="002345E4">
              <w:rPr>
                <w:rFonts w:ascii="Arial" w:hAnsi="Arial" w:cs="Arial"/>
                <w:sz w:val="24"/>
                <w:szCs w:val="24"/>
              </w:rPr>
              <w:t xml:space="preserve"> resultados, o prazo para a apresentação da reclamação será de até 30 minutos após a divulgação do resultado oficial do percurso/competição.</w:t>
            </w:r>
          </w:p>
        </w:tc>
      </w:tr>
      <w:tr w:rsidR="00595D6B" w:rsidRPr="002345E4" w14:paraId="4F92FB46" w14:textId="77777777" w:rsidTr="00375552">
        <w:trPr>
          <w:jc w:val="center"/>
        </w:trPr>
        <w:tc>
          <w:tcPr>
            <w:tcW w:w="107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4043A567" w14:textId="7453C46B" w:rsidR="00595D6B" w:rsidRPr="002345E4" w:rsidRDefault="00595D6B" w:rsidP="00375552">
            <w:pPr>
              <w:spacing w:after="0" w:line="298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345E4">
              <w:rPr>
                <w:rFonts w:ascii="Arial" w:hAnsi="Arial" w:cs="Arial"/>
                <w:b/>
                <w:bCs/>
                <w:sz w:val="24"/>
                <w:szCs w:val="24"/>
              </w:rPr>
              <w:t>Nova redação da regra sugerida:</w:t>
            </w:r>
          </w:p>
          <w:p w14:paraId="027EA52A" w14:textId="7E2D432C" w:rsidR="00595D6B" w:rsidRPr="002345E4" w:rsidRDefault="00595D6B" w:rsidP="00375552">
            <w:pPr>
              <w:spacing w:after="0" w:line="298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345E4">
              <w:rPr>
                <w:rFonts w:ascii="Arial" w:hAnsi="Arial" w:cs="Arial"/>
                <w:sz w:val="24"/>
                <w:szCs w:val="24"/>
              </w:rPr>
              <w:t xml:space="preserve">36.2 No que tange </w:t>
            </w:r>
            <w:proofErr w:type="spellStart"/>
            <w:r w:rsidRPr="002345E4">
              <w:rPr>
                <w:rFonts w:ascii="Arial" w:hAnsi="Arial" w:cs="Arial"/>
                <w:sz w:val="24"/>
                <w:szCs w:val="24"/>
              </w:rPr>
              <w:t>a</w:t>
            </w:r>
            <w:proofErr w:type="spellEnd"/>
            <w:r w:rsidRPr="002345E4">
              <w:rPr>
                <w:rFonts w:ascii="Arial" w:hAnsi="Arial" w:cs="Arial"/>
                <w:sz w:val="24"/>
                <w:szCs w:val="24"/>
              </w:rPr>
              <w:t xml:space="preserve"> resultados de tempos e desclassificações, o prazo para a apresentação da reclamação será de até 30 minutos após a divulgação dos resultados provisórios do percurso/competição.</w:t>
            </w:r>
          </w:p>
        </w:tc>
      </w:tr>
      <w:tr w:rsidR="00595D6B" w:rsidRPr="002345E4" w14:paraId="51DAD5F1" w14:textId="77777777" w:rsidTr="00375552">
        <w:trPr>
          <w:jc w:val="center"/>
        </w:trPr>
        <w:tc>
          <w:tcPr>
            <w:tcW w:w="107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4F533DC2" w14:textId="4CA32B17" w:rsidR="00595D6B" w:rsidRPr="002345E4" w:rsidRDefault="00595D6B" w:rsidP="00375552">
            <w:pPr>
              <w:spacing w:after="0" w:line="298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345E4">
              <w:rPr>
                <w:rFonts w:ascii="Arial" w:hAnsi="Arial" w:cs="Arial"/>
                <w:b/>
                <w:bCs/>
                <w:sz w:val="24"/>
                <w:szCs w:val="24"/>
              </w:rPr>
              <w:t>Justificativa para a alteração, criação e/ou complementação:</w:t>
            </w:r>
          </w:p>
          <w:p w14:paraId="2D091E44" w14:textId="71FBF361" w:rsidR="00595D6B" w:rsidRPr="002345E4" w:rsidRDefault="00595D6B" w:rsidP="00375552">
            <w:pPr>
              <w:spacing w:after="0" w:line="298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345E4">
              <w:rPr>
                <w:rFonts w:ascii="Arial" w:hAnsi="Arial" w:cs="Arial"/>
                <w:sz w:val="24"/>
                <w:szCs w:val="24"/>
              </w:rPr>
              <w:t>Alinhamento técnico com as diretrizes e terminologia da IOF. Desportivamente, um resultado de prova só atinge o status de 'oficial' após o decurso do prazo regulamentar para reclamações técnicas, julgamento de eventuais protestos pelo Júri Técnico e homologação final pelo Árbitro. Logo, o prazo de reclamação deve ser contado a partir da publicação dos 'resultados provisórios' (</w:t>
            </w:r>
            <w:r w:rsidRPr="00CE3D7D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provisional </w:t>
            </w:r>
            <w:proofErr w:type="spellStart"/>
            <w:r w:rsidRPr="00CE3D7D">
              <w:rPr>
                <w:rFonts w:ascii="Arial" w:hAnsi="Arial" w:cs="Arial"/>
                <w:i/>
                <w:iCs/>
                <w:sz w:val="24"/>
                <w:szCs w:val="24"/>
              </w:rPr>
              <w:t>results</w:t>
            </w:r>
            <w:proofErr w:type="spellEnd"/>
            <w:r w:rsidRPr="002345E4">
              <w:rPr>
                <w:rFonts w:ascii="Arial" w:hAnsi="Arial" w:cs="Arial"/>
                <w:sz w:val="24"/>
                <w:szCs w:val="24"/>
              </w:rPr>
              <w:t>).</w:t>
            </w:r>
          </w:p>
        </w:tc>
      </w:tr>
      <w:tr w:rsidR="0051099A" w:rsidRPr="002345E4" w14:paraId="6DBCE7EF" w14:textId="77777777" w:rsidTr="0008531B">
        <w:trPr>
          <w:trHeight w:val="1448"/>
          <w:jc w:val="center"/>
        </w:trPr>
        <w:tc>
          <w:tcPr>
            <w:tcW w:w="107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0F0691B9" w14:textId="77777777" w:rsidR="0051099A" w:rsidRPr="00375552" w:rsidRDefault="0051099A" w:rsidP="0051099A">
            <w:pPr>
              <w:spacing w:before="240" w:after="840" w:line="240" w:lineRule="auto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Fortaleza/CE</w:t>
            </w:r>
            <w:r w:rsidRPr="002345E4">
              <w:rPr>
                <w:rFonts w:ascii="Arial" w:hAnsi="Arial" w:cs="Arial"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Arial" w:hAnsi="Arial" w:cs="Arial"/>
                <w:color w:val="000000"/>
                <w:sz w:val="24"/>
                <w:szCs w:val="24"/>
              </w:rPr>
              <w:t>30</w:t>
            </w:r>
            <w:r w:rsidRPr="002345E4">
              <w:rPr>
                <w:rFonts w:ascii="Arial" w:hAnsi="Arial" w:cs="Arial"/>
                <w:color w:val="000000"/>
                <w:sz w:val="24"/>
                <w:szCs w:val="24"/>
              </w:rPr>
              <w:t xml:space="preserve"> de </w:t>
            </w:r>
            <w:r>
              <w:rPr>
                <w:rFonts w:ascii="Arial" w:hAnsi="Arial" w:cs="Arial"/>
                <w:color w:val="000000"/>
                <w:sz w:val="24"/>
                <w:szCs w:val="24"/>
              </w:rPr>
              <w:t>junho</w:t>
            </w:r>
            <w:r w:rsidRPr="002345E4">
              <w:rPr>
                <w:rFonts w:ascii="Arial" w:hAnsi="Arial" w:cs="Arial"/>
                <w:color w:val="000000"/>
                <w:sz w:val="24"/>
                <w:szCs w:val="24"/>
              </w:rPr>
              <w:t xml:space="preserve"> de 2026.</w:t>
            </w:r>
          </w:p>
          <w:p w14:paraId="0A111E08" w14:textId="77777777" w:rsidR="0051099A" w:rsidRPr="002345E4" w:rsidRDefault="0051099A" w:rsidP="0008531B">
            <w:pPr>
              <w:spacing w:after="0"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345E4">
              <w:rPr>
                <w:rFonts w:ascii="Arial" w:hAnsi="Arial" w:cs="Arial"/>
                <w:sz w:val="24"/>
                <w:szCs w:val="24"/>
              </w:rPr>
              <w:t>_______________________________</w:t>
            </w:r>
          </w:p>
          <w:p w14:paraId="4DB9D8BF" w14:textId="77777777" w:rsidR="0051099A" w:rsidRPr="002345E4" w:rsidRDefault="0051099A" w:rsidP="0008531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Proponente</w:t>
            </w:r>
          </w:p>
        </w:tc>
      </w:tr>
      <w:tr w:rsidR="00595D6B" w:rsidRPr="002345E4" w14:paraId="0911F6A3" w14:textId="77777777" w:rsidTr="00375552">
        <w:trPr>
          <w:jc w:val="center"/>
        </w:trPr>
        <w:tc>
          <w:tcPr>
            <w:tcW w:w="107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575C0F04" w14:textId="77777777" w:rsidR="00595D6B" w:rsidRPr="002345E4" w:rsidRDefault="00595D6B" w:rsidP="00A74B4F">
            <w:pP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  <w:r w:rsidRPr="002345E4">
              <w:rPr>
                <w:rFonts w:ascii="Arial" w:hAnsi="Arial" w:cs="Arial"/>
                <w:sz w:val="24"/>
                <w:szCs w:val="24"/>
              </w:rPr>
              <w:t>Análise e parecer da Comissão de regras:</w:t>
            </w:r>
          </w:p>
          <w:p w14:paraId="01B9017F" w14:textId="77777777" w:rsidR="00595D6B" w:rsidRPr="002345E4" w:rsidRDefault="00595D6B" w:rsidP="00A74B4F">
            <w:pP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  <w:p w14:paraId="317B0DF9" w14:textId="77777777" w:rsidR="00595D6B" w:rsidRPr="002345E4" w:rsidRDefault="00595D6B" w:rsidP="00A74B4F">
            <w:pP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  <w:p w14:paraId="13B948D2" w14:textId="77777777" w:rsidR="00595D6B" w:rsidRDefault="00595D6B" w:rsidP="00A74B4F">
            <w:pP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  <w:p w14:paraId="17C8AFEE" w14:textId="77777777" w:rsidR="002345E4" w:rsidRPr="002345E4" w:rsidRDefault="002345E4" w:rsidP="00A74B4F">
            <w:pP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95D6B" w:rsidRPr="002345E4" w14:paraId="54A203FF" w14:textId="77777777" w:rsidTr="00375552">
        <w:trPr>
          <w:trHeight w:val="1448"/>
          <w:jc w:val="center"/>
        </w:trPr>
        <w:tc>
          <w:tcPr>
            <w:tcW w:w="107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112F6F09" w14:textId="77777777" w:rsidR="00595D6B" w:rsidRPr="002345E4" w:rsidRDefault="00595D6B" w:rsidP="00A74B4F">
            <w:pPr>
              <w:spacing w:before="240" w:after="0" w:line="276" w:lineRule="auto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2345E4">
              <w:rPr>
                <w:rFonts w:ascii="Arial" w:hAnsi="Arial" w:cs="Arial"/>
                <w:color w:val="000000"/>
                <w:sz w:val="24"/>
                <w:szCs w:val="24"/>
              </w:rPr>
              <w:t xml:space="preserve">____________________, ___ de ______________ </w:t>
            </w:r>
            <w:proofErr w:type="spellStart"/>
            <w:r w:rsidRPr="002345E4">
              <w:rPr>
                <w:rFonts w:ascii="Arial" w:hAnsi="Arial" w:cs="Arial"/>
                <w:color w:val="000000"/>
                <w:sz w:val="24"/>
                <w:szCs w:val="24"/>
              </w:rPr>
              <w:t>de</w:t>
            </w:r>
            <w:proofErr w:type="spellEnd"/>
            <w:r w:rsidRPr="002345E4">
              <w:rPr>
                <w:rFonts w:ascii="Arial" w:hAnsi="Arial" w:cs="Arial"/>
                <w:color w:val="000000"/>
                <w:sz w:val="24"/>
                <w:szCs w:val="24"/>
              </w:rPr>
              <w:t xml:space="preserve"> 2026.</w:t>
            </w:r>
          </w:p>
          <w:p w14:paraId="21642015" w14:textId="77777777" w:rsidR="00595D6B" w:rsidRPr="002345E4" w:rsidRDefault="00595D6B" w:rsidP="0051099A">
            <w:pPr>
              <w:spacing w:before="840" w:after="0"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345E4">
              <w:rPr>
                <w:rFonts w:ascii="Arial" w:hAnsi="Arial" w:cs="Arial"/>
                <w:sz w:val="24"/>
                <w:szCs w:val="24"/>
              </w:rPr>
              <w:t>_______________________________</w:t>
            </w:r>
          </w:p>
          <w:p w14:paraId="526A5740" w14:textId="61B6347B" w:rsidR="00595D6B" w:rsidRPr="002345E4" w:rsidRDefault="00595D6B" w:rsidP="00375552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345E4">
              <w:rPr>
                <w:rFonts w:ascii="Arial" w:hAnsi="Arial" w:cs="Arial"/>
                <w:sz w:val="24"/>
                <w:szCs w:val="24"/>
              </w:rPr>
              <w:t>Presidente da Comissão de Regras</w:t>
            </w:r>
          </w:p>
        </w:tc>
      </w:tr>
    </w:tbl>
    <w:p w14:paraId="71A75A91" w14:textId="0F50D947" w:rsidR="00E307F3" w:rsidRDefault="00E307F3" w:rsidP="00157BBF"/>
    <w:sectPr w:rsidR="00E307F3" w:rsidSect="00A74B4F">
      <w:headerReference w:type="default" r:id="rId7"/>
      <w:pgSz w:w="11906" w:h="16838" w:code="9"/>
      <w:pgMar w:top="1702" w:right="567" w:bottom="720" w:left="567" w:header="567" w:footer="567" w:gutter="0"/>
      <w:cols w:space="720"/>
      <w:docGrid w:linePitch="360" w:charSpace="1228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709A00" w14:textId="77777777" w:rsidR="005A7F14" w:rsidRDefault="005A7F14" w:rsidP="00A74B4F">
      <w:pPr>
        <w:spacing w:after="0" w:line="240" w:lineRule="auto"/>
      </w:pPr>
      <w:r>
        <w:separator/>
      </w:r>
    </w:p>
  </w:endnote>
  <w:endnote w:type="continuationSeparator" w:id="0">
    <w:p w14:paraId="0964CF0C" w14:textId="77777777" w:rsidR="005A7F14" w:rsidRDefault="005A7F14" w:rsidP="00A74B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E110ED" w14:textId="77777777" w:rsidR="005A7F14" w:rsidRDefault="005A7F14" w:rsidP="00A74B4F">
      <w:pPr>
        <w:spacing w:after="0" w:line="240" w:lineRule="auto"/>
      </w:pPr>
      <w:r>
        <w:separator/>
      </w:r>
    </w:p>
  </w:footnote>
  <w:footnote w:type="continuationSeparator" w:id="0">
    <w:p w14:paraId="78716FC1" w14:textId="77777777" w:rsidR="005A7F14" w:rsidRDefault="005A7F14" w:rsidP="00A74B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1242"/>
      <w:gridCol w:w="9670"/>
    </w:tblGrid>
    <w:tr w:rsidR="00A74B4F" w:rsidRPr="00A74B4F" w14:paraId="329B5CE7" w14:textId="77777777" w:rsidTr="00A74B4F">
      <w:tc>
        <w:tcPr>
          <w:tcW w:w="1242" w:type="dxa"/>
          <w:tcBorders>
            <w:bottom w:val="single" w:sz="4" w:space="0" w:color="auto"/>
          </w:tcBorders>
          <w:vAlign w:val="center"/>
        </w:tcPr>
        <w:p w14:paraId="160FA27E" w14:textId="77777777" w:rsidR="00A74B4F" w:rsidRPr="002345E4" w:rsidRDefault="00A74B4F" w:rsidP="00A74B4F">
          <w:pPr>
            <w:spacing w:after="0" w:line="240" w:lineRule="auto"/>
            <w:jc w:val="center"/>
            <w:rPr>
              <w:lang w:eastAsia="pt-BR"/>
            </w:rPr>
          </w:pPr>
          <w:r w:rsidRPr="002345E4">
            <w:rPr>
              <w:lang w:eastAsia="pt-BR"/>
            </w:rPr>
            <w:pict w14:anchorId="5D97727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81" type="#_x0000_t75" style="width:45.75pt;height:45.75pt;mso-position-horizontal:absolute;mso-position-horizontal-relative:text;mso-position-vertical:absolute;mso-position-vertical-relative:text" filled="t">
                <v:fill color2="black"/>
                <v:imagedata r:id="rId1" o:title=""/>
              </v:shape>
            </w:pict>
          </w:r>
        </w:p>
      </w:tc>
      <w:tc>
        <w:tcPr>
          <w:tcW w:w="9670" w:type="dxa"/>
          <w:tcBorders>
            <w:bottom w:val="single" w:sz="4" w:space="0" w:color="auto"/>
          </w:tcBorders>
        </w:tcPr>
        <w:p w14:paraId="70D96C06" w14:textId="77777777" w:rsidR="00A74B4F" w:rsidRPr="00A74B4F" w:rsidRDefault="00A74B4F" w:rsidP="00A74B4F">
          <w:pPr>
            <w:spacing w:after="120" w:line="240" w:lineRule="auto"/>
            <w:jc w:val="center"/>
            <w:rPr>
              <w:rFonts w:cs="Arial"/>
              <w:smallCaps/>
              <w:shadow/>
              <w:sz w:val="40"/>
              <w:szCs w:val="40"/>
            </w:rPr>
          </w:pPr>
          <w:r w:rsidRPr="00A74B4F">
            <w:rPr>
              <w:rFonts w:cs="Arial"/>
              <w:smallCaps/>
              <w:shadow/>
              <w:sz w:val="40"/>
              <w:szCs w:val="40"/>
            </w:rPr>
            <w:t>Confederação Brasileira De Orientação</w:t>
          </w:r>
        </w:p>
        <w:p w14:paraId="6012217B" w14:textId="77777777" w:rsidR="00A74B4F" w:rsidRPr="00A74B4F" w:rsidRDefault="00A74B4F" w:rsidP="00A74B4F">
          <w:pPr>
            <w:spacing w:after="0"/>
            <w:jc w:val="center"/>
            <w:rPr>
              <w:rFonts w:ascii="Arial" w:hAnsi="Arial" w:cs="Arial"/>
              <w:sz w:val="24"/>
              <w:szCs w:val="24"/>
            </w:rPr>
          </w:pPr>
          <w:r w:rsidRPr="00A74B4F">
            <w:rPr>
              <w:rFonts w:ascii="Arial" w:hAnsi="Arial" w:cs="Arial"/>
            </w:rPr>
            <w:t>Fundada em 11 de janeiro de 1999 - Filiada à IOF e vinculada ao COB</w:t>
          </w:r>
        </w:p>
      </w:tc>
    </w:tr>
  </w:tbl>
  <w:p w14:paraId="29DB41EF" w14:textId="77777777" w:rsidR="00A74B4F" w:rsidRDefault="00A74B4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893610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8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54074"/>
    <w:rsid w:val="0004173A"/>
    <w:rsid w:val="00157BBF"/>
    <w:rsid w:val="002345E4"/>
    <w:rsid w:val="00375552"/>
    <w:rsid w:val="0037692B"/>
    <w:rsid w:val="0051099A"/>
    <w:rsid w:val="00572D0E"/>
    <w:rsid w:val="00595D6B"/>
    <w:rsid w:val="005A7F14"/>
    <w:rsid w:val="006577D1"/>
    <w:rsid w:val="00662177"/>
    <w:rsid w:val="0092419F"/>
    <w:rsid w:val="00937638"/>
    <w:rsid w:val="00A74B4F"/>
    <w:rsid w:val="00BE1650"/>
    <w:rsid w:val="00C23BA2"/>
    <w:rsid w:val="00C44B89"/>
    <w:rsid w:val="00C777A7"/>
    <w:rsid w:val="00CE3D7D"/>
    <w:rsid w:val="00DA2346"/>
    <w:rsid w:val="00E307F3"/>
    <w:rsid w:val="00E85F6D"/>
    <w:rsid w:val="00F54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07B0497E"/>
  <w15:chartTrackingRefBased/>
  <w15:docId w15:val="{C17527EC-1289-4387-BAB2-4F868C145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099A"/>
    <w:pPr>
      <w:suppressAutoHyphens/>
      <w:spacing w:after="160" w:line="252" w:lineRule="auto"/>
    </w:pPr>
    <w:rPr>
      <w:rFonts w:ascii="Calibri" w:eastAsia="SimSun" w:hAnsi="Calibri" w:cs="Calibri"/>
      <w:color w:val="00000A"/>
      <w:sz w:val="22"/>
      <w:szCs w:val="22"/>
      <w:lang w:eastAsia="zh-CN"/>
    </w:rPr>
  </w:style>
  <w:style w:type="paragraph" w:styleId="Ttulo1">
    <w:name w:val="heading 1"/>
    <w:basedOn w:val="Normal"/>
    <w:next w:val="Corpodetexto"/>
    <w:qFormat/>
    <w:pPr>
      <w:keepNext/>
      <w:numPr>
        <w:numId w:val="1"/>
      </w:numPr>
      <w:spacing w:after="0" w:line="100" w:lineRule="atLeast"/>
      <w:jc w:val="center"/>
      <w:outlineLvl w:val="0"/>
    </w:pPr>
    <w:rPr>
      <w:rFonts w:ascii="Arial" w:eastAsia="Times New Roman" w:hAnsi="Arial" w:cs="Times New Roman"/>
      <w:sz w:val="28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Fontepargpadro1">
    <w:name w:val="Fonte parág. padrão1"/>
  </w:style>
  <w:style w:type="character" w:customStyle="1" w:styleId="TextodebaloChar">
    <w:name w:val="Texto de balão Char"/>
    <w:rPr>
      <w:rFonts w:ascii="Tahoma" w:hAnsi="Tahoma" w:cs="Tahoma"/>
      <w:sz w:val="16"/>
      <w:szCs w:val="16"/>
    </w:rPr>
  </w:style>
  <w:style w:type="character" w:customStyle="1" w:styleId="Ttulo1Char">
    <w:name w:val="Título 1 Char"/>
    <w:rPr>
      <w:rFonts w:ascii="Arial" w:eastAsia="Times New Roman" w:hAnsi="Arial" w:cs="Times New Roman"/>
      <w:sz w:val="28"/>
      <w:szCs w:val="20"/>
    </w:rPr>
  </w:style>
  <w:style w:type="paragraph" w:customStyle="1" w:styleId="Ttulo10">
    <w:name w:val="Título1"/>
    <w:basedOn w:val="Normal"/>
    <w:next w:val="Corpodotexto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otexto"/>
    <w:rPr>
      <w:rFonts w:cs="Mang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dice">
    <w:name w:val="Índice"/>
    <w:basedOn w:val="Normal"/>
    <w:pPr>
      <w:suppressLineNumbers/>
    </w:pPr>
    <w:rPr>
      <w:rFonts w:cs="Mangal"/>
    </w:rPr>
  </w:style>
  <w:style w:type="paragraph" w:customStyle="1" w:styleId="Corpodotexto">
    <w:name w:val="Corpo do texto"/>
    <w:basedOn w:val="Normal"/>
    <w:pPr>
      <w:spacing w:after="120"/>
    </w:pPr>
  </w:style>
  <w:style w:type="paragraph" w:styleId="PargrafodaLista">
    <w:name w:val="List Paragraph"/>
    <w:basedOn w:val="Normal"/>
    <w:qFormat/>
    <w:pPr>
      <w:ind w:left="720"/>
      <w:contextualSpacing/>
    </w:pPr>
  </w:style>
  <w:style w:type="paragraph" w:styleId="Textodebalo">
    <w:name w:val="Balloon Text"/>
    <w:basedOn w:val="Normal"/>
    <w:pPr>
      <w:spacing w:after="0" w:line="100" w:lineRule="atLeast"/>
    </w:pPr>
    <w:rPr>
      <w:rFonts w:ascii="Tahoma" w:hAnsi="Tahoma" w:cs="Tahoma"/>
      <w:sz w:val="16"/>
      <w:szCs w:val="16"/>
    </w:rPr>
  </w:style>
  <w:style w:type="paragraph" w:customStyle="1" w:styleId="Contedodatabela">
    <w:name w:val="Conteúdo da tabela"/>
    <w:basedOn w:val="Normal"/>
    <w:pPr>
      <w:widowControl w:val="0"/>
      <w:suppressLineNumbers/>
    </w:pPr>
  </w:style>
  <w:style w:type="paragraph" w:customStyle="1" w:styleId="Ttulodetabela">
    <w:name w:val="Título de tabela"/>
    <w:basedOn w:val="Contedodatabela"/>
    <w:pPr>
      <w:jc w:val="center"/>
    </w:pPr>
    <w:rPr>
      <w:b/>
      <w:bCs/>
    </w:rPr>
  </w:style>
  <w:style w:type="table" w:styleId="Tabelacomgrade">
    <w:name w:val="Table Grid"/>
    <w:basedOn w:val="Tabelanormal"/>
    <w:uiPriority w:val="39"/>
    <w:rsid w:val="002345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A74B4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rsid w:val="00A74B4F"/>
    <w:rPr>
      <w:rFonts w:ascii="Calibri" w:eastAsia="SimSun" w:hAnsi="Calibri" w:cs="Calibri"/>
      <w:color w:val="00000A"/>
      <w:sz w:val="22"/>
      <w:szCs w:val="22"/>
      <w:lang w:eastAsia="zh-CN"/>
    </w:rPr>
  </w:style>
  <w:style w:type="paragraph" w:styleId="Rodap">
    <w:name w:val="footer"/>
    <w:basedOn w:val="Normal"/>
    <w:link w:val="RodapChar"/>
    <w:uiPriority w:val="99"/>
    <w:unhideWhenUsed/>
    <w:rsid w:val="00A74B4F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uiPriority w:val="99"/>
    <w:rsid w:val="00A74B4F"/>
    <w:rPr>
      <w:rFonts w:ascii="Calibri" w:eastAsia="SimSun" w:hAnsi="Calibri" w:cs="Calibri"/>
      <w:color w:val="00000A"/>
      <w:sz w:val="22"/>
      <w:szCs w:val="2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564</Words>
  <Characters>3051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dpf</dc:creator>
  <cp:keywords/>
  <cp:lastModifiedBy>Jouderian Nobre</cp:lastModifiedBy>
  <cp:revision>12</cp:revision>
  <cp:lastPrinted>2026-07-01T02:54:00Z</cp:lastPrinted>
  <dcterms:created xsi:type="dcterms:W3CDTF">2026-06-28T03:16:00Z</dcterms:created>
  <dcterms:modified xsi:type="dcterms:W3CDTF">2026-07-01T03:17:00Z</dcterms:modified>
</cp:coreProperties>
</file>