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4A" w:rsidRDefault="001F00ED">
      <w:pPr>
        <w:pStyle w:val="2"/>
        <w:tabs>
          <w:tab w:val="left" w:pos="5895"/>
        </w:tabs>
      </w:pPr>
      <w:r>
        <w:rPr>
          <w:rFonts w:hint="eastAsia"/>
        </w:rPr>
        <w:t>三、麻醉</w:t>
      </w:r>
      <w:r>
        <w:tab/>
      </w:r>
    </w:p>
    <w:p w:rsidR="005D454A" w:rsidRDefault="001F00ED">
      <w:r>
        <w:rPr>
          <w:rFonts w:hint="eastAsia"/>
        </w:rPr>
        <w:t>【解读】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按每季、每年、任意时间段，统计每类麻醉总例数、麻醉复苏（</w:t>
      </w:r>
      <w:r>
        <w:rPr>
          <w:rFonts w:hint="eastAsia"/>
        </w:rPr>
        <w:t xml:space="preserve">Steward </w:t>
      </w:r>
      <w:r>
        <w:rPr>
          <w:rFonts w:hint="eastAsia"/>
        </w:rPr>
        <w:t>苏醒评分）管理、麻醉非预期的相关事件等监测指标，了解麻醉诊疗质量的总体情况。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根据以上需求，希望贵公司能提供一个或多个视图接口，方便今创软件实时读取某时间段（可自由定义）</w:t>
      </w:r>
      <w:bookmarkStart w:id="0" w:name="_GoBack"/>
      <w:bookmarkEnd w:id="0"/>
      <w:r>
        <w:rPr>
          <w:rFonts w:hint="eastAsia"/>
          <w:b/>
          <w:bCs/>
        </w:rPr>
        <w:t>内的数据，此视图能提取以下信息</w:t>
      </w:r>
      <w:r>
        <w:rPr>
          <w:rFonts w:hint="eastAsia"/>
        </w:rPr>
        <w:t>：</w:t>
      </w:r>
    </w:p>
    <w:p w:rsidR="005D454A" w:rsidRDefault="001F00ED">
      <w:r>
        <w:rPr>
          <w:rFonts w:hint="eastAsia"/>
        </w:rPr>
        <w:t>1</w:t>
      </w:r>
      <w:r>
        <w:rPr>
          <w:rFonts w:hint="eastAsia"/>
        </w:rPr>
        <w:t>．麻醉总例数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）全身麻醉例数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pPr>
        <w:ind w:firstLineChars="250" w:firstLine="525"/>
      </w:pPr>
      <w:r>
        <w:rPr>
          <w:rFonts w:hint="eastAsia"/>
        </w:rPr>
        <w:t>其中：体外循环例数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）脊髓麻醉例数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）其他类麻醉例数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2</w:t>
      </w:r>
      <w:r w:rsidRPr="0035782A">
        <w:rPr>
          <w:rFonts w:hint="eastAsia"/>
          <w:color w:val="FF0000"/>
        </w:rPr>
        <w:t>．由麻醉医师实施镇痛治疗例数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1</w:t>
      </w:r>
      <w:r w:rsidRPr="0035782A">
        <w:rPr>
          <w:rFonts w:hint="eastAsia"/>
          <w:color w:val="FF0000"/>
        </w:rPr>
        <w:t>）门诊患者例数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2</w:t>
      </w:r>
      <w:r w:rsidRPr="0035782A">
        <w:rPr>
          <w:rFonts w:hint="eastAsia"/>
          <w:color w:val="FF0000"/>
        </w:rPr>
        <w:t>）住院患者例数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ind w:firstLineChars="250" w:firstLine="525"/>
        <w:rPr>
          <w:color w:val="FF0000"/>
        </w:rPr>
      </w:pPr>
      <w:r w:rsidRPr="0035782A">
        <w:rPr>
          <w:rFonts w:hint="eastAsia"/>
          <w:color w:val="FF0000"/>
        </w:rPr>
        <w:t>其中：手术后镇痛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3</w:t>
      </w:r>
      <w:r w:rsidRPr="0035782A">
        <w:rPr>
          <w:rFonts w:hint="eastAsia"/>
          <w:color w:val="FF0000"/>
        </w:rPr>
        <w:t>．由麻醉医师实施心肺复苏治疗例数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</w:t>
      </w:r>
    </w:p>
    <w:p w:rsidR="005D454A" w:rsidRPr="0035782A" w:rsidRDefault="001F00ED">
      <w:pPr>
        <w:ind w:firstLineChars="250" w:firstLine="525"/>
        <w:rPr>
          <w:color w:val="FF0000"/>
        </w:rPr>
      </w:pPr>
      <w:r w:rsidRPr="0035782A">
        <w:rPr>
          <w:rFonts w:hint="eastAsia"/>
          <w:color w:val="FF0000"/>
        </w:rPr>
        <w:t>复苏成功例数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Default="001F00ED">
      <w:r>
        <w:rPr>
          <w:rFonts w:hint="eastAsia"/>
        </w:rPr>
        <w:t>4</w:t>
      </w:r>
      <w:r>
        <w:rPr>
          <w:rFonts w:hint="eastAsia"/>
        </w:rPr>
        <w:t>．麻醉复苏（</w:t>
      </w:r>
      <w:r>
        <w:rPr>
          <w:rFonts w:hint="eastAsia"/>
        </w:rPr>
        <w:t>Steward</w:t>
      </w:r>
      <w:r>
        <w:rPr>
          <w:rFonts w:hint="eastAsia"/>
        </w:rPr>
        <w:t>苏醒评分）管理例数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）进入麻醉复苏室例数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）离室时</w:t>
      </w:r>
      <w:r>
        <w:rPr>
          <w:rFonts w:hint="eastAsia"/>
        </w:rPr>
        <w:t xml:space="preserve">Steward </w:t>
      </w:r>
      <w:r>
        <w:rPr>
          <w:rFonts w:hint="eastAsia"/>
        </w:rPr>
        <w:t>评分≥</w:t>
      </w:r>
      <w:r>
        <w:rPr>
          <w:rFonts w:hint="eastAsia"/>
        </w:rPr>
        <w:t>4</w:t>
      </w:r>
      <w:r>
        <w:rPr>
          <w:rFonts w:hint="eastAsia"/>
        </w:rPr>
        <w:t>分例数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5</w:t>
      </w:r>
      <w:r w:rsidRPr="0035782A">
        <w:rPr>
          <w:rFonts w:hint="eastAsia"/>
          <w:color w:val="FF0000"/>
        </w:rPr>
        <w:t>．麻醉非预期的相关事件例数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1</w:t>
      </w:r>
      <w:r w:rsidRPr="0035782A">
        <w:rPr>
          <w:rFonts w:hint="eastAsia"/>
          <w:color w:val="FF0000"/>
        </w:rPr>
        <w:t>）麻醉中发生未预期的意识障碍例数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2</w:t>
      </w:r>
      <w:r w:rsidRPr="0035782A">
        <w:rPr>
          <w:rFonts w:hint="eastAsia"/>
          <w:color w:val="FF0000"/>
        </w:rPr>
        <w:t>）麻醉中出现氧饱和度重度降低例数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3</w:t>
      </w:r>
      <w:r w:rsidRPr="0035782A">
        <w:rPr>
          <w:rFonts w:hint="eastAsia"/>
          <w:color w:val="FF0000"/>
        </w:rPr>
        <w:t>）全身麻醉结束时使用催醒药物例数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4</w:t>
      </w:r>
      <w:r w:rsidRPr="0035782A">
        <w:rPr>
          <w:rFonts w:hint="eastAsia"/>
          <w:color w:val="FF0000"/>
        </w:rPr>
        <w:t>）麻醉</w:t>
      </w:r>
      <w:r w:rsidRPr="0035782A">
        <w:rPr>
          <w:rFonts w:hint="eastAsia"/>
          <w:color w:val="FF0000"/>
        </w:rPr>
        <w:t>中因误咽误吸引发呼吸道梗阻例数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5</w:t>
      </w:r>
      <w:r w:rsidRPr="0035782A">
        <w:rPr>
          <w:rFonts w:hint="eastAsia"/>
          <w:color w:val="FF0000"/>
        </w:rPr>
        <w:t>）麻醉意外死亡例数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  <w:r w:rsidRPr="0035782A">
        <w:rPr>
          <w:rFonts w:hint="eastAsia"/>
          <w:color w:val="FF0000"/>
        </w:rPr>
        <w:t xml:space="preserve"> </w:t>
      </w:r>
    </w:p>
    <w:p w:rsidR="005D454A" w:rsidRPr="0035782A" w:rsidRDefault="001F00ED">
      <w:pPr>
        <w:rPr>
          <w:color w:val="FF0000"/>
        </w:rPr>
      </w:pPr>
      <w:r w:rsidRPr="0035782A">
        <w:rPr>
          <w:rFonts w:hint="eastAsia"/>
          <w:color w:val="FF0000"/>
        </w:rPr>
        <w:t>（</w:t>
      </w:r>
      <w:r w:rsidRPr="0035782A">
        <w:rPr>
          <w:rFonts w:hint="eastAsia"/>
          <w:color w:val="FF0000"/>
        </w:rPr>
        <w:t>6</w:t>
      </w:r>
      <w:r w:rsidRPr="0035782A">
        <w:rPr>
          <w:rFonts w:hint="eastAsia"/>
          <w:color w:val="FF0000"/>
        </w:rPr>
        <w:t>）其他非预期的相关事件例数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季</w:t>
      </w:r>
      <w:r w:rsidRPr="0035782A">
        <w:rPr>
          <w:rFonts w:hint="eastAsia"/>
          <w:color w:val="FF0000"/>
        </w:rPr>
        <w:t>/</w:t>
      </w:r>
      <w:r w:rsidRPr="0035782A">
        <w:rPr>
          <w:rFonts w:hint="eastAsia"/>
          <w:color w:val="FF0000"/>
        </w:rPr>
        <w:t>年。</w:t>
      </w:r>
    </w:p>
    <w:p w:rsidR="005D454A" w:rsidRDefault="005D454A"/>
    <w:p w:rsidR="005D454A" w:rsidRDefault="001F00ED">
      <w:r>
        <w:rPr>
          <w:rFonts w:hint="eastAsia"/>
        </w:rPr>
        <w:t>6</w:t>
      </w:r>
      <w:r>
        <w:rPr>
          <w:rFonts w:hint="eastAsia"/>
        </w:rPr>
        <w:t>．麻醉分级（ＡＳＡ病情分级）管理例数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ＡＳＡ</w:t>
      </w:r>
      <w:r>
        <w:rPr>
          <w:rFonts w:hint="eastAsia"/>
        </w:rPr>
        <w:t>-</w:t>
      </w:r>
      <w:r>
        <w:rPr>
          <w:rFonts w:hint="eastAsia"/>
        </w:rPr>
        <w:t>Ⅰ级例数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pPr>
        <w:ind w:firstLineChars="300" w:firstLine="630"/>
      </w:pPr>
      <w:r>
        <w:rPr>
          <w:rFonts w:hint="eastAsia"/>
        </w:rPr>
        <w:t>术后死亡例数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ＡＳＡ</w:t>
      </w:r>
      <w:r>
        <w:rPr>
          <w:rFonts w:hint="eastAsia"/>
        </w:rPr>
        <w:t>-</w:t>
      </w:r>
      <w:r>
        <w:rPr>
          <w:rFonts w:hint="eastAsia"/>
        </w:rPr>
        <w:t>Ⅱ级例数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pPr>
        <w:ind w:firstLineChars="300" w:firstLine="630"/>
      </w:pPr>
      <w:r>
        <w:rPr>
          <w:rFonts w:hint="eastAsia"/>
        </w:rPr>
        <w:t>术后死亡例数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ＡＳＡ</w:t>
      </w:r>
      <w:r>
        <w:rPr>
          <w:rFonts w:hint="eastAsia"/>
        </w:rPr>
        <w:t>-</w:t>
      </w:r>
      <w:r>
        <w:rPr>
          <w:rFonts w:hint="eastAsia"/>
        </w:rPr>
        <w:t>Ⅲ级例数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</w:p>
    <w:p w:rsidR="005D454A" w:rsidRDefault="001F00ED">
      <w:pPr>
        <w:ind w:firstLineChars="300" w:firstLine="630"/>
      </w:pPr>
      <w:r>
        <w:rPr>
          <w:rFonts w:hint="eastAsia"/>
        </w:rPr>
        <w:t>术后死亡例数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ＡＳＡ</w:t>
      </w:r>
      <w:r>
        <w:rPr>
          <w:rFonts w:hint="eastAsia"/>
        </w:rPr>
        <w:t>-</w:t>
      </w:r>
      <w:r>
        <w:rPr>
          <w:rFonts w:hint="eastAsia"/>
        </w:rPr>
        <w:t>Ⅳ级例数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</w:p>
    <w:p w:rsidR="005D454A" w:rsidRDefault="001F00ED">
      <w:pPr>
        <w:ind w:firstLineChars="300" w:firstLine="630"/>
      </w:pPr>
      <w:r>
        <w:rPr>
          <w:rFonts w:hint="eastAsia"/>
        </w:rPr>
        <w:t>术后死亡例数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  <w:r>
        <w:rPr>
          <w:rFonts w:hint="eastAsia"/>
        </w:rPr>
        <w:t xml:space="preserve"> </w:t>
      </w:r>
    </w:p>
    <w:p w:rsidR="005D454A" w:rsidRDefault="001F00E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ＡＳＡ</w:t>
      </w:r>
      <w:r>
        <w:rPr>
          <w:rFonts w:hint="eastAsia"/>
        </w:rPr>
        <w:t>-</w:t>
      </w:r>
      <w:r>
        <w:rPr>
          <w:rFonts w:hint="eastAsia"/>
        </w:rPr>
        <w:t>Ⅴ级例数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</w:p>
    <w:p w:rsidR="005D454A" w:rsidRDefault="001F00ED">
      <w:pPr>
        <w:ind w:firstLineChars="300" w:firstLine="630"/>
      </w:pPr>
      <w:r>
        <w:rPr>
          <w:rFonts w:hint="eastAsia"/>
        </w:rPr>
        <w:t>术后死亡例数</w:t>
      </w:r>
      <w:r>
        <w:rPr>
          <w:rFonts w:hint="eastAsia"/>
        </w:rPr>
        <w:t>/</w:t>
      </w:r>
      <w:r>
        <w:rPr>
          <w:rFonts w:hint="eastAsia"/>
        </w:rPr>
        <w:t>季</w:t>
      </w:r>
      <w:r>
        <w:rPr>
          <w:rFonts w:hint="eastAsia"/>
        </w:rPr>
        <w:t>/</w:t>
      </w:r>
      <w:r>
        <w:rPr>
          <w:rFonts w:hint="eastAsia"/>
        </w:rPr>
        <w:t>年。</w:t>
      </w:r>
    </w:p>
    <w:sectPr w:rsidR="005D454A" w:rsidSect="005D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0ED" w:rsidRDefault="001F00ED" w:rsidP="0035782A">
      <w:r>
        <w:separator/>
      </w:r>
    </w:p>
  </w:endnote>
  <w:endnote w:type="continuationSeparator" w:id="1">
    <w:p w:rsidR="001F00ED" w:rsidRDefault="001F00ED" w:rsidP="00357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0ED" w:rsidRDefault="001F00ED" w:rsidP="0035782A">
      <w:r>
        <w:separator/>
      </w:r>
    </w:p>
  </w:footnote>
  <w:footnote w:type="continuationSeparator" w:id="1">
    <w:p w:rsidR="001F00ED" w:rsidRDefault="001F00ED" w:rsidP="00357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 w:rsidP="0035782A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2A" w:rsidRDefault="0035782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54A"/>
    <w:rsid w:val="001852A5"/>
    <w:rsid w:val="001F00ED"/>
    <w:rsid w:val="0035782A"/>
    <w:rsid w:val="005B6361"/>
    <w:rsid w:val="005D454A"/>
    <w:rsid w:val="006C0AAF"/>
    <w:rsid w:val="008855C7"/>
    <w:rsid w:val="009B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4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54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5D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D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D454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5D45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454A"/>
    <w:rPr>
      <w:rFonts w:ascii="Cambria" w:eastAsia="宋体" w:hAnsi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>微软中国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三、麻醉	</dc:title>
  <dc:creator>微软用户</dc:creator>
  <cp:lastModifiedBy>微软用户</cp:lastModifiedBy>
  <cp:revision>28</cp:revision>
  <dcterms:created xsi:type="dcterms:W3CDTF">2013-01-10T00:23:00Z</dcterms:created>
  <dcterms:modified xsi:type="dcterms:W3CDTF">2014-05-22T00:56:00Z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