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Perayaan Tahun Baru Imlek SMA Santo Kristoforus 1 Tahun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SMA Santo Kristoforus 1 menggelar kegiatan perayaan Tahun Baru Imlek pada Kamis, 26 Februari 2026 di aula SMA Santo Kristoforus 1. Kegiatan ini dihadiri oleh para guru, staf, serta seluruh siswa yang turut meramaikan perayaan tersebut.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Kegiatan diawali dengan acara pembukaan, dilanjutkan dengan berbagai penampilan siswa seperti tarian tradisional, musik, serta pertunjukan lainnya yang mengangkat nuansa budaya Tionghoa. Suasana perayaan semakin terasa dengan adanya dekorasi khas Imlek yang menghiasi area sekolah.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Dalam rangkaian kegiatan, disampaikan bahwa perayaan Imlek ini merupakan salah satu bentuk penghargaan terhadap keberagaman budaya di lingkungan sekolah. Kegiatan ini juga diharapkan dapat mempererat kebersamaan serta menumbuhkan sikap saling menghormati antar siswa.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Selain penampilan, kegiatan juga diisi dengan berbagai lomba yang melibatkan partisipasi siswa, seperti lomba makan menggunakan sumpit, lomba memindahkan benda dengan sumpit, lomba menghias lampion, serta kuis seputar budaya Tionghoa. Lomba-lomba tersebut tidak hanya menghibur, tetapi juga melatih kekompakan, ketelitian, dan kerja sama antar siswa.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Acara perayaan ditutup dengan doa bersama dan sesi dokumentasi. Dengan terselenggaranya kegiatan ini, diharapkan seluruh warga SMA Santo Kristoforus 1 dapat terus menjaga kebersamaan serta menciptakan lingkungan sekolah yang harmonis dan berbudaya.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