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/>
          <w:b/>
          <w:color w:val="17365D"/>
          <w:sz w:val="46"/>
        </w:rPr>
        <w:t>PRD：Modbus RTU诊断与模板工具包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嵌入式知识产品MVP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0. 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03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产品负责人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Jovi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目标版本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MVP 1.0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计划上线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90天计划第7-8周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状态</w:t>
            </w:r>
          </w:p>
        </w:tc>
        <w:tc>
          <w:tcPr>
            <w:tcW w:type="dxa" w:w="680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需求定义完成，待用户验证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关联文档</w:t>
            </w:r>
          </w:p>
        </w:tc>
        <w:tc>
          <w:tcPr>
            <w:tcW w:type="dxa" w:w="680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DOC-01、DOC-02、DOC-03、DOC-07、DOC-08</w:t>
            </w:r>
          </w:p>
        </w:tc>
      </w:tr>
    </w:tbl>
    <w:p/>
    <w:p>
      <w:pPr>
        <w:pStyle w:val="Heading1"/>
      </w:pPr>
      <w:r>
        <w:t>1. 产品背景</w:t>
      </w:r>
    </w:p>
    <w:p>
      <w:r>
        <w:rPr>
          <w:rFonts w:ascii="Noto Sans CJK SC" w:hAnsi="Noto Sans CJK SC" w:eastAsia="Noto Sans CJK SC"/>
          <w:sz w:val="21"/>
        </w:rPr>
        <w:t>Modbus资料很多，但用户常遇到版本不一致、帧长度理解错误、收发超时、RS485方向控制、CRC、寄存器映射和FreeRTOS并发等问题。用户需要的不是更多资料，而是一套可以直接验证、定位和集成的工具链。</w:t>
      </w:r>
    </w:p>
    <w:p>
      <w:pPr>
        <w:pStyle w:val="Heading1"/>
      </w:pPr>
      <w:r>
        <w:t>2. 产品目标与非目标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目标</w:t>
            </w:r>
          </w:p>
        </w:tc>
        <w:tc>
          <w:tcPr>
            <w:tcW w:type="dxa" w:w="737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让目标用户在30分钟内完成报文解析，在2小时内跑通指定板卡的从站示例，并能按故障树定位80%的常见问题。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业务目标</w:t>
            </w:r>
          </w:p>
        </w:tc>
        <w:tc>
          <w:tcPr>
            <w:tcW w:type="dxa" w:w="737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上线30天获得10个付费订单；退款/争议&lt;10%；平均售后≤20分钟/单。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非目标</w:t>
            </w:r>
          </w:p>
        </w:tc>
        <w:tc>
          <w:tcPr>
            <w:tcW w:type="dxa" w:w="737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不覆盖所有MCU、所有编译器、所有Modbus扩展；不承诺解决客户完整项目；不包含未经授权的商业协议栈。</w:t>
            </w:r>
          </w:p>
        </w:tc>
      </w:tr>
    </w:tbl>
    <w:p/>
    <w:p>
      <w:pPr>
        <w:pStyle w:val="Heading1"/>
      </w:pPr>
      <w:r>
        <w:t>3.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28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96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核心任务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初学者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学习STM32/GD32与Modbus</w:t>
            </w:r>
          </w:p>
        </w:tc>
        <w:tc>
          <w:tcPr>
            <w:tcW w:type="dxa" w:w="396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理解帧、跑通例程、修改寄存器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项目工程师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设备联调/现场故障</w:t>
            </w:r>
          </w:p>
        </w:tc>
        <w:tc>
          <w:tcPr>
            <w:tcW w:type="dxa" w:w="396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快速判断主从、超时、CRC、方向、映射问题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小团队负责人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代码复核与交付</w:t>
            </w:r>
          </w:p>
        </w:tc>
        <w:tc>
          <w:tcPr>
            <w:tcW w:type="dxa" w:w="396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获得规范、测试和风险清单</w:t>
            </w:r>
          </w:p>
        </w:tc>
      </w:tr>
    </w:tbl>
    <w:p/>
    <w:p>
      <w:pPr>
        <w:pStyle w:val="Heading1"/>
      </w:pPr>
      <w:r>
        <w:t>4. 用户故事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作为初学者，我希望输入一帧十六进制数据就得到字段解释和错误提示，以便理解请求与响应。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作为工程师，我希望用测试脚本模拟主站/从站，以便排除上位机和设备端哪一侧有问题。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作为项目负责人，我希望看到兼容版本、测试结果和已知限制，以便决定是否集成。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作为购买者，我希望在购买前明确支持的芯片、IDE和售后范围，避免交付争议。</w:t>
      </w:r>
    </w:p>
    <w:p>
      <w:pPr>
        <w:pStyle w:val="Heading1"/>
      </w:pPr>
      <w:r>
        <w:t>5. 产品包结构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目录/组件</w:t>
            </w:r>
          </w:p>
        </w:tc>
        <w:tc>
          <w:tcPr>
            <w:tcW w:type="dxa" w:w="481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格式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01_QuickStart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30分钟快速开始、环境检查、常见失败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PDF/Markdown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02_FrameAnalyzer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RTU帧解析、CRC校验、长度/功能码提示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Python CLI与可执行包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03_STM32_Template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指定STM32板卡主/从示例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CubeIDE/Keil工程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04_GD32_Template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指定GD32F4xx示例（若验证通过）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工程源码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05_TestScripts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Pymodbus测试、串口模拟、测试向量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Python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06_DebugPlaybook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故障树、示波器/逻辑分析仪检查、FreeRTOS并发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PDF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07_License</w:t>
            </w:r>
          </w:p>
        </w:tc>
        <w:tc>
          <w:tcPr>
            <w:tcW w:type="dxa" w:w="481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原创与第三方组件许可、个人使用授权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TXT/PDF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08_ReleaseNotes</w:t>
            </w:r>
          </w:p>
        </w:tc>
        <w:tc>
          <w:tcPr>
            <w:tcW w:type="dxa" w:w="481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版本、兼容、已知问题、哈希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Markdown</w:t>
            </w:r>
          </w:p>
        </w:tc>
      </w:tr>
    </w:tbl>
    <w:p/>
    <w:p>
      <w:pPr>
        <w:pStyle w:val="Heading1"/>
      </w:pPr>
      <w:r>
        <w:t>6.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90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386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07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FR-01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帧解析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支持十六进制输入，识别地址、功能码、字节数、寄存器、异常码和CRC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FR-02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合法性检查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提示长度不一致、CRC错误、未知功能码、数量越界等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FR-03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CRC工具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计算CRC16/Modbus，输出高低字节顺序和测试向量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FR-04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从站模板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支持FC03/FC04，清晰寄存器映射和异常响应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FR-05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RS485控制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包含DE/RE控制、发送完成回调、总线空闲和超时处理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FR-06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测试脚本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可对模板执行正常、边界、错误和超时测试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FR-07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FreeRTOS示例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明确任务/中断边界、队列/信号量使用与线程安全说明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FR-08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兼容矩阵</w:t>
            </w:r>
          </w:p>
        </w:tc>
        <w:tc>
          <w:tcPr>
            <w:tcW w:type="dxa" w:w="538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列出芯片、板卡、IDE、编译器、库版本和测试日期</w:t>
            </w:r>
          </w:p>
        </w:tc>
        <w:tc>
          <w:tcPr>
            <w:tcW w:type="dxa" w:w="107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FR-09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更新检查</w:t>
            </w:r>
          </w:p>
        </w:tc>
        <w:tc>
          <w:tcPr>
            <w:tcW w:type="dxa" w:w="538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发布页显示版本号和变更记录，不强制联网</w:t>
            </w:r>
          </w:p>
        </w:tc>
        <w:tc>
          <w:tcPr>
            <w:tcW w:type="dxa" w:w="107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</w:tr>
    </w:tbl>
    <w:p/>
    <w:p>
      <w:pPr>
        <w:pStyle w:val="Heading1"/>
      </w:pPr>
      <w:r>
        <w:t>7.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25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11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NFR-01 可复现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全新Windows环境按QuickStart可运行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2名非作者内测通过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NFR-02 安全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工具不上传用户报文/源码；无硬编码密钥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代码扫描与网络检查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NFR-03 可维护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版本化、依赖锁定、自动测试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CI或本地脚本全部通过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NFR-04 易用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错误信息包含原因和下一步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10个错误测试均有可操作提示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NFR-05 版权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第三方许可证和来源完整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合规清单无高风险项</w:t>
            </w:r>
          </w:p>
        </w:tc>
      </w:tr>
    </w:tbl>
    <w:p/>
    <w:p>
      <w:pPr>
        <w:pStyle w:val="Heading1"/>
      </w:pPr>
      <w:r>
        <w:t>8. 关键流程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用户查看商品页兼容范围→选择个人版/工程版/含诊断版。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交付压缩包、SHA256、版本说明和授权文件。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用户按QuickStart安装环境→运行帧分析器→跑测试脚本→烧录示例。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出现问题时先执行自检清单；仍未解决则提交最小日志和环境信息。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超出支持范围时给出付费诊断报价，不在聊天中无限扩展需求。</w:t>
      </w:r>
    </w:p>
    <w:p>
      <w:pPr>
        <w:pStyle w:val="Heading1"/>
      </w:pPr>
      <w:r>
        <w:t>9.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953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A-01</w:t>
            </w:r>
          </w:p>
        </w:tc>
        <w:tc>
          <w:tcPr>
            <w:tcW w:type="dxa" w:w="595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至少20组标准请求/响应解析正确，含FC03/04和异常响应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自动测试通过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A-02</w:t>
            </w:r>
          </w:p>
        </w:tc>
        <w:tc>
          <w:tcPr>
            <w:tcW w:type="dxa" w:w="595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CRC与权威测试向量一致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全部通过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A-03</w:t>
            </w:r>
          </w:p>
        </w:tc>
        <w:tc>
          <w:tcPr>
            <w:tcW w:type="dxa" w:w="595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模板在指定板卡和IDE从干净环境编译通过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 error/0 unresolved warning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A-04</w:t>
            </w:r>
          </w:p>
        </w:tc>
        <w:tc>
          <w:tcPr>
            <w:tcW w:type="dxa" w:w="595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Pymodbus脚本可完成读寄存器、非法地址、非法数量测试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结果符合预期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A-05</w:t>
            </w:r>
          </w:p>
        </w:tc>
        <w:tc>
          <w:tcPr>
            <w:tcW w:type="dxa" w:w="595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断线、粘包、半帧、CRC错误不会导致死机或越界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压力测试通过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A-06</w:t>
            </w:r>
          </w:p>
        </w:tc>
        <w:tc>
          <w:tcPr>
            <w:tcW w:type="dxa" w:w="5953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文档中的所有命令和截图与发布版本一致</w:t>
            </w:r>
          </w:p>
        </w:tc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双人复核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A-07</w:t>
            </w:r>
          </w:p>
        </w:tc>
        <w:tc>
          <w:tcPr>
            <w:tcW w:type="dxa" w:w="5953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许可证、来源、版本和已知限制完整</w:t>
            </w:r>
          </w:p>
        </w:tc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合规审核通过</w:t>
            </w:r>
          </w:p>
        </w:tc>
      </w:tr>
    </w:tbl>
    <w:p/>
    <w:p>
      <w:pPr>
        <w:pStyle w:val="Heading1"/>
      </w:pPr>
      <w:r>
        <w:t>10. 数据与指标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25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5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商品页咨询率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咨询人数/有效浏览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首月建立基线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购买转化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支付订单/咨询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≥15%（假设）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激活率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成功运行分析器/购买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≥70%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模板跑通率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成功完成示例/购买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≥50%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退款/争议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退款或纠纷/订单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&lt;10%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售后时间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人工支持分钟/订单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≤20分钟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缺陷逃逸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发布后P0/P1缺陷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P0=0</w:t>
            </w:r>
          </w:p>
        </w:tc>
      </w:tr>
    </w:tbl>
    <w:p/>
    <w:p>
      <w:pPr>
        <w:pStyle w:val="Heading1"/>
      </w:pPr>
      <w:r>
        <w:t>11. 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</w:t>
            </w:r>
          </w:p>
        </w:tc>
        <w:tc>
          <w:tcPr>
            <w:tcW w:type="dxa" w:w="340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5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W1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用户问题和兼容范围确认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访谈结论、P0功能冻结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W2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帧分析器与测试向量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CLI、单元测试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W3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STM32模板与测试脚本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可编译工程、自动测试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W4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故障树、文档、许可证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Beta包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W5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5名内测与修复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RC包、内测记录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W6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商品页和正式发布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</w:tr>
    </w:tbl>
    <w:p/>
    <w:p>
      <w:pPr>
        <w:pStyle w:val="Heading1"/>
      </w:pPr>
      <w:r>
        <w:t>12.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10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芯片/IDE范围过大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1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MVP只承诺1-2个板卡与明确版本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开源许可证不兼容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1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依赖清单、许可证审查、必要时重写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客户把模板当完整项目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51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商品页和授权中明确非目标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售后无限扩展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中高</w:t>
            </w:r>
          </w:p>
        </w:tc>
        <w:tc>
          <w:tcPr>
            <w:tcW w:type="dxa" w:w="51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标准问题表、支持时限、付费诊断</w:t>
            </w:r>
          </w:p>
        </w:tc>
      </w:tr>
      <w:tr>
        <w:trPr>
          <w:cantSplit/>
        </w:trPr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工具被杀毒误报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51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同时提供源码、哈希和Python运行方式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04_PRD_嵌入式知识产品_MVP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