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渠道上线与内容运营方案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6"/>
        </w:rPr>
        <w:t>平台分工、内容漏斗、商品页与客户沟通SOP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项目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Jovi 嵌入式与摄影数字产品项目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文档版本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编制日期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2026年7月11日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文档状态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可执行草案 / 待市场验证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用途：用于个人数字产品项目的立项、验证、开发、上线与复盘。</w:t>
      </w:r>
    </w:p>
    <w:p>
      <w:r>
        <w:br w:type="page"/>
      </w:r>
    </w:p>
    <w:p>
      <w:pPr>
        <w:pStyle w:val="Heading1"/>
      </w:pPr>
      <w:r>
        <w:t>1. 渠道策略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19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平台</w:t>
            </w:r>
          </w:p>
        </w:tc>
        <w:tc>
          <w:tcPr>
            <w:tcW w:type="dxa" w:w="266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嵌入式角色</w:t>
            </w:r>
          </w:p>
        </w:tc>
        <w:tc>
          <w:tcPr>
            <w:tcW w:type="dxa" w:w="266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摄影角色</w:t>
            </w:r>
          </w:p>
        </w:tc>
        <w:tc>
          <w:tcPr>
            <w:tcW w:type="dxa" w:w="141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发布频率</w:t>
            </w:r>
          </w:p>
        </w:tc>
        <w:tc>
          <w:tcPr>
            <w:tcW w:type="dxa" w:w="198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主要CTA</w:t>
            </w:r>
          </w:p>
        </w:tc>
      </w:tr>
      <w:tr>
        <w:trPr>
          <w:cantSplit/>
        </w:trPr>
        <w:tc>
          <w:tcPr>
            <w:tcW w:type="dxa" w:w="119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B站</w:t>
            </w:r>
          </w:p>
        </w:tc>
        <w:tc>
          <w:tcPr>
            <w:tcW w:type="dxa" w:w="266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长教程、案例、工程演示</w:t>
            </w:r>
          </w:p>
        </w:tc>
        <w:tc>
          <w:tcPr>
            <w:tcW w:type="dxa" w:w="266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完整调色/拍摄复盘</w:t>
            </w:r>
          </w:p>
        </w:tc>
        <w:tc>
          <w:tcPr>
            <w:tcW w:type="dxa" w:w="141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每2周1条</w:t>
            </w:r>
          </w:p>
        </w:tc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查看免费清单/商品说明</w:t>
            </w:r>
          </w:p>
        </w:tc>
      </w:tr>
      <w:tr>
        <w:trPr>
          <w:cantSplit/>
        </w:trPr>
        <w:tc>
          <w:tcPr>
            <w:tcW w:type="dxa" w:w="119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小红书</w:t>
            </w:r>
          </w:p>
        </w:tc>
        <w:tc>
          <w:tcPr>
            <w:tcW w:type="dxa" w:w="266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学习路线、避坑、清单、职业经验</w:t>
            </w:r>
          </w:p>
        </w:tc>
        <w:tc>
          <w:tcPr>
            <w:tcW w:type="dxa" w:w="266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主阵地：前后对比、机位、天气、教程</w:t>
            </w:r>
          </w:p>
        </w:tc>
        <w:tc>
          <w:tcPr>
            <w:tcW w:type="dxa" w:w="141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每周3-4篇</w:t>
            </w:r>
          </w:p>
        </w:tc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收藏/查看工具包</w:t>
            </w:r>
          </w:p>
        </w:tc>
      </w:tr>
      <w:tr>
        <w:trPr>
          <w:cantSplit/>
        </w:trPr>
        <w:tc>
          <w:tcPr>
            <w:tcW w:type="dxa" w:w="119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抖音</w:t>
            </w:r>
          </w:p>
        </w:tc>
        <w:tc>
          <w:tcPr>
            <w:tcW w:type="dxa" w:w="266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30-90秒故障现象和修复结果</w:t>
            </w:r>
          </w:p>
        </w:tc>
        <w:tc>
          <w:tcPr>
            <w:tcW w:type="dxa" w:w="266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调色过程、晚霞、拍摄花絮</w:t>
            </w:r>
          </w:p>
        </w:tc>
        <w:tc>
          <w:tcPr>
            <w:tcW w:type="dxa" w:w="141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每周3条</w:t>
            </w:r>
          </w:p>
        </w:tc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评论关键词/查看主页</w:t>
            </w:r>
          </w:p>
        </w:tc>
      </w:tr>
      <w:tr>
        <w:trPr>
          <w:cantSplit/>
        </w:trPr>
        <w:tc>
          <w:tcPr>
            <w:tcW w:type="dxa" w:w="119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闲鱼</w:t>
            </w:r>
          </w:p>
        </w:tc>
        <w:tc>
          <w:tcPr>
            <w:tcW w:type="dxa" w:w="266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模板、诊断服务、适配服务</w:t>
            </w:r>
          </w:p>
        </w:tc>
        <w:tc>
          <w:tcPr>
            <w:tcW w:type="dxa" w:w="266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原创预设、机位包、点评服务</w:t>
            </w:r>
          </w:p>
        </w:tc>
        <w:tc>
          <w:tcPr>
            <w:tcW w:type="dxa" w:w="141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持续优化5-8个商品</w:t>
            </w:r>
          </w:p>
        </w:tc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咨询并确认适用范围</w:t>
            </w:r>
          </w:p>
        </w:tc>
      </w:tr>
      <w:tr>
        <w:trPr>
          <w:cantSplit/>
        </w:trPr>
        <w:tc>
          <w:tcPr>
            <w:tcW w:type="dxa" w:w="119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微博</w:t>
            </w:r>
          </w:p>
        </w:tc>
        <w:tc>
          <w:tcPr>
            <w:tcW w:type="dxa" w:w="266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同步行业观点和新内容</w:t>
            </w:r>
          </w:p>
        </w:tc>
        <w:tc>
          <w:tcPr>
            <w:tcW w:type="dxa" w:w="266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同步精选作品</w:t>
            </w:r>
          </w:p>
        </w:tc>
        <w:tc>
          <w:tcPr>
            <w:tcW w:type="dxa" w:w="141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自动同步</w:t>
            </w:r>
          </w:p>
        </w:tc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回到主平台</w:t>
            </w:r>
          </w:p>
        </w:tc>
      </w:tr>
    </w:tbl>
    <w:p/>
    <w:p>
      <w:pPr>
        <w:pStyle w:val="Heading1"/>
      </w:pPr>
      <w:r>
        <w:t>2. 内容支柱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内容支柱</w:t>
            </w:r>
          </w:p>
        </w:tc>
        <w:tc>
          <w:tcPr>
            <w:tcW w:type="dxa" w:w="294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嵌入式例题</w:t>
            </w:r>
          </w:p>
        </w:tc>
        <w:tc>
          <w:tcPr>
            <w:tcW w:type="dxa" w:w="294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摄影例题</w:t>
            </w:r>
          </w:p>
        </w:tc>
        <w:tc>
          <w:tcPr>
            <w:tcW w:type="dxa" w:w="147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对应产品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问题解释</w:t>
            </w:r>
          </w:p>
        </w:tc>
        <w:tc>
          <w:tcPr>
            <w:tcW w:type="dxa" w:w="294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为什么Modbus字节数只占1字节</w:t>
            </w:r>
          </w:p>
        </w:tc>
        <w:tc>
          <w:tcPr>
            <w:tcW w:type="dxa" w:w="294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为什么同一预设在不同照片失效</w:t>
            </w:r>
          </w:p>
        </w:tc>
        <w:tc>
          <w:tcPr>
            <w:tcW w:type="dxa" w:w="147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入口产品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结果对比</w:t>
            </w:r>
          </w:p>
        </w:tc>
        <w:tc>
          <w:tcPr>
            <w:tcW w:type="dxa" w:w="294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上电到MQTT 172秒→18秒的思路</w:t>
            </w:r>
          </w:p>
        </w:tc>
        <w:tc>
          <w:tcPr>
            <w:tcW w:type="dxa" w:w="294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原片→晚霞/蓝调成片</w:t>
            </w:r>
          </w:p>
        </w:tc>
        <w:tc>
          <w:tcPr>
            <w:tcW w:type="dxa" w:w="147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标准产品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过程透明</w:t>
            </w:r>
          </w:p>
        </w:tc>
        <w:tc>
          <w:tcPr>
            <w:tcW w:type="dxa" w:w="294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如何做兼容矩阵和自动测试</w:t>
            </w:r>
          </w:p>
        </w:tc>
        <w:tc>
          <w:tcPr>
            <w:tcW w:type="dxa" w:w="294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天气、机位、焦段和调色流程</w:t>
            </w:r>
          </w:p>
        </w:tc>
        <w:tc>
          <w:tcPr>
            <w:tcW w:type="dxa" w:w="147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建立信任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避坑清单</w:t>
            </w:r>
          </w:p>
        </w:tc>
        <w:tc>
          <w:tcPr>
            <w:tcW w:type="dxa" w:w="294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FreeRTOS互斥/中断错误</w:t>
            </w:r>
          </w:p>
        </w:tc>
        <w:tc>
          <w:tcPr>
            <w:tcW w:type="dxa" w:w="294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晚霞拍摄前10项检查</w:t>
            </w:r>
          </w:p>
        </w:tc>
        <w:tc>
          <w:tcPr>
            <w:tcW w:type="dxa" w:w="147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免费清单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案例服务</w:t>
            </w:r>
          </w:p>
        </w:tc>
        <w:tc>
          <w:tcPr>
            <w:tcW w:type="dxa" w:w="294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日志如何定位超时和复位</w:t>
            </w:r>
          </w:p>
        </w:tc>
        <w:tc>
          <w:tcPr>
            <w:tcW w:type="dxa" w:w="294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10张照片点评前后</w:t>
            </w:r>
          </w:p>
        </w:tc>
        <w:tc>
          <w:tcPr>
            <w:tcW w:type="dxa" w:w="147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服务产品</w:t>
            </w:r>
          </w:p>
        </w:tc>
      </w:tr>
    </w:tbl>
    <w:p/>
    <w:p>
      <w:pPr>
        <w:pStyle w:val="Heading1"/>
      </w:pPr>
      <w:r>
        <w:t>3. 四周内容启动日历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13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周</w:t>
            </w:r>
          </w:p>
        </w:tc>
        <w:tc>
          <w:tcPr>
            <w:tcW w:type="dxa" w:w="124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线</w:t>
            </w:r>
          </w:p>
        </w:tc>
        <w:tc>
          <w:tcPr>
            <w:tcW w:type="dxa" w:w="328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192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形式</w:t>
            </w:r>
          </w:p>
        </w:tc>
        <w:tc>
          <w:tcPr>
            <w:tcW w:type="dxa" w:w="147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CTA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第1周</w:t>
            </w:r>
          </w:p>
        </w:tc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嵌入式</w:t>
            </w:r>
          </w:p>
        </w:tc>
        <w:tc>
          <w:tcPr>
            <w:tcW w:type="dxa" w:w="328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Modbus返回帧逐字节解释</w:t>
            </w:r>
          </w:p>
        </w:tc>
        <w:tc>
          <w:tcPr>
            <w:tcW w:type="dxa" w:w="192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小红书图文+抖音短视频</w:t>
            </w:r>
          </w:p>
        </w:tc>
        <w:tc>
          <w:tcPr>
            <w:tcW w:type="dxa" w:w="147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收集错误案例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第1周</w:t>
            </w:r>
          </w:p>
        </w:tc>
        <w:tc>
          <w:tcPr>
            <w:tcW w:type="dxa" w:w="124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摄影</w:t>
            </w:r>
          </w:p>
        </w:tc>
        <w:tc>
          <w:tcPr>
            <w:tcW w:type="dxa" w:w="328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金鸡湖晚霞原片/成片及天气</w:t>
            </w:r>
          </w:p>
        </w:tc>
        <w:tc>
          <w:tcPr>
            <w:tcW w:type="dxa" w:w="192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小红书图文+抖音</w:t>
            </w:r>
          </w:p>
        </w:tc>
        <w:tc>
          <w:tcPr>
            <w:tcW w:type="dxa" w:w="147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招募内测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第2周</w:t>
            </w:r>
          </w:p>
        </w:tc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嵌入式</w:t>
            </w:r>
          </w:p>
        </w:tc>
        <w:tc>
          <w:tcPr>
            <w:tcW w:type="dxa" w:w="328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RS485方向控制常见故障</w:t>
            </w:r>
          </w:p>
        </w:tc>
        <w:tc>
          <w:tcPr>
            <w:tcW w:type="dxa" w:w="192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B站中视频+小红书清单</w:t>
            </w:r>
          </w:p>
        </w:tc>
        <w:tc>
          <w:tcPr>
            <w:tcW w:type="dxa" w:w="147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免费故障表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第2周</w:t>
            </w:r>
          </w:p>
        </w:tc>
        <w:tc>
          <w:tcPr>
            <w:tcW w:type="dxa" w:w="124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摄影</w:t>
            </w:r>
          </w:p>
        </w:tc>
        <w:tc>
          <w:tcPr>
            <w:tcW w:type="dxa" w:w="328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蓝调时刻拍摄时间与焦段</w:t>
            </w:r>
          </w:p>
        </w:tc>
        <w:tc>
          <w:tcPr>
            <w:tcW w:type="dxa" w:w="192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小红书+短视频</w:t>
            </w:r>
          </w:p>
        </w:tc>
        <w:tc>
          <w:tcPr>
            <w:tcW w:type="dxa" w:w="147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机位样例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第3周</w:t>
            </w:r>
          </w:p>
        </w:tc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嵌入式</w:t>
            </w:r>
          </w:p>
        </w:tc>
        <w:tc>
          <w:tcPr>
            <w:tcW w:type="dxa" w:w="328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开源Modbus库为什么不能直接用</w:t>
            </w:r>
          </w:p>
        </w:tc>
        <w:tc>
          <w:tcPr>
            <w:tcW w:type="dxa" w:w="192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B站+小红书</w:t>
            </w:r>
          </w:p>
        </w:tc>
        <w:tc>
          <w:tcPr>
            <w:tcW w:type="dxa" w:w="147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工具包预告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第3周</w:t>
            </w:r>
          </w:p>
        </w:tc>
        <w:tc>
          <w:tcPr>
            <w:tcW w:type="dxa" w:w="124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摄影</w:t>
            </w:r>
          </w:p>
        </w:tc>
        <w:tc>
          <w:tcPr>
            <w:tcW w:type="dxa" w:w="328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预设为何不是一键出片</w:t>
            </w:r>
          </w:p>
        </w:tc>
        <w:tc>
          <w:tcPr>
            <w:tcW w:type="dxa" w:w="192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小红书+抖音</w:t>
            </w:r>
          </w:p>
        </w:tc>
        <w:tc>
          <w:tcPr>
            <w:tcW w:type="dxa" w:w="147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试用预设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第4周</w:t>
            </w:r>
          </w:p>
        </w:tc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嵌入式</w:t>
            </w:r>
          </w:p>
        </w:tc>
        <w:tc>
          <w:tcPr>
            <w:tcW w:type="dxa" w:w="328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5种异常帧的自动测试</w:t>
            </w:r>
          </w:p>
        </w:tc>
        <w:tc>
          <w:tcPr>
            <w:tcW w:type="dxa" w:w="192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B站演示+闲鱼上新</w:t>
            </w:r>
          </w:p>
        </w:tc>
        <w:tc>
          <w:tcPr>
            <w:tcW w:type="dxa" w:w="147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购买MVP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第4周</w:t>
            </w:r>
          </w:p>
        </w:tc>
        <w:tc>
          <w:tcPr>
            <w:tcW w:type="dxa" w:w="124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摄影</w:t>
            </w:r>
          </w:p>
        </w:tc>
        <w:tc>
          <w:tcPr>
            <w:tcW w:type="dxa" w:w="328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完整RAW调色复现</w:t>
            </w:r>
          </w:p>
        </w:tc>
        <w:tc>
          <w:tcPr>
            <w:tcW w:type="dxa" w:w="192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B站/小红书+闲鱼上新</w:t>
            </w:r>
          </w:p>
        </w:tc>
        <w:tc>
          <w:tcPr>
            <w:tcW w:type="dxa" w:w="147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购买MVP</w:t>
            </w:r>
          </w:p>
        </w:tc>
      </w:tr>
    </w:tbl>
    <w:p/>
    <w:p>
      <w:pPr>
        <w:pStyle w:val="Heading1"/>
      </w:pPr>
      <w:r>
        <w:t>4. 商品页标准结构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标题：目标用户＋具体问题＋产品形态＋明确版本，不使用“全网最全/永久更新/百分百解决”。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首屏：3句话说明适合谁、解决什么、不适合谁。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证据：编译/测试截图、真实前后对比、版本和更新时间。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交付：目录、文件格式、获取方式和预计大小。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兼容：芯片、IDE、软件、相机和操作系统。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授权：个人使用、禁止转售、第三方依赖。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售后：免费范围、时限、需要提供的信息、付费诊断边界。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退款：按照平台和法律要求执行，数字内容交付状态和使用情况需可证明。</w:t>
      </w:r>
    </w:p>
    <w:p>
      <w:pPr>
        <w:pStyle w:val="Heading1"/>
      </w:pPr>
      <w:r>
        <w:t>5. 闲鱼商品标题草案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SKU</w:t>
            </w:r>
          </w:p>
        </w:tc>
        <w:tc>
          <w:tcPr>
            <w:tcW w:type="dxa" w:w="7370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标题草案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E01</w:t>
            </w:r>
          </w:p>
        </w:tc>
        <w:tc>
          <w:tcPr>
            <w:tcW w:type="dxa" w:w="737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STM32/GD32 Modbus RTU报文解析｜CRC工具｜可编译从站模板｜含测试脚本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E02</w:t>
            </w:r>
          </w:p>
        </w:tc>
        <w:tc>
          <w:tcPr>
            <w:tcW w:type="dxa" w:w="737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嵌入式代码日志诊断｜FreeRTOS/Modbus/4G/MQTT｜先评估再报价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P01</w:t>
            </w:r>
          </w:p>
        </w:tc>
        <w:tc>
          <w:tcPr>
            <w:tcW w:type="dxa" w:w="737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苏州金鸡湖晚霞蓝调调色包｜原创LR预设+RAW练习+机位指南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P02</w:t>
            </w:r>
          </w:p>
        </w:tc>
        <w:tc>
          <w:tcPr>
            <w:tcW w:type="dxa" w:w="737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城市风光照片点评｜10张逐张构图与调色建议｜可选示例修图</w:t>
            </w:r>
          </w:p>
        </w:tc>
      </w:tr>
    </w:tbl>
    <w:p/>
    <w:p>
      <w:pPr>
        <w:pStyle w:val="Heading1"/>
      </w:pPr>
      <w:r>
        <w:t>6. 咨询与报价SOP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24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51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4309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</w:t>
            </w:r>
          </w:p>
        </w:tc>
      </w:tr>
      <w:tr>
        <w:trPr>
          <w:cantSplit/>
        </w:trPr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1 筛选</w:t>
            </w:r>
          </w:p>
        </w:tc>
        <w:tc>
          <w:tcPr>
            <w:tcW w:type="dxa" w:w="351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确认目标、环境、截止时间和预算</w:t>
            </w:r>
          </w:p>
        </w:tc>
        <w:tc>
          <w:tcPr>
            <w:tcW w:type="dxa" w:w="430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不接描述不清且要求包成功的项目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2 收集</w:t>
            </w:r>
          </w:p>
        </w:tc>
        <w:tc>
          <w:tcPr>
            <w:tcW w:type="dxa" w:w="351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使用标准表收集版本、日志、最小复现</w:t>
            </w:r>
          </w:p>
        </w:tc>
        <w:tc>
          <w:tcPr>
            <w:tcW w:type="dxa" w:w="430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不先收完整公司工程</w:t>
            </w:r>
          </w:p>
        </w:tc>
      </w:tr>
      <w:tr>
        <w:trPr>
          <w:cantSplit/>
        </w:trPr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3 评估</w:t>
            </w:r>
          </w:p>
        </w:tc>
        <w:tc>
          <w:tcPr>
            <w:tcW w:type="dxa" w:w="351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给出是否能做、范围、交付、价格和不确定性</w:t>
            </w:r>
          </w:p>
        </w:tc>
        <w:tc>
          <w:tcPr>
            <w:tcW w:type="dxa" w:w="430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重要承诺写在平台聊天中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4 付款</w:t>
            </w:r>
          </w:p>
        </w:tc>
        <w:tc>
          <w:tcPr>
            <w:tcW w:type="dxa" w:w="351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按平台交易，不引导站外</w:t>
            </w:r>
          </w:p>
        </w:tc>
        <w:tc>
          <w:tcPr>
            <w:tcW w:type="dxa" w:w="430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确认订单与范围</w:t>
            </w:r>
          </w:p>
        </w:tc>
      </w:tr>
      <w:tr>
        <w:trPr>
          <w:cantSplit/>
        </w:trPr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5 执行</w:t>
            </w:r>
          </w:p>
        </w:tc>
        <w:tc>
          <w:tcPr>
            <w:tcW w:type="dxa" w:w="351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独立客户目录、版本控制、记录修改</w:t>
            </w:r>
          </w:p>
        </w:tc>
        <w:tc>
          <w:tcPr>
            <w:tcW w:type="dxa" w:w="430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不访问无关文件和账号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6 交付</w:t>
            </w:r>
          </w:p>
        </w:tc>
        <w:tc>
          <w:tcPr>
            <w:tcW w:type="dxa" w:w="351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压缩包+报告+测试+哈希+授权</w:t>
            </w:r>
          </w:p>
        </w:tc>
        <w:tc>
          <w:tcPr>
            <w:tcW w:type="dxa" w:w="430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客户确认收到</w:t>
            </w:r>
          </w:p>
        </w:tc>
      </w:tr>
      <w:tr>
        <w:trPr>
          <w:cantSplit/>
        </w:trPr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7 售后</w:t>
            </w:r>
          </w:p>
        </w:tc>
        <w:tc>
          <w:tcPr>
            <w:tcW w:type="dxa" w:w="351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只处理原范围缺陷；新增需求重新报价</w:t>
            </w:r>
          </w:p>
        </w:tc>
        <w:tc>
          <w:tcPr>
            <w:tcW w:type="dxa" w:w="430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关闭条件明确</w:t>
            </w:r>
          </w:p>
        </w:tc>
      </w:tr>
    </w:tbl>
    <w:p/>
    <w:p>
      <w:pPr>
        <w:pStyle w:val="Heading1"/>
      </w:pPr>
      <w:r>
        <w:t>7. 自动化边界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00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可自动</w:t>
            </w:r>
          </w:p>
        </w:tc>
        <w:tc>
          <w:tcPr>
            <w:tcW w:type="dxa" w:w="300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必须人工确认</w:t>
            </w:r>
          </w:p>
        </w:tc>
        <w:tc>
          <w:tcPr>
            <w:tcW w:type="dxa" w:w="306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禁止自动</w:t>
            </w:r>
          </w:p>
        </w:tc>
      </w:tr>
      <w:tr>
        <w:trPr>
          <w:cantSplit/>
        </w:trPr>
        <w:tc>
          <w:tcPr>
            <w:tcW w:type="dxa" w:w="300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选题聚合、文案草稿、测试、打包、版本说明、KPI汇总</w:t>
            </w:r>
          </w:p>
        </w:tc>
        <w:tc>
          <w:tcPr>
            <w:tcW w:type="dxa" w:w="300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发布、报价、承诺、消息发送、删除、退款、最终交付</w:t>
            </w:r>
          </w:p>
        </w:tc>
        <w:tc>
          <w:tcPr>
            <w:tcW w:type="dxa" w:w="306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绕验证码/风控、批量私信、盗取Cookie、多账号养号、自动虚假评价</w:t>
            </w:r>
          </w:p>
        </w:tc>
      </w:tr>
    </w:tbl>
    <w:p/>
    <w:p>
      <w:pPr>
        <w:pStyle w:val="Heading1"/>
      </w:pPr>
      <w:r>
        <w:t>8. KPI看板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969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68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41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内容</w:t>
            </w:r>
          </w:p>
        </w:tc>
        <w:tc>
          <w:tcPr>
            <w:tcW w:type="dxa" w:w="396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曝光、搜索占比、完播、收藏、评论问题数</w:t>
            </w:r>
          </w:p>
        </w:tc>
        <w:tc>
          <w:tcPr>
            <w:tcW w:type="dxa" w:w="368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判断内容是否命中问题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商品</w:t>
            </w:r>
          </w:p>
        </w:tc>
        <w:tc>
          <w:tcPr>
            <w:tcW w:type="dxa" w:w="396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浏览、咨询率、有效咨询、支付转化</w:t>
            </w:r>
          </w:p>
        </w:tc>
        <w:tc>
          <w:tcPr>
            <w:tcW w:type="dxa" w:w="368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判断商品页和价格</w:t>
            </w:r>
          </w:p>
        </w:tc>
      </w:tr>
      <w:tr>
        <w:trPr>
          <w:cantSplit/>
        </w:trPr>
        <w:tc>
          <w:tcPr>
            <w:tcW w:type="dxa" w:w="141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交付</w:t>
            </w:r>
          </w:p>
        </w:tc>
        <w:tc>
          <w:tcPr>
            <w:tcW w:type="dxa" w:w="396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激活、完成、缺陷、支持时间、退款</w:t>
            </w:r>
          </w:p>
        </w:tc>
        <w:tc>
          <w:tcPr>
            <w:tcW w:type="dxa" w:w="368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判断产品质量和可扩张性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财务</w:t>
            </w:r>
          </w:p>
        </w:tc>
        <w:tc>
          <w:tcPr>
            <w:tcW w:type="dxa" w:w="396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收入、变动成本、贡献毛利、客单价</w:t>
            </w:r>
          </w:p>
        </w:tc>
        <w:tc>
          <w:tcPr>
            <w:tcW w:type="dxa" w:w="368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判断是否值得继续</w:t>
            </w:r>
          </w:p>
        </w:tc>
      </w:tr>
      <w:tr>
        <w:trPr>
          <w:cantSplit/>
        </w:trPr>
        <w:tc>
          <w:tcPr>
            <w:tcW w:type="dxa" w:w="141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复购</w:t>
            </w:r>
          </w:p>
        </w:tc>
        <w:tc>
          <w:tcPr>
            <w:tcW w:type="dxa" w:w="396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升级、服务、转介绍、重复购买</w:t>
            </w:r>
          </w:p>
        </w:tc>
        <w:tc>
          <w:tcPr>
            <w:tcW w:type="dxa" w:w="368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判断长期价值</w:t>
            </w:r>
          </w:p>
        </w:tc>
      </w:tr>
    </w:tbl>
    <w:p/>
    <w:p>
      <w:pPr>
        <w:pStyle w:val="Heading1"/>
      </w:pPr>
      <w:r>
        <w:t>9. 周复盘问题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本周哪条内容带来了最多“具体问题”而非泛泛点赞？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用户在哪一步退出：看不到、看不懂、不信任、觉得贵、兼容不明还是不需要？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售后中重复出现的问题能否转成文档或产品功能？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是否存在版权、隐私或平台规则的新风险？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下周只做哪一个最可能改善成交或产品质量的实验？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66666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color w:val="666666"/>
        <w:sz w:val="16"/>
      </w:rPr>
      <w:t>Jovi 嵌入式与摄影数字产品项目  |  DOC-06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198" w:right="198"/>
    </w:pPr>
    <w:rPr>
      <w:rFonts w:ascii="Noto Sans CJK SC" w:hAnsi="Noto Sans CJK SC" w:eastAsia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06_渠道上线与内容运营方案</dc:title>
  <dc:subject>Jovi 嵌入式与摄影数字产品项目</dc:subject>
  <dc:creator/>
  <cp:keywords/>
  <dc:description>Generated for Jovi project planning.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