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firstLine="101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314325</wp:posOffset>
                </wp:positionH>
                <wp:positionV relativeFrom="page">
                  <wp:posOffset>205104</wp:posOffset>
                </wp:positionV>
                <wp:extent cx="6840220" cy="3263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5875" y="3616150"/>
                          <a:ext cx="6840220" cy="326390"/>
                          <a:chOff x="1925875" y="3616150"/>
                          <a:chExt cx="6840250" cy="327050"/>
                        </a:xfrm>
                      </wpg:grpSpPr>
                      <wpg:grpSp>
                        <wpg:cNvGrpSpPr/>
                        <wpg:grpSpPr>
                          <a:xfrm>
                            <a:off x="1925890" y="3616170"/>
                            <a:ext cx="6840220" cy="326390"/>
                            <a:chOff x="1149" y="322"/>
                            <a:chExt cx="9698" cy="51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149" y="323"/>
                              <a:ext cx="9675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9" y="322"/>
                              <a:ext cx="9698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1149" y="322"/>
                              <a:ext cx="9698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8.99999618530273" w:line="240"/>
                                  <w:ind w:left="141.99999809265137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CCO Compiladores - Produção de Atividade Intelectual – PAI – Teoria e prática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314325</wp:posOffset>
                </wp:positionH>
                <wp:positionV relativeFrom="page">
                  <wp:posOffset>205104</wp:posOffset>
                </wp:positionV>
                <wp:extent cx="6840220" cy="32639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20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Centro Universitário de Brasília – CEUB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101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Curso: Ciências da Computação (CCO)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101" w:right="451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Disciplina: 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101" w:right="451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Professor: Leonardo 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5" w:lineRule="auto"/>
        <w:rPr>
          <w:b w:val="0"/>
          <w:sz w:val="13"/>
          <w:szCs w:val="13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865505</wp:posOffset>
                </wp:positionH>
                <wp:positionV relativeFrom="paragraph">
                  <wp:posOffset>123189</wp:posOffset>
                </wp:positionV>
                <wp:extent cx="53213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85350" y="3779365"/>
                          <a:ext cx="5321300" cy="1270"/>
                        </a:xfrm>
                        <a:custGeom>
                          <a:rect b="b" l="l" r="r" t="t"/>
                          <a:pathLst>
                            <a:path extrusionOk="0" h="120000" w="8380">
                              <a:moveTo>
                                <a:pt x="0" y="0"/>
                              </a:moveTo>
                              <a:lnTo>
                                <a:pt x="838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865505</wp:posOffset>
                </wp:positionH>
                <wp:positionV relativeFrom="paragraph">
                  <wp:posOffset>123189</wp:posOffset>
                </wp:positionV>
                <wp:extent cx="53213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1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widowControl w:val="0"/>
        <w:spacing w:before="88" w:lineRule="auto"/>
        <w:ind w:left="101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460"/>
          <w:tab w:val="left" w:leader="none" w:pos="461"/>
          <w:tab w:val="left" w:leader="none" w:pos="4420"/>
        </w:tabs>
        <w:spacing w:before="2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1.Nome: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João Pedro Issmael Vieira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22252263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460"/>
          <w:tab w:val="left" w:leader="none" w:pos="461"/>
          <w:tab w:val="left" w:leader="none" w:pos="4420"/>
        </w:tabs>
        <w:spacing w:before="1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2.Nome: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Kaio Lucas Araújo Silva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RA: 22250719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0" w:line="240" w:lineRule="auto"/>
        <w:ind w:left="0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0" w:line="240" w:lineRule="auto"/>
        <w:ind w:left="0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Data: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0" w:line="240" w:lineRule="auto"/>
        <w:ind w:left="0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3ª Produção de Atividade Intelectual – PAI (Conceitos Teóricos para a 1ª Avaliação bimestral)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Fonte: AULA Nº04 (Slides) Tradutores de Linguagens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Construa sua Produção de Atividade Intelectual – PAI, respondendo às questões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6" w:hanging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Na Compilação, explique o que são denominadas de linguagens de baixo nível?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R.-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Linguagem de Baixo nível consiste tipicamente de sequências de zeros e 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6" w:hanging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Na </w:t>
      </w:r>
      <w:r w:rsidDel="00000000" w:rsidR="00000000" w:rsidRPr="00000000">
        <w:rPr>
          <w:sz w:val="24"/>
          <w:szCs w:val="24"/>
          <w:rtl w:val="0"/>
        </w:rPr>
        <w:t xml:space="preserve">compilação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explique o que são denominadas de linguagens de Alto nível?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R.-</w:t>
      </w:r>
      <w:r w:rsidDel="00000000" w:rsidR="00000000" w:rsidRPr="00000000">
        <w:rPr>
          <w:rFonts w:ascii="Arial" w:cs="Arial" w:eastAsia="Arial" w:hAnsi="Arial"/>
          <w:b w:val="1"/>
          <w:color w:val="0000ff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color w:val="00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Linguagem de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Alto nível é o meio de comunicação entre o indivíduo que deseja resolver um determinado problema e o computador escolhido para ajudá-lo na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00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6" w:hanging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Na Compilação, explique o que são programas em linguagens de máquina?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R.-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Programas em linguagens de máquina eram a própria linguagem máquina (0’s e 1’s) difícil, longo e principalmente caro de o construir Era também difícil de ser entendido por outros programadores.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6" w:hanging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4.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Na Compilação, explique o que são programas em linguagens de montagem?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R.- 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Programas em linguagem de montagem são programas que permitem controlar diretamente os registradores e memória do processador, oferecendo um desempenho alto. Esses programas são difíceis de fazer, longos e caros de construir, além disso são difíceis de ser entendidos por outros programadores devido a complexidade da linguagem.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6" w:hanging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Na Compilação, explique o que são tradutores de linguagens de programação?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R.-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Tradutor é um sistema que aceita como entrada um programa escrito em uma linguagem de programação e produz com o resultado um programa equivalente em outra linguagem.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6" w:hanging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6.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Na Compilação, explique como funcionam os interpretadores?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R.-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O interpretador recebe o código intermediário de um programa anteriormente traduzido e produzem o efeito e execução do algoritmo original sem mapeá-lo para a linguagem de máquina.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6" w:right="0" w:firstLine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Contexto de um compilador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2398395</wp:posOffset>
            </wp:positionH>
            <wp:positionV relativeFrom="paragraph">
              <wp:posOffset>28575</wp:posOffset>
            </wp:positionV>
            <wp:extent cx="2057400" cy="2857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7.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No Contexto de um compilador explique cada uma das fases do esquema acima?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Esqueleto do programa fonte:</w:t>
      </w:r>
    </w:p>
    <w:p w:rsidR="00000000" w:rsidDel="00000000" w:rsidP="00000000" w:rsidRDefault="00000000" w:rsidRPr="00000000" w14:paraId="00000052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ind w:left="360" w:firstLine="0"/>
        <w:jc w:val="both"/>
        <w:rPr>
          <w:sz w:val="24"/>
          <w:szCs w:val="24"/>
          <w:highlight w:val="cyan"/>
          <w:vertAlign w:val="baseli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Um rascunho ou uma versão inicial e incompleta do código do programa. Ele pode conter diretivas de pré-processamento, mas ainda não está pronto para a compilação.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08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Pré-processador: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R:  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  <w:highlight w:val="cyan"/>
          <w:vertAlign w:val="baseli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   Esta é a primeira fase do processo de compilação. O pré-processador processa o esqueleto do código,        expandindo macros, substituindo constantes simbólicas e incluindo o conteúdo de arquivos de cabeçalho. O resultado é um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programa fonte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completo, sem as diretivas de pré-processamento.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Programa fonte: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360" w:firstLine="0"/>
        <w:jc w:val="both"/>
        <w:rPr>
          <w:sz w:val="24"/>
          <w:szCs w:val="24"/>
          <w:highlight w:val="cyan"/>
          <w:vertAlign w:val="baseli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O código do programa em uma linguagem de alto nível que foi processado pelo pré-processador. Ele é o texto completo, pronto para ser lido e analisado pelo compilador.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Compilador: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ind w:left="360" w:firstLine="0"/>
        <w:jc w:val="both"/>
        <w:rPr>
          <w:sz w:val="24"/>
          <w:szCs w:val="24"/>
          <w:highlight w:val="cyan"/>
          <w:vertAlign w:val="baseli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O coração do processo. O compilador traduz o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programa fonte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de alto nível para uma linguagem de baixo nível. Esse processo é dividido em várias sub-fases, e o resultado final é um programa em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linguagem de montagem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Programa alvo em linguagem de montagem: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O resultado da compilação. É um código de baixo nível, mais próximo da arquitetura do hardware, que usa mnemônicos para representar as instruções da máquina. No entanto, ele ainda não é executável diretamente e precisa ser convertido para código de máquina.</w:t>
      </w:r>
      <w:r w:rsidDel="00000000" w:rsidR="00000000" w:rsidRPr="00000000">
        <w:rPr>
          <w:sz w:val="24"/>
          <w:szCs w:val="24"/>
          <w:highlight w:val="cyan"/>
          <w:vertAlign w:val="baseline"/>
          <w:rtl w:val="0"/>
        </w:rPr>
        <w:t xml:space="preserve"> 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Montador:</w:t>
      </w:r>
    </w:p>
    <w:p w:rsidR="00000000" w:rsidDel="00000000" w:rsidP="00000000" w:rsidRDefault="00000000" w:rsidRPr="00000000" w14:paraId="00000069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360" w:firstLine="0"/>
        <w:jc w:val="both"/>
        <w:rPr>
          <w:sz w:val="24"/>
          <w:szCs w:val="24"/>
          <w:highlight w:val="cyan"/>
          <w:vertAlign w:val="baseli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O montador (ou assembler) é a ferramenta que traduz o código em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linguagem de montagem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para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código de máquina relocável.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Ele converte os mnemônicos e endereços simbólicos em códigos binários (opcodes) e resolve referências a rotinas e dados dentro do mesmo arquivo. O resultado não tem endereços de memória fixos.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Código de Máquina Relocável:</w:t>
      </w:r>
    </w:p>
    <w:p w:rsidR="00000000" w:rsidDel="00000000" w:rsidP="00000000" w:rsidRDefault="00000000" w:rsidRPr="00000000" w14:paraId="0000006D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360" w:firstLine="0"/>
        <w:jc w:val="both"/>
        <w:rPr>
          <w:sz w:val="24"/>
          <w:szCs w:val="24"/>
          <w:highlight w:val="cyan"/>
          <w:vertAlign w:val="baseli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Um arquivo objeto que contém instruções binárias (opcodes) e dados prontos para serem executados pelo processador. No entanto, ele é "relocável" porque os endereços de memória para funções e dados ainda são relativos. Ou seja, ele não sabe exatamente onde será carregado na memória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Carregador: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jc w:val="both"/>
        <w:rPr>
          <w:b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O carregador é parte do sistema operacional. Ele pega o código de máquina relocável e o carrega na memória RAM do computador. Durante esse processo, ele resolve os endereços relativos e os transforma em endereços de memória absolutos, garantindo que o programa seja executado corretamente no local onde foi carregado.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Código de máquina absoluto:</w:t>
      </w:r>
    </w:p>
    <w:p w:rsidR="00000000" w:rsidDel="00000000" w:rsidP="00000000" w:rsidRDefault="00000000" w:rsidRPr="00000000" w14:paraId="00000074">
      <w:pPr>
        <w:ind w:left="360" w:firstLine="0"/>
        <w:jc w:val="both"/>
        <w:rPr>
          <w:sz w:val="24"/>
          <w:szCs w:val="24"/>
          <w:highlight w:val="cyan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O programa final, totalmente traduzido em código binário e com todos os endereços de memória resolvidos. Ele está pronto para ser executado diretamente pelo processador. Este é o código que o processador realmente lê e executa, instrução por instrução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426" w:hanging="426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426" w:hanging="426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851" w:top="856" w:left="397" w:right="708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tabs>
        <w:tab w:val="left" w:leader="none" w:pos="7655"/>
      </w:tabs>
      <w:jc w:val="center"/>
      <w:rPr>
        <w:b w:val="0"/>
        <w:smallCaps w:val="0"/>
        <w:sz w:val="16"/>
        <w:szCs w:val="16"/>
        <w:vertAlign w:val="baseline"/>
      </w:rPr>
    </w:pPr>
    <w:r w:rsidDel="00000000" w:rsidR="00000000" w:rsidRPr="00000000">
      <w:rPr>
        <w:b w:val="1"/>
        <w:smallCaps w:val="1"/>
        <w:sz w:val="16"/>
        <w:szCs w:val="16"/>
        <w:vertAlign w:val="baseline"/>
        <w:rtl w:val="0"/>
      </w:rPr>
      <w:t xml:space="preserve">FOLHA DE RESPOSTAS NÚMERO </w:t>
    </w:r>
    <w:r w:rsidDel="00000000" w:rsidR="00000000" w:rsidRPr="00000000">
      <w:rPr>
        <w:b w:val="1"/>
        <w:sz w:val="16"/>
        <w:szCs w:val="16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16"/>
        <w:szCs w:val="16"/>
        <w:vertAlign w:val="baseline"/>
        <w:rtl w:val="0"/>
      </w:rPr>
      <w:t xml:space="preserve"> – COMPILADORES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tabs>
        <w:tab w:val="left" w:leader="none" w:pos="7655"/>
      </w:tabs>
      <w:spacing w:before="120" w:lineRule="auto"/>
      <w:rPr>
        <w:rFonts w:ascii="Arial" w:cs="Arial" w:eastAsia="Arial" w:hAnsi="Arial"/>
        <w:b w:val="0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b w:val="1"/>
        <w:smallCaps w:val="1"/>
        <w:sz w:val="16"/>
        <w:szCs w:val="16"/>
        <w:vertAlign w:val="baseline"/>
        <w:rtl w:val="0"/>
      </w:rPr>
      <w:t xml:space="preserve">Nome: _________________________________________________________________________________________________________________________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)"/>
      <w:lvlJc w:val="left"/>
      <w:pPr>
        <w:ind w:left="1080" w:hanging="7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