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8" w:type="dxa"/>
        <w:tblBorders>
          <w:top w:val="single" w:sz="12" w:space="0" w:color="400040"/>
          <w:left w:val="single" w:sz="12" w:space="0" w:color="400040"/>
          <w:bottom w:val="single" w:sz="12" w:space="0" w:color="400040"/>
          <w:insideH w:val="single" w:sz="12" w:space="0" w:color="400040"/>
          <w:right w:val="single" w:sz="12" w:space="0" w:color="400040"/>
          <w:insideV w:val="single" w:sz="12" w:space="0" w:color="40004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16"/>
        <w:gridCol w:w="1734"/>
        <w:gridCol w:w="426"/>
        <w:gridCol w:w="7372"/>
      </w:tblGrid>
      <w:tr>
        <w:trPr>
          <w:cantSplit w:val="false"/>
        </w:trPr>
        <w:tc>
          <w:tcPr>
            <w:tcW w:w="10348" w:type="dxa"/>
            <w:gridSpan w:val="4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Arial"/>
                <w:b/>
                <w:color w:val="400040"/>
                <w:sz w:val="32"/>
                <w:szCs w:val="32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32"/>
                <w:szCs w:val="32"/>
                <w:lang w:eastAsia="pt-BR"/>
              </w:rPr>
              <w:t>CASOS DE USO DE UM CAIXA ELETRONICO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Times New Roman" w:cs="Arial"/>
                <w:b/>
                <w:color w:val="FFFFFF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FFFFFF"/>
                <w:sz w:val="24"/>
                <w:szCs w:val="24"/>
                <w:lang w:eastAsia="pt-BR"/>
              </w:rPr>
              <w:t>EFETUAR SAQUE</w:t>
            </w:r>
          </w:p>
          <w:p>
            <w:pPr>
              <w:pStyle w:val="Normal"/>
              <w:spacing w:before="0" w:after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vMerge w:val="restart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UC 01</w:t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Pré-condição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spacing w:beforeAutospacing="1" w:after="0"/>
              <w:ind w:left="420" w:right="0" w:hanging="0"/>
              <w:contextualSpacing/>
              <w:outlineLvl w:val="2"/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  <w:t>O usuário (Cliente) possuir conta aberta.</w:t>
            </w:r>
          </w:p>
          <w:p>
            <w:pPr>
              <w:pStyle w:val="ListParagraph"/>
              <w:spacing w:beforeAutospacing="1" w:after="0"/>
              <w:ind w:left="420" w:right="0" w:hanging="0"/>
              <w:contextualSpacing/>
              <w:outlineLvl w:val="2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>Para que um saque seja efetuado, o usuário deverá possuir uma conta ligada ao seu nome (corrente ou poupança), além de ter efetuado login no terminal.</w:t>
            </w:r>
          </w:p>
          <w:p>
            <w:pPr>
              <w:pStyle w:val="ListParagraph"/>
              <w:spacing w:beforeAutospacing="1" w:after="0"/>
              <w:ind w:left="420" w:right="0" w:hanging="0"/>
              <w:contextualSpacing/>
              <w:outlineLvl w:val="2"/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ListParagraph"/>
              <w:spacing w:beforeAutospacing="1" w:after="0"/>
              <w:ind w:left="420" w:right="0" w:hanging="0"/>
              <w:contextualSpacing/>
              <w:outlineLvl w:val="2"/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  <w:t>O Caixa Eletrônico (Terminal) deve estar ligado.</w:t>
            </w:r>
          </w:p>
          <w:p>
            <w:pPr>
              <w:pStyle w:val="ListParagraph"/>
              <w:spacing w:beforeAutospacing="1" w:after="0"/>
              <w:ind w:left="420" w:right="0" w:hanging="0"/>
              <w:contextualSpacing/>
              <w:outlineLvl w:val="2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caixa eletrônico deverá estar ligado e “setado” para o modo “Cliente”. </w:t>
            </w:r>
          </w:p>
          <w:p>
            <w:pPr>
              <w:pStyle w:val="ListParagraph"/>
              <w:spacing w:beforeAutospacing="1" w:after="0"/>
              <w:ind w:left="420" w:right="0" w:hanging="0"/>
              <w:contextualSpacing/>
              <w:outlineLvl w:val="2"/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ListParagraph"/>
              <w:spacing w:beforeAutospacing="1" w:after="0"/>
              <w:ind w:left="420" w:right="0" w:hanging="0"/>
              <w:contextualSpacing/>
              <w:outlineLvl w:val="2"/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  <w:t>O usuário (Cliente) possuir saldo disponível.</w:t>
            </w:r>
          </w:p>
          <w:p>
            <w:pPr>
              <w:pStyle w:val="ListParagraph"/>
              <w:spacing w:beforeAutospacing="1" w:after="0"/>
              <w:ind w:left="420" w:right="0" w:hanging="0"/>
              <w:contextualSpacing/>
              <w:outlineLvl w:val="2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>Tanto para conta corrente, quanto para poupança, o usuário (Cliente) deverá ter saldo disponível para saque.</w:t>
            </w:r>
          </w:p>
        </w:tc>
      </w:tr>
      <w:tr>
        <w:trPr>
          <w:cantSplit w:val="false"/>
        </w:trPr>
        <w:tc>
          <w:tcPr>
            <w:tcW w:w="816" w:type="dxa"/>
            <w:vMerge w:val="continue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Pós-Condição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contextualSpacing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>O terminal autoriza o saque, libera o valor solicitado pelo usuário (Cliente), debita o valor da conta e imprime um recibo da operação. O terminal registrará os dados da operação</w:t>
            </w:r>
          </w:p>
        </w:tc>
      </w:tr>
      <w:tr>
        <w:trPr>
          <w:cantSplit w:val="false"/>
        </w:trPr>
        <w:tc>
          <w:tcPr>
            <w:tcW w:w="816" w:type="dxa"/>
            <w:vMerge w:val="continue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Atores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Usuário(cliente).</w:t>
            </w:r>
          </w:p>
          <w:p>
            <w:pPr>
              <w:pStyle w:val="Normal"/>
              <w:spacing w:before="0" w:after="0"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6" w:type="dxa"/>
            <w:vMerge w:val="continue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Fluxo Básico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O cliente insere seu cartão no caixa automático.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O caixa automático analisa o cartão e verifica se ele é aceitável. 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O caixa automático solicita que o cliente informe a senha. 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O cliente informa a senha.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O caixa automático envia os dados do cartão e da senha para o sistema bancário para validação. 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O caixa automático solicita que o cliente informe o tipo de transação a ser efetuada. 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O cliente seleciona a opção saque.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O caixa automático solicita que seja informada a quantia. 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O cliente informa a quantia a ser sacada. 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O caixa automático envia uma requisição para o sistema bancário para que seja efetuado um saque na quantia especificada.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As notas são preparadas e liberadas</w:t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vMerge w:val="continue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 xml:space="preserve">Fluxos </w:t>
            </w:r>
          </w:p>
          <w:p>
            <w:pPr>
              <w:pStyle w:val="Normal"/>
              <w:spacing w:before="0" w:after="0"/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>de Exceção</w:t>
            </w:r>
          </w:p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>Cartão não aceitável:</w:t>
            </w: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 </w:t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Se o cartão não é aceitável, seja porque sua tarja magnética não é passível de leitura seja porque é de um tipo incompatível, uma mensagem de erro de leitura é mostrada.</w:t>
            </w:r>
          </w:p>
          <w:p>
            <w:pPr>
              <w:pStyle w:val="Normal"/>
              <w:spacing w:before="0" w:after="0"/>
              <w:ind w:left="360" w:right="0" w:hanging="0"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      </w:t>
            </w: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3ª tentativa: bloquear o cartão e abortar a transação.</w:t>
            </w:r>
          </w:p>
          <w:p>
            <w:pPr>
              <w:pStyle w:val="Normal"/>
              <w:spacing w:before="0" w:after="0"/>
              <w:ind w:left="360" w:right="0" w:hanging="0"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>Saque não autorizado:</w:t>
            </w: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 </w:t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Uma mensagem de erro é exibida e a operação é abortada.</w:t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>Não há dinheiro suficiente disponível no caixa eletrônico:</w:t>
            </w: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 </w:t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Uma mensagem de erro é exibida e a operação é abortada.</w:t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>Saldo em Conta Insuficiente:</w:t>
            </w: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 </w:t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Valor solicitado maior que o valor contido na conta. </w:t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tabs>
                <w:tab w:val="right" w:pos="6976" w:leader="none"/>
              </w:tabs>
              <w:spacing w:before="0" w:after="0"/>
              <w:rPr>
                <w:rFonts w:eastAsia="Times New Roman" w:cs="Arial"/>
                <w:b/>
                <w:color w:val="FFFFFF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FFFFFF"/>
                <w:sz w:val="24"/>
                <w:szCs w:val="24"/>
                <w:lang w:eastAsia="pt-BR"/>
              </w:rPr>
              <w:t>EFETUAR DEPOSITO</w:t>
              <w:tab/>
            </w:r>
          </w:p>
        </w:tc>
      </w:tr>
      <w:tr>
        <w:trPr>
          <w:cantSplit w:val="false"/>
        </w:trPr>
        <w:tc>
          <w:tcPr>
            <w:tcW w:w="816" w:type="dxa"/>
            <w:vMerge w:val="restart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UC 02</w:t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Pré-condição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720" w:right="0" w:hanging="0"/>
              <w:contextualSpacing/>
              <w:outlineLvl w:val="2"/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  <w:t>Usuário possuir conta no banco.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outlineLvl w:val="2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>O usuário (cliente) deverá possuir ao menos uma conta associada ao seu nome.</w:t>
            </w:r>
          </w:p>
          <w:p>
            <w:pPr>
              <w:pStyle w:val="Normal"/>
              <w:spacing w:before="0" w:after="0"/>
              <w:outlineLvl w:val="2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 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outlineLvl w:val="2"/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  <w:t>Caixa Eletrônico deve estar ligado.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outlineLvl w:val="2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caixa eletrônico deverá estar ligado e “setado” para o modo “Cliente”. </w:t>
            </w:r>
          </w:p>
        </w:tc>
      </w:tr>
      <w:tr>
        <w:trPr>
          <w:cantSplit w:val="false"/>
        </w:trPr>
        <w:tc>
          <w:tcPr>
            <w:tcW w:w="816" w:type="dxa"/>
            <w:vMerge w:val="continue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Pós-Condição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tabs>
                <w:tab w:val="right" w:pos="6976" w:leader="none"/>
              </w:tabs>
              <w:spacing w:before="0" w:after="0"/>
              <w:contextualSpacing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>O sistema bancário confirma que o usuário (Cliente) possui a conta associada, efetua a verificação do depósito, sendo ele em cheque ou em espécie. O Terminal registrará os dados da operação. O banco acresce o valor da conta.</w:t>
            </w:r>
          </w:p>
        </w:tc>
      </w:tr>
      <w:tr>
        <w:trPr>
          <w:cantSplit w:val="false"/>
        </w:trPr>
        <w:tc>
          <w:tcPr>
            <w:tcW w:w="816" w:type="dxa"/>
            <w:vMerge w:val="continue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Atores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contextualSpacing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>Usuário(Cliente)</w:t>
            </w:r>
          </w:p>
        </w:tc>
      </w:tr>
      <w:tr>
        <w:trPr>
          <w:cantSplit w:val="false"/>
        </w:trPr>
        <w:tc>
          <w:tcPr>
            <w:tcW w:w="816" w:type="dxa"/>
            <w:vMerge w:val="continue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Fluxo Básico</w:t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Após efetuar o login : </w:t>
            </w:r>
          </w:p>
          <w:p>
            <w:pPr>
              <w:pStyle w:val="Normal"/>
              <w:numPr>
                <w:ilvl w:val="0"/>
                <w:numId w:val="4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(Cliente) solicita a opção de Depósito. </w:t>
            </w:r>
          </w:p>
          <w:p>
            <w:pPr>
              <w:pStyle w:val="Normal"/>
              <w:numPr>
                <w:ilvl w:val="0"/>
                <w:numId w:val="4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solicita as informações referentes ao Banco, C.C. e agência. </w:t>
            </w:r>
          </w:p>
          <w:p>
            <w:pPr>
              <w:pStyle w:val="Normal"/>
              <w:numPr>
                <w:ilvl w:val="0"/>
                <w:numId w:val="4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insere os dados referentes à conta. </w:t>
            </w:r>
          </w:p>
          <w:p>
            <w:pPr>
              <w:pStyle w:val="Normal"/>
              <w:numPr>
                <w:ilvl w:val="0"/>
                <w:numId w:val="4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valida os dados da conta e carrega as informações. </w:t>
            </w:r>
          </w:p>
          <w:p>
            <w:pPr>
              <w:pStyle w:val="Normal"/>
              <w:numPr>
                <w:ilvl w:val="0"/>
                <w:numId w:val="4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solicita o valor do depósito. </w:t>
            </w:r>
          </w:p>
          <w:p>
            <w:pPr>
              <w:pStyle w:val="Normal"/>
              <w:numPr>
                <w:ilvl w:val="0"/>
                <w:numId w:val="4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insere o valor. </w:t>
            </w:r>
          </w:p>
          <w:p>
            <w:pPr>
              <w:pStyle w:val="Normal"/>
              <w:numPr>
                <w:ilvl w:val="0"/>
                <w:numId w:val="4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solicita a senha. </w:t>
            </w:r>
          </w:p>
          <w:p>
            <w:pPr>
              <w:pStyle w:val="Normal"/>
              <w:numPr>
                <w:ilvl w:val="0"/>
                <w:numId w:val="4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>O Terminal valida a senha, registra o depósito e emite um comprovante.</w:t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  <w:tc>
          <w:tcPr>
            <w:tcW w:w="1734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>Fluxos de Exceção</w:t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  <w:tc>
          <w:tcPr>
            <w:tcW w:w="7798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Ttulo3"/>
              <w:spacing w:before="0" w:after="0"/>
              <w:ind w:left="720" w:right="0" w:hanging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>Conta Corrente Inválida</w:t>
            </w:r>
          </w:p>
          <w:p>
            <w:pPr>
              <w:pStyle w:val="ListParagraph"/>
              <w:spacing w:beforeAutospacing="1" w:afterAutospacing="1"/>
              <w:contextualSpacing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 xml:space="preserve">O Usuário (Cliente) solicita a opção de Depósito. </w:t>
            </w:r>
          </w:p>
          <w:p>
            <w:pPr>
              <w:pStyle w:val="ListParagraph"/>
              <w:spacing w:beforeAutospacing="1" w:afterAutospacing="1"/>
              <w:contextualSpacing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 xml:space="preserve">O Terminal solicita as informações referentes ao Banco, C.C. e agência. </w:t>
            </w:r>
          </w:p>
          <w:p>
            <w:pPr>
              <w:pStyle w:val="ListParagraph"/>
              <w:spacing w:beforeAutospacing="1" w:afterAutospacing="1"/>
              <w:contextualSpacing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 xml:space="preserve">O Usuário insere os dados referentes à conta. </w:t>
            </w:r>
          </w:p>
          <w:p>
            <w:pPr>
              <w:pStyle w:val="ListParagraph"/>
              <w:spacing w:beforeAutospacing="1" w:afterAutospacing="1"/>
              <w:contextualSpacing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 xml:space="preserve">O Terminal não valida os dados da conta. </w:t>
            </w:r>
          </w:p>
          <w:p>
            <w:pPr>
              <w:pStyle w:val="ListParagraph"/>
              <w:spacing w:beforeAutospacing="1" w:afterAutospacing="1"/>
              <w:contextualSpacing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>O Terminal informa C.C inválida.</w:t>
            </w:r>
          </w:p>
          <w:p>
            <w:pPr>
              <w:pStyle w:val="Normal"/>
              <w:spacing w:beforeAutospacing="1" w:afterAutospacing="1"/>
              <w:ind w:left="720" w:right="0" w:hanging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Times New Roman" w:cs="Arial"/>
                <w:b/>
                <w:color w:val="FFFFFF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FFFFFF"/>
                <w:sz w:val="24"/>
                <w:szCs w:val="24"/>
                <w:lang w:eastAsia="pt-BR"/>
              </w:rPr>
              <w:t>CONSULTAR SALDO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UC 03</w:t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Atores</w:t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contextualSpacing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>Usuário(Cliente)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Fluxo Básico</w:t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O cliente escolhe no menu principal do terminal a Opção ”Consultar Saldo”.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O sistema verifica se o login foi efetuado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O sistema verifica se a conta está ativa, através do Cadastro de Contas do Banco.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 xml:space="preserve">O sistema obtém o saldo da conta do cliente e o </w:t>
            </w:r>
            <w:bookmarkStart w:id="0" w:name="_GoBack"/>
            <w:bookmarkEnd w:id="0"/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imprime.</w:t>
            </w:r>
          </w:p>
          <w:p>
            <w:pPr>
              <w:pStyle w:val="Normal"/>
              <w:spacing w:before="0" w:after="0"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 xml:space="preserve">Fluxos </w:t>
            </w:r>
          </w:p>
          <w:p>
            <w:pPr>
              <w:pStyle w:val="Normal"/>
              <w:spacing w:before="0" w:after="0"/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>de Exceção</w:t>
            </w:r>
          </w:p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No passo 2 do Fluxo Básico, se o login não foi efetuado, o sistema informa isso ao cliente. No passo 3 do Fluxo Básico, se a conta não estiver ativa, o sistema informa isso ao cliente e avisa que a consulta n ão pôde ser realizada.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  <w:t>0 valor a ser sacado é  subtraído do saldo da conta e do total disponível no caixa eletrônico e a quantia solicitada é fornecida ao cliente</w:t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Times New Roman" w:cs="Arial"/>
                <w:b/>
                <w:color w:val="FFFFFF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FFFFFF"/>
                <w:sz w:val="24"/>
                <w:szCs w:val="24"/>
                <w:lang w:eastAsia="pt-BR"/>
              </w:rPr>
              <w:t>EFETUAR TRANSFERENCIA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UC 04</w:t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Atores</w:t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>Usuário</w:t>
            </w:r>
          </w:p>
        </w:tc>
      </w:tr>
      <w:tr>
        <w:trPr>
          <w:cantSplit w:val="false"/>
        </w:trPr>
        <w:tc>
          <w:tcPr>
            <w:tcW w:w="816" w:type="dxa"/>
            <w:vMerge w:val="restart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Ttulo1"/>
              <w:spacing w:before="480" w:after="0"/>
              <w:outlineLvl w:val="0"/>
              <w:rPr>
                <w:rFonts w:ascii="Calibri" w:hAnsi="Calibri"/>
                <w:color w:val="400040"/>
                <w:sz w:val="24"/>
                <w:szCs w:val="24"/>
              </w:rPr>
            </w:pPr>
            <w:r>
              <w:rPr>
                <w:rFonts w:ascii="Calibri" w:hAnsi="Calibri"/>
                <w:color w:val="400040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Ttulo1"/>
              <w:spacing w:before="480" w:after="0"/>
              <w:outlineLvl w:val="0"/>
              <w:rPr>
                <w:rFonts w:ascii="Calibri" w:hAnsi="Calibri"/>
                <w:color w:val="400040"/>
                <w:sz w:val="24"/>
                <w:szCs w:val="24"/>
              </w:rPr>
            </w:pPr>
            <w:r>
              <w:rPr>
                <w:rFonts w:ascii="Calibri" w:hAnsi="Calibri"/>
                <w:color w:val="400040"/>
                <w:sz w:val="24"/>
                <w:szCs w:val="24"/>
              </w:rPr>
              <w:t>Pré-Condições</w:t>
            </w:r>
          </w:p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Autospacing="1" w:after="0"/>
              <w:outlineLvl w:val="2"/>
              <w:rPr>
                <w:rFonts w:eastAsia="Times New Roman" w:cs="Times New Roman"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Cs/>
                <w:color w:val="400040"/>
                <w:sz w:val="24"/>
                <w:szCs w:val="24"/>
                <w:lang w:eastAsia="pt-BR"/>
              </w:rPr>
              <w:t>Usuário possuir conta no banco.</w:t>
            </w:r>
          </w:p>
          <w:p>
            <w:pPr>
              <w:pStyle w:val="Normal"/>
              <w:spacing w:beforeAutospacing="1" w:after="0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>O usuário (Cliente) deverá possuir ao menos uma conta associada ao seu nome.</w:t>
            </w:r>
          </w:p>
          <w:p>
            <w:pPr>
              <w:pStyle w:val="Normal"/>
              <w:spacing w:beforeAutospacing="1" w:after="0"/>
              <w:rPr>
                <w:rFonts w:eastAsia="Times New Roman" w:cs="Times New Roman"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Cs/>
                <w:color w:val="40004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Times New Roman"/>
                <w:bCs/>
                <w:color w:val="400040"/>
                <w:sz w:val="24"/>
                <w:szCs w:val="24"/>
                <w:lang w:eastAsia="pt-BR"/>
              </w:rPr>
              <w:t>Caixa Eletrônico deve estar ligado.</w:t>
            </w:r>
          </w:p>
          <w:p>
            <w:pPr>
              <w:pStyle w:val="Normal"/>
              <w:spacing w:beforeAutospacing="1" w:after="0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caixa eletrônico deverá estar ligado e “setado” para o modo “Cliente”. </w:t>
            </w:r>
          </w:p>
        </w:tc>
      </w:tr>
      <w:tr>
        <w:trPr>
          <w:cantSplit w:val="false"/>
        </w:trPr>
        <w:tc>
          <w:tcPr>
            <w:tcW w:w="816" w:type="dxa"/>
            <w:vMerge w:val="continue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Ttulo1"/>
              <w:spacing w:before="480" w:after="0"/>
              <w:outlineLvl w:val="0"/>
              <w:rPr>
                <w:rFonts w:ascii="Calibri" w:hAnsi="Calibri"/>
                <w:color w:val="400040"/>
                <w:sz w:val="24"/>
                <w:szCs w:val="24"/>
              </w:rPr>
            </w:pPr>
            <w:r>
              <w:rPr>
                <w:rFonts w:ascii="Calibri" w:hAnsi="Calibri"/>
                <w:color w:val="400040"/>
                <w:sz w:val="24"/>
                <w:szCs w:val="24"/>
              </w:rPr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Ttulo1"/>
              <w:spacing w:before="480" w:after="0"/>
              <w:outlineLvl w:val="0"/>
              <w:rPr>
                <w:rFonts w:ascii="Calibri" w:hAnsi="Calibri"/>
                <w:color w:val="400040"/>
                <w:sz w:val="24"/>
                <w:szCs w:val="24"/>
              </w:rPr>
            </w:pPr>
            <w:r>
              <w:rPr>
                <w:rFonts w:ascii="Calibri" w:hAnsi="Calibri"/>
                <w:color w:val="400040"/>
                <w:sz w:val="24"/>
                <w:szCs w:val="24"/>
              </w:rPr>
              <w:t>Pós-Condições</w:t>
            </w:r>
          </w:p>
          <w:p>
            <w:pPr>
              <w:pStyle w:val="Ttulo1"/>
              <w:spacing w:before="480" w:after="0"/>
              <w:outlineLvl w:val="0"/>
              <w:rPr>
                <w:rFonts w:ascii="Calibri" w:hAnsi="Calibri"/>
                <w:color w:val="400040"/>
                <w:sz w:val="24"/>
                <w:szCs w:val="24"/>
              </w:rPr>
            </w:pPr>
            <w:r>
              <w:rPr>
                <w:rFonts w:ascii="Calibri" w:hAnsi="Calibri"/>
                <w:color w:val="400040"/>
                <w:sz w:val="24"/>
                <w:szCs w:val="24"/>
              </w:rPr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Autospacing="1" w:after="0"/>
              <w:outlineLvl w:val="2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>O Terminal confirma junto ao banco que o Usuário (Cliente) possui conta vinculada e válida, e, em um período de um dia útil, efetua a transferência para a conta indicada e debita o valor da conta que transferiu.</w:t>
            </w:r>
          </w:p>
        </w:tc>
      </w:tr>
      <w:tr>
        <w:trPr>
          <w:cantSplit w:val="false"/>
        </w:trPr>
        <w:tc>
          <w:tcPr>
            <w:tcW w:w="816" w:type="dxa"/>
            <w:vMerge w:val="continue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color w:val="400040"/>
                <w:sz w:val="24"/>
                <w:szCs w:val="24"/>
              </w:rPr>
            </w:pPr>
            <w:r>
              <w:rPr>
                <w:b/>
                <w:color w:val="400040"/>
                <w:sz w:val="24"/>
                <w:szCs w:val="24"/>
              </w:rPr>
              <w:t>Fluxo Básico</w:t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(Cliente) solicita a opção para Transferência. 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solicita os dados da conta a que irá receber o valor. 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insere os dados referentes à conta. 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valida os dados da conta e carrega as informações. 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solicita o valor a ser transferido. 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(Cliente) insere o valor. 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efetua a transferência e emite o recibo. </w:t>
            </w:r>
          </w:p>
          <w:p>
            <w:pPr>
              <w:pStyle w:val="Normal"/>
              <w:spacing w:before="0" w:after="0"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  <w:tc>
          <w:tcPr>
            <w:tcW w:w="2160" w:type="dxa"/>
            <w:gridSpan w:val="2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 xml:space="preserve">Fluxos </w:t>
            </w:r>
          </w:p>
          <w:p>
            <w:pPr>
              <w:pStyle w:val="Normal"/>
              <w:spacing w:before="0" w:after="0"/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400040"/>
                <w:sz w:val="24"/>
                <w:szCs w:val="24"/>
                <w:lang w:eastAsia="pt-BR"/>
              </w:rPr>
              <w:t>de Exceção</w:t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  <w:tc>
          <w:tcPr>
            <w:tcW w:w="7372" w:type="dxa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Autospacing="1" w:afterAutospacing="1"/>
              <w:outlineLvl w:val="2"/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400040"/>
                <w:sz w:val="24"/>
                <w:szCs w:val="24"/>
                <w:lang w:eastAsia="pt-BR"/>
              </w:rPr>
              <w:t>Conta Inválida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(Cliente) solicita a opção para Transferência.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solicita os dados da conta a que irá receber o valor.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insere os dados referentes à conta.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não valida os dados da conta.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Terminal exibe mensagem de erro e retorna ao passo 2. </w:t>
            </w:r>
          </w:p>
          <w:p>
            <w:pPr>
              <w:pStyle w:val="Ttulo3"/>
              <w:spacing w:before="0" w:after="0"/>
              <w:outlineLvl w:val="2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  <w:t>Não há Saldo para Transferência</w:t>
            </w:r>
          </w:p>
          <w:p>
            <w:pPr>
              <w:pStyle w:val="Normal"/>
              <w:numPr>
                <w:ilvl w:val="0"/>
                <w:numId w:val="3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(Cliente) solicita a opção para Transferência. </w:t>
            </w:r>
          </w:p>
          <w:p>
            <w:pPr>
              <w:pStyle w:val="Normal"/>
              <w:numPr>
                <w:ilvl w:val="0"/>
                <w:numId w:val="3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solicita os dados da conta a que irá receber o valor. </w:t>
            </w:r>
          </w:p>
          <w:p>
            <w:pPr>
              <w:pStyle w:val="Normal"/>
              <w:numPr>
                <w:ilvl w:val="0"/>
                <w:numId w:val="3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insere os dados referentes à conta. </w:t>
            </w:r>
          </w:p>
          <w:p>
            <w:pPr>
              <w:pStyle w:val="Normal"/>
              <w:numPr>
                <w:ilvl w:val="0"/>
                <w:numId w:val="3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valida os dados da conta e carrega as informações. </w:t>
            </w:r>
          </w:p>
          <w:p>
            <w:pPr>
              <w:pStyle w:val="Normal"/>
              <w:numPr>
                <w:ilvl w:val="0"/>
                <w:numId w:val="3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solicita o valor a ser transferido. </w:t>
            </w:r>
          </w:p>
          <w:p>
            <w:pPr>
              <w:pStyle w:val="Normal"/>
              <w:numPr>
                <w:ilvl w:val="0"/>
                <w:numId w:val="3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Usuário (Cliente) insere o valor. </w:t>
            </w:r>
          </w:p>
          <w:p>
            <w:pPr>
              <w:pStyle w:val="Normal"/>
              <w:numPr>
                <w:ilvl w:val="0"/>
                <w:numId w:val="3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verifica que não há o saldo necessário para fazer a transferência. </w:t>
            </w:r>
          </w:p>
          <w:p>
            <w:pPr>
              <w:pStyle w:val="Normal"/>
              <w:numPr>
                <w:ilvl w:val="0"/>
                <w:numId w:val="3"/>
              </w:numPr>
              <w:spacing w:beforeAutospacing="1" w:afterAutospacing="1"/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400040"/>
                <w:sz w:val="24"/>
                <w:szCs w:val="24"/>
                <w:lang w:eastAsia="pt-BR"/>
              </w:rPr>
              <w:t xml:space="preserve">O Terminal exibe mensagem de erro e retorna ao passo 5. </w:t>
            </w:r>
          </w:p>
          <w:p>
            <w:pPr>
              <w:pStyle w:val="Ttulo3"/>
              <w:spacing w:before="0" w:after="0"/>
              <w:outlineLvl w:val="2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before="0" w:after="0"/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400040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348" w:type="dxa"/>
            <w:gridSpan w:val="4"/>
            <w:tcBorders>
              <w:top w:val="single" w:sz="12" w:space="0" w:color="400040"/>
              <w:left w:val="single" w:sz="12" w:space="0" w:color="400040"/>
              <w:bottom w:val="single" w:sz="12" w:space="0" w:color="400040"/>
              <w:insideH w:val="single" w:sz="12" w:space="0" w:color="400040"/>
              <w:right w:val="single" w:sz="12" w:space="0" w:color="400040"/>
              <w:insideV w:val="single" w:sz="12" w:space="0" w:color="400040"/>
            </w:tcBorders>
            <w:shd w:fill="40004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color w:val="400040"/>
                <w:sz w:val="24"/>
                <w:szCs w:val="24"/>
              </w:rPr>
            </w:pPr>
            <w:r>
              <w:rPr>
                <w:color w:val="400040"/>
                <w:sz w:val="24"/>
                <w:szCs w:val="24"/>
              </w:rPr>
            </w:r>
          </w:p>
        </w:tc>
      </w:tr>
    </w:tbl>
    <w:p>
      <w:pPr>
        <w:pStyle w:val="Normal"/>
        <w:rPr>
          <w:color w:val="400040"/>
          <w:sz w:val="24"/>
          <w:szCs w:val="24"/>
        </w:rPr>
      </w:pPr>
      <w:r>
        <w:rPr>
          <w:color w:val="400040"/>
          <w:sz w:val="24"/>
          <w:szCs w:val="24"/>
        </w:rPr>
      </w:r>
    </w:p>
    <w:p>
      <w:pPr>
        <w:pStyle w:val="Normal"/>
        <w:rPr>
          <w:rStyle w:val="LinkdaInternet"/>
          <w:color w:val="400040"/>
          <w:sz w:val="24"/>
          <w:szCs w:val="24"/>
        </w:rPr>
      </w:pPr>
      <w:hyperlink r:id="rId2">
        <w:r>
          <w:rPr>
            <w:rStyle w:val="LinkdaInternet"/>
            <w:color w:val="400040"/>
            <w:sz w:val="24"/>
            <w:szCs w:val="24"/>
          </w:rPr>
          <w:t>http://www.ic.unicamp.br/~ariadne/mc436/2s2011/cap6.pdf</w:t>
        </w:r>
      </w:hyperlink>
    </w:p>
    <w:p>
      <w:pPr>
        <w:pStyle w:val="Normal"/>
        <w:rPr>
          <w:color w:val="400040"/>
          <w:sz w:val="24"/>
          <w:szCs w:val="24"/>
        </w:rPr>
      </w:pPr>
      <w:r>
        <w:rPr>
          <w:color w:val="400040"/>
          <w:sz w:val="24"/>
          <w:szCs w:val="24"/>
        </w:rPr>
        <w:t>https://github.com/Ramyel/EPDS---MACK/wiki/UC01.004-Efetuar-Transfer%C3%AAncia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de37bc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3">
    <w:name w:val="Título 3"/>
    <w:uiPriority w:val="9"/>
    <w:qFormat/>
    <w:link w:val="Ttulo3Char"/>
    <w:rsid w:val="00de37bc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3Char" w:customStyle="1">
    <w:name w:val="Título 3 Char"/>
    <w:uiPriority w:val="9"/>
    <w:link w:val="Ttulo3"/>
    <w:rsid w:val="00de37bc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1Char" w:customStyle="1">
    <w:name w:val="Título 1 Char"/>
    <w:uiPriority w:val="9"/>
    <w:link w:val="Ttulo1"/>
    <w:rsid w:val="00de37bc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LinkdaInternet">
    <w:name w:val="Link da Internet"/>
    <w:uiPriority w:val="99"/>
    <w:unhideWhenUsed/>
    <w:rsid w:val="00de37bc"/>
    <w:basedOn w:val="DefaultParagraphFont"/>
    <w:rPr>
      <w:color w:val="0000FF"/>
      <w:u w:val="single"/>
      <w:lang w:val="zxx" w:eastAsia="zxx" w:bidi="zxx"/>
    </w:rPr>
  </w:style>
  <w:style w:type="character" w:styleId="CabealhoChar" w:customStyle="1">
    <w:name w:val="Cabeçalho Char"/>
    <w:uiPriority w:val="99"/>
    <w:link w:val="Cabealho"/>
    <w:rsid w:val="00de37bc"/>
    <w:basedOn w:val="DefaultParagraphFont"/>
    <w:rPr/>
  </w:style>
  <w:style w:type="character" w:styleId="RodapChar" w:customStyle="1">
    <w:name w:val="Rodapé Char"/>
    <w:uiPriority w:val="99"/>
    <w:link w:val="Rodap"/>
    <w:rsid w:val="00de37bc"/>
    <w:basedOn w:val="DefaultParagraphFont"/>
    <w:rPr/>
  </w:style>
  <w:style w:type="character" w:styleId="ListLabel1">
    <w:name w:val="ListLabel 1"/>
    <w:rPr>
      <w:rFonts w:cs="Calibri"/>
      <w:b/>
    </w:rPr>
  </w:style>
  <w:style w:type="character" w:styleId="ListLabel2">
    <w:name w:val="ListLabel 2"/>
    <w:rPr>
      <w:b w:val="fals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261217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uiPriority w:val="99"/>
    <w:semiHidden/>
    <w:unhideWhenUsed/>
    <w:rsid w:val="00de37bc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Cabeçalho"/>
    <w:uiPriority w:val="99"/>
    <w:unhideWhenUsed/>
    <w:link w:val="CabealhoChar"/>
    <w:rsid w:val="00de37bc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e37bc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f192e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c.unicamp.br/~ariadne/mc436/2s2011/cap6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2014-11-04T22:21:00Z</dcterms:created>
  <dc:creator>Aline PS</dc:creator>
  <dc:language>pt-BR</dc:language>
  <cp:lastModifiedBy>Aline PS</cp:lastModifiedBy>
  <dcterms:modified xsi:type="dcterms:W3CDTF">2014-11-05T17:13:00Z</dcterms:modified>
  <cp:revision>3</cp:revision>
</cp:coreProperties>
</file>