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270"/>
        <w:gridCol w:w="7620"/>
      </w:tblGrid>
      <w:tr w:rsidR="0082039C" w:rsidRPr="007948BB" w14:paraId="66F715B1" w14:textId="77777777" w:rsidTr="006270E9">
        <w:trPr>
          <w:trHeight w:val="2790"/>
        </w:trPr>
        <w:tc>
          <w:tcPr>
            <w:tcW w:w="10770" w:type="dxa"/>
            <w:gridSpan w:val="3"/>
          </w:tcPr>
          <w:p w14:paraId="47B2ABCB" w14:textId="5F5F7C85" w:rsidR="0082039C" w:rsidRPr="00066DB3" w:rsidRDefault="0082039C" w:rsidP="00066DB3">
            <w:pPr>
              <w:pStyle w:val="Heading3"/>
              <w:spacing w:after="0" w:line="276" w:lineRule="auto"/>
              <w:jc w:val="center"/>
              <w:rPr>
                <w:rFonts w:ascii="Utsaah" w:hAnsi="Utsaah" w:cs="Utsaah"/>
                <w:color w:val="A8D08D" w:themeColor="accent6" w:themeTint="99"/>
                <w:sz w:val="20"/>
                <w:szCs w:val="20"/>
              </w:rPr>
            </w:pPr>
          </w:p>
          <w:p w14:paraId="0B0FFB94" w14:textId="764B741E" w:rsidR="0082039C" w:rsidRPr="006D7195" w:rsidRDefault="0082039C" w:rsidP="00F244AB">
            <w:pPr>
              <w:pStyle w:val="Title"/>
              <w:jc w:val="center"/>
              <w:rPr>
                <w:rFonts w:asciiTheme="majorHAnsi" w:hAnsiTheme="majorHAnsi" w:cs="Utsaah"/>
                <w:sz w:val="72"/>
                <w:szCs w:val="72"/>
              </w:rPr>
            </w:pPr>
            <w:r w:rsidRPr="006D7195">
              <w:rPr>
                <w:rFonts w:asciiTheme="majorHAnsi" w:hAnsiTheme="majorHAnsi" w:cs="Utsaah"/>
                <w:sz w:val="72"/>
                <w:szCs w:val="72"/>
              </w:rPr>
              <w:t>Josephine Weathington</w:t>
            </w:r>
          </w:p>
          <w:p w14:paraId="30D51BFE" w14:textId="4DEC5BAC" w:rsidR="0082039C" w:rsidRPr="006D7195" w:rsidRDefault="0082039C" w:rsidP="00F244AB">
            <w:pPr>
              <w:jc w:val="center"/>
              <w:rPr>
                <w:rFonts w:asciiTheme="majorHAnsi" w:hAnsiTheme="majorHAnsi" w:cs="Utsaah"/>
                <w:sz w:val="32"/>
                <w:szCs w:val="40"/>
              </w:rPr>
            </w:pPr>
            <w:r w:rsidRPr="006D7195">
              <w:rPr>
                <w:rFonts w:asciiTheme="majorHAnsi" w:hAnsiTheme="majorHAnsi" w:cs="Utsaah"/>
                <w:sz w:val="32"/>
                <w:szCs w:val="40"/>
              </w:rPr>
              <w:t>Web Development &amp; Design</w:t>
            </w:r>
          </w:p>
          <w:p w14:paraId="7F331D46" w14:textId="0EFA6C70" w:rsidR="0082039C" w:rsidRPr="0060085E" w:rsidRDefault="0082039C" w:rsidP="00F244AB">
            <w:pPr>
              <w:spacing w:before="240" w:line="276" w:lineRule="auto"/>
              <w:jc w:val="center"/>
              <w:rPr>
                <w:rFonts w:asciiTheme="majorHAnsi" w:hAnsiTheme="majorHAnsi" w:cs="Utsaah"/>
                <w:sz w:val="24"/>
                <w:szCs w:val="32"/>
              </w:rPr>
            </w:pPr>
            <w:r w:rsidRPr="006D7195">
              <w:rPr>
                <w:rFonts w:asciiTheme="majorHAnsi" w:hAnsiTheme="majorHAnsi" w:cs="Utsaah"/>
                <w:sz w:val="24"/>
                <w:szCs w:val="32"/>
              </w:rPr>
              <w:t>501.766.0635   jcweathingto@ualr.edu   Little Rock, AR</w:t>
            </w:r>
          </w:p>
        </w:tc>
      </w:tr>
      <w:tr w:rsidR="001B2ABD" w:rsidRPr="007948BB" w14:paraId="788EF22F" w14:textId="77777777" w:rsidTr="0060085E">
        <w:tc>
          <w:tcPr>
            <w:tcW w:w="2880" w:type="dxa"/>
          </w:tcPr>
          <w:p w14:paraId="12F47A24" w14:textId="6B2E7C47" w:rsidR="00CB6552" w:rsidRPr="0042742D" w:rsidRDefault="00400B49" w:rsidP="0042742D">
            <w:pPr>
              <w:pStyle w:val="Heading2"/>
              <w:rPr>
                <w:rFonts w:ascii="Utsaah" w:hAnsi="Utsaah" w:cs="Utsaah"/>
                <w:sz w:val="40"/>
                <w:szCs w:val="40"/>
              </w:rPr>
            </w:pPr>
            <w:r w:rsidRPr="007948BB">
              <w:rPr>
                <w:rFonts w:ascii="Utsaah" w:hAnsi="Utsaah" w:cs="Utsaah"/>
                <w:sz w:val="40"/>
                <w:szCs w:val="40"/>
              </w:rPr>
              <w:t>Skills</w:t>
            </w:r>
          </w:p>
          <w:p w14:paraId="05EE9F66" w14:textId="7700C173" w:rsidR="00CB6552" w:rsidRDefault="0082039C" w:rsidP="0060085E">
            <w:pPr>
              <w:spacing w:line="36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UI Design Deliverables:</w:t>
            </w:r>
          </w:p>
          <w:p w14:paraId="730A4CEA" w14:textId="6A9FA443" w:rsidR="0082039C" w:rsidRPr="00F244AB" w:rsidRDefault="0082039C" w:rsidP="00F244A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32"/>
              </w:rPr>
            </w:pPr>
            <w:r w:rsidRPr="00F244AB">
              <w:rPr>
                <w:sz w:val="24"/>
                <w:szCs w:val="32"/>
              </w:rPr>
              <w:t>User flows</w:t>
            </w:r>
          </w:p>
          <w:p w14:paraId="32971C7F" w14:textId="1BF41213" w:rsidR="0082039C" w:rsidRPr="00F244AB" w:rsidRDefault="0082039C" w:rsidP="00F244A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32"/>
              </w:rPr>
            </w:pPr>
            <w:r w:rsidRPr="00F244AB">
              <w:rPr>
                <w:sz w:val="24"/>
                <w:szCs w:val="32"/>
              </w:rPr>
              <w:t>Wireframing</w:t>
            </w:r>
          </w:p>
          <w:p w14:paraId="3A7DA30F" w14:textId="3A907E62" w:rsidR="0082039C" w:rsidRPr="00F244AB" w:rsidRDefault="0082039C" w:rsidP="00F244AB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32"/>
              </w:rPr>
            </w:pPr>
            <w:r w:rsidRPr="00F244AB">
              <w:rPr>
                <w:sz w:val="24"/>
                <w:szCs w:val="32"/>
              </w:rPr>
              <w:t>Prototyping</w:t>
            </w:r>
          </w:p>
          <w:p w14:paraId="588D82D2" w14:textId="20822CF3" w:rsidR="00CB6552" w:rsidRPr="00852B3D" w:rsidRDefault="00CB6552" w:rsidP="00F244AB">
            <w:pPr>
              <w:spacing w:line="276" w:lineRule="auto"/>
              <w:rPr>
                <w:sz w:val="24"/>
                <w:szCs w:val="32"/>
              </w:rPr>
            </w:pPr>
            <w:r w:rsidRPr="00852B3D">
              <w:rPr>
                <w:sz w:val="24"/>
                <w:szCs w:val="32"/>
              </w:rPr>
              <w:t xml:space="preserve">Presentation </w:t>
            </w:r>
            <w:r w:rsidR="0060085E">
              <w:rPr>
                <w:sz w:val="24"/>
                <w:szCs w:val="32"/>
              </w:rPr>
              <w:t xml:space="preserve">&amp; </w:t>
            </w:r>
            <w:r w:rsidRPr="00852B3D">
              <w:rPr>
                <w:sz w:val="24"/>
                <w:szCs w:val="32"/>
              </w:rPr>
              <w:t>Public Speaking</w:t>
            </w:r>
            <w:r>
              <w:rPr>
                <w:sz w:val="24"/>
                <w:szCs w:val="32"/>
              </w:rPr>
              <w:t xml:space="preserve">    </w:t>
            </w:r>
          </w:p>
          <w:p w14:paraId="024DCA58" w14:textId="55CAA6F7" w:rsidR="0034709C" w:rsidRDefault="0034709C" w:rsidP="00852B3D">
            <w:pPr>
              <w:rPr>
                <w:sz w:val="8"/>
                <w:szCs w:val="8"/>
              </w:rPr>
            </w:pPr>
          </w:p>
          <w:p w14:paraId="5A742E91" w14:textId="362B4C8A" w:rsidR="00BD038C" w:rsidRDefault="00BD038C" w:rsidP="00852B3D">
            <w:pPr>
              <w:rPr>
                <w:sz w:val="8"/>
                <w:szCs w:val="8"/>
              </w:rPr>
            </w:pPr>
          </w:p>
          <w:p w14:paraId="36241822" w14:textId="21BEAD91" w:rsidR="00BD038C" w:rsidRDefault="00BD038C" w:rsidP="00852B3D">
            <w:pPr>
              <w:rPr>
                <w:sz w:val="8"/>
                <w:szCs w:val="8"/>
              </w:rPr>
            </w:pPr>
          </w:p>
          <w:p w14:paraId="2B1545A8" w14:textId="6A1DF76D" w:rsidR="00BD038C" w:rsidRDefault="00BD038C" w:rsidP="00852B3D">
            <w:pPr>
              <w:rPr>
                <w:sz w:val="8"/>
                <w:szCs w:val="8"/>
              </w:rPr>
            </w:pPr>
          </w:p>
          <w:p w14:paraId="4EF6DC6B" w14:textId="77777777" w:rsidR="00BD038C" w:rsidRPr="007764C5" w:rsidRDefault="00BD038C" w:rsidP="00852B3D">
            <w:pPr>
              <w:rPr>
                <w:sz w:val="8"/>
                <w:szCs w:val="8"/>
              </w:rPr>
            </w:pPr>
          </w:p>
          <w:p w14:paraId="59C4709F" w14:textId="253BF2E3" w:rsidR="00BD384F" w:rsidRPr="007948BB" w:rsidRDefault="00174F99" w:rsidP="00BD038C">
            <w:pPr>
              <w:pStyle w:val="Heading3"/>
              <w:rPr>
                <w:rFonts w:ascii="Utsaah" w:hAnsi="Utsaah" w:cs="Utsaah"/>
                <w:bCs/>
                <w:color w:val="auto"/>
                <w:sz w:val="40"/>
                <w:szCs w:val="40"/>
              </w:rPr>
            </w:pPr>
            <w:r>
              <w:rPr>
                <w:rFonts w:ascii="Utsaah" w:hAnsi="Utsaah" w:cs="Utsaah"/>
                <w:bCs/>
                <w:color w:val="auto"/>
                <w:sz w:val="40"/>
                <w:szCs w:val="40"/>
              </w:rPr>
              <w:t xml:space="preserve">Technical (IT) </w:t>
            </w:r>
            <w:r w:rsidR="00BD384F" w:rsidRPr="007948BB">
              <w:rPr>
                <w:rFonts w:ascii="Utsaah" w:hAnsi="Utsaah" w:cs="Utsaah"/>
                <w:bCs/>
                <w:color w:val="auto"/>
                <w:sz w:val="40"/>
                <w:szCs w:val="40"/>
              </w:rPr>
              <w:t>Skills</w:t>
            </w:r>
          </w:p>
          <w:p w14:paraId="186815E6" w14:textId="5290C6DA" w:rsidR="004D3011" w:rsidRPr="007948BB" w:rsidRDefault="00BD384F" w:rsidP="00413CAE">
            <w:pPr>
              <w:pStyle w:val="Heading3"/>
              <w:rPr>
                <w:rFonts w:ascii="Utsaah" w:hAnsi="Utsaah" w:cs="Utsaah"/>
                <w:sz w:val="24"/>
                <w:szCs w:val="28"/>
              </w:rPr>
            </w:pPr>
            <w:r w:rsidRPr="007948BB">
              <w:rPr>
                <w:rFonts w:ascii="Utsaah" w:hAnsi="Utsaah" w:cs="Utsaah"/>
                <w:noProof/>
                <w:color w:val="000000" w:themeColor="text1"/>
                <w:sz w:val="24"/>
                <w:szCs w:val="28"/>
              </w:rPr>
              <w:drawing>
                <wp:inline distT="0" distB="0" distL="0" distR="0" wp14:anchorId="79D7E90A" wp14:editId="05222346">
                  <wp:extent cx="1657350" cy="3665220"/>
                  <wp:effectExtent l="0" t="0" r="0" b="1143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6C1CE295" w14:textId="77777777" w:rsidR="001B2ABD" w:rsidRPr="007948BB" w:rsidRDefault="001B2ABD" w:rsidP="001D7604">
            <w:pPr>
              <w:rPr>
                <w:rFonts w:ascii="Utsaah" w:hAnsi="Utsaah" w:cs="Utsaah"/>
                <w:sz w:val="20"/>
                <w:szCs w:val="24"/>
              </w:rPr>
            </w:pPr>
          </w:p>
        </w:tc>
        <w:tc>
          <w:tcPr>
            <w:tcW w:w="7620" w:type="dxa"/>
          </w:tcPr>
          <w:sdt>
            <w:sdtPr>
              <w:rPr>
                <w:rFonts w:ascii="Utsaah" w:hAnsi="Utsaah" w:cs="Utsaah"/>
                <w:sz w:val="24"/>
                <w:szCs w:val="28"/>
              </w:rPr>
              <w:id w:val="1049110328"/>
              <w:placeholder>
                <w:docPart w:val="488E955EC21F4ACC9776C51F35FAB5E2"/>
              </w:placeholder>
              <w:temporary/>
              <w:showingPlcHdr/>
              <w15:appearance w15:val="hidden"/>
            </w:sdtPr>
            <w:sdtEndPr>
              <w:rPr>
                <w:sz w:val="32"/>
                <w:szCs w:val="36"/>
              </w:rPr>
            </w:sdtEndPr>
            <w:sdtContent>
              <w:p w14:paraId="2B2D59A7" w14:textId="77777777" w:rsidR="001B2ABD" w:rsidRPr="007948BB" w:rsidRDefault="00E25A26" w:rsidP="00036450">
                <w:pPr>
                  <w:pStyle w:val="Heading2"/>
                  <w:rPr>
                    <w:rFonts w:ascii="Utsaah" w:hAnsi="Utsaah" w:cs="Utsaah"/>
                    <w:sz w:val="32"/>
                    <w:szCs w:val="36"/>
                  </w:rPr>
                </w:pPr>
                <w:r w:rsidRPr="007948BB">
                  <w:rPr>
                    <w:rFonts w:ascii="Utsaah" w:hAnsi="Utsaah" w:cs="Utsaah"/>
                    <w:sz w:val="40"/>
                    <w:szCs w:val="40"/>
                  </w:rPr>
                  <w:t>EDUCATION</w:t>
                </w:r>
              </w:p>
            </w:sdtContent>
          </w:sdt>
          <w:p w14:paraId="1C0C86C8" w14:textId="77777777" w:rsidR="0082039C" w:rsidRDefault="00EB038C" w:rsidP="006F0027">
            <w:pPr>
              <w:pStyle w:val="Heading4"/>
              <w:rPr>
                <w:rFonts w:asciiTheme="majorHAnsi" w:hAnsiTheme="majorHAnsi" w:cs="Utsaah"/>
                <w:sz w:val="24"/>
                <w:szCs w:val="24"/>
              </w:rPr>
            </w:pPr>
            <w:r w:rsidRPr="00895C83">
              <w:rPr>
                <w:rFonts w:asciiTheme="majorHAnsi" w:hAnsiTheme="majorHAnsi" w:cs="Utsaah"/>
                <w:sz w:val="24"/>
                <w:szCs w:val="24"/>
              </w:rPr>
              <w:t>University of Arkansas Little Rock</w:t>
            </w:r>
            <w:r w:rsidR="00511207" w:rsidRPr="00895C83">
              <w:rPr>
                <w:rFonts w:asciiTheme="majorHAnsi" w:hAnsiTheme="majorHAnsi" w:cs="Utsaah"/>
                <w:sz w:val="24"/>
                <w:szCs w:val="24"/>
              </w:rPr>
              <w:t>,</w:t>
            </w:r>
            <w:r w:rsidR="00EC0CC5">
              <w:rPr>
                <w:rFonts w:asciiTheme="majorHAnsi" w:hAnsiTheme="majorHAnsi" w:cs="Utsaah"/>
                <w:sz w:val="24"/>
                <w:szCs w:val="24"/>
              </w:rPr>
              <w:t xml:space="preserve"> </w:t>
            </w:r>
          </w:p>
          <w:p w14:paraId="62C6D745" w14:textId="2BB08EC5" w:rsidR="006F0027" w:rsidRPr="00895C83" w:rsidRDefault="00EC0CC5" w:rsidP="006F0027">
            <w:pPr>
              <w:pStyle w:val="Heading4"/>
              <w:rPr>
                <w:rFonts w:asciiTheme="majorHAnsi" w:hAnsiTheme="majorHAnsi" w:cs="Utsaah"/>
                <w:sz w:val="24"/>
                <w:szCs w:val="24"/>
              </w:rPr>
            </w:pPr>
            <w:r>
              <w:rPr>
                <w:rFonts w:asciiTheme="majorHAnsi" w:hAnsiTheme="majorHAnsi" w:cs="Utsaah"/>
                <w:sz w:val="24"/>
                <w:szCs w:val="24"/>
              </w:rPr>
              <w:t>Bachelor</w:t>
            </w:r>
            <w:r w:rsidR="0082039C">
              <w:rPr>
                <w:rFonts w:asciiTheme="majorHAnsi" w:hAnsiTheme="majorHAnsi" w:cs="Utsaah"/>
                <w:sz w:val="24"/>
                <w:szCs w:val="24"/>
              </w:rPr>
              <w:t xml:space="preserve"> of Science </w:t>
            </w:r>
            <w:r>
              <w:rPr>
                <w:rFonts w:asciiTheme="majorHAnsi" w:hAnsiTheme="majorHAnsi" w:cs="Utsaah"/>
                <w:sz w:val="24"/>
                <w:szCs w:val="24"/>
              </w:rPr>
              <w:t>in</w:t>
            </w:r>
            <w:r w:rsidR="00511207" w:rsidRPr="00895C83">
              <w:rPr>
                <w:rFonts w:asciiTheme="majorHAnsi" w:hAnsiTheme="majorHAnsi" w:cs="Utsaah"/>
                <w:sz w:val="24"/>
                <w:szCs w:val="24"/>
              </w:rPr>
              <w:t xml:space="preserve"> Web Development</w:t>
            </w:r>
            <w:r w:rsidR="0082039C">
              <w:rPr>
                <w:rFonts w:asciiTheme="majorHAnsi" w:hAnsiTheme="majorHAnsi" w:cs="Utsaah"/>
                <w:sz w:val="24"/>
                <w:szCs w:val="24"/>
              </w:rPr>
              <w:t xml:space="preserve">, </w:t>
            </w:r>
            <w:r>
              <w:rPr>
                <w:rFonts w:asciiTheme="majorHAnsi" w:hAnsiTheme="majorHAnsi" w:cs="Utsaah"/>
                <w:sz w:val="24"/>
                <w:szCs w:val="24"/>
              </w:rPr>
              <w:t>Digital Design Minor</w:t>
            </w:r>
          </w:p>
          <w:p w14:paraId="5D78A4A9" w14:textId="3762A3FC" w:rsidR="00036450" w:rsidRPr="00895C83" w:rsidRDefault="00895C83" w:rsidP="00B359E4">
            <w:pPr>
              <w:pStyle w:val="Date"/>
              <w:rPr>
                <w:rFonts w:asciiTheme="majorHAnsi" w:hAnsiTheme="majorHAnsi" w:cs="Utsaah"/>
                <w:i/>
                <w:iCs/>
                <w:sz w:val="24"/>
                <w:szCs w:val="24"/>
              </w:rPr>
            </w:pPr>
            <w:r>
              <w:rPr>
                <w:rFonts w:asciiTheme="majorHAnsi" w:hAnsiTheme="majorHAnsi" w:cs="Utsaah"/>
                <w:i/>
                <w:iCs/>
                <w:sz w:val="24"/>
                <w:szCs w:val="24"/>
              </w:rPr>
              <w:t>Expected</w:t>
            </w:r>
            <w:r w:rsidR="009D269F" w:rsidRPr="00895C83">
              <w:rPr>
                <w:rFonts w:asciiTheme="majorHAnsi" w:hAnsiTheme="majorHAnsi" w:cs="Utsaah"/>
                <w:i/>
                <w:iCs/>
                <w:sz w:val="24"/>
                <w:szCs w:val="24"/>
              </w:rPr>
              <w:t xml:space="preserve"> Graduation May 2023</w:t>
            </w:r>
          </w:p>
          <w:p w14:paraId="4D285D46" w14:textId="6F1E21FB" w:rsidR="00586734" w:rsidRPr="00331907" w:rsidRDefault="00586734" w:rsidP="00036450">
            <w:pPr>
              <w:rPr>
                <w:sz w:val="28"/>
                <w:szCs w:val="36"/>
              </w:rPr>
            </w:pPr>
          </w:p>
          <w:p w14:paraId="720A7B37" w14:textId="62BFDAF6" w:rsidR="0042742D" w:rsidRPr="00331907" w:rsidRDefault="004E15C6" w:rsidP="00036450">
            <w:pPr>
              <w:rPr>
                <w:b/>
                <w:bCs/>
                <w:sz w:val="24"/>
                <w:szCs w:val="32"/>
              </w:rPr>
            </w:pPr>
            <w:r w:rsidRPr="00331907">
              <w:rPr>
                <w:b/>
                <w:bCs/>
                <w:sz w:val="24"/>
                <w:szCs w:val="32"/>
              </w:rPr>
              <w:t>Courses Include:</w:t>
            </w:r>
          </w:p>
          <w:tbl>
            <w:tblPr>
              <w:tblStyle w:val="GridTable1Light-Accent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29"/>
              <w:gridCol w:w="5832"/>
            </w:tblGrid>
            <w:tr w:rsidR="001B5327" w14:paraId="4CA76DDF" w14:textId="77777777" w:rsidTr="005C58A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E2EFD9" w:themeFill="accent6" w:themeFillTint="33"/>
                </w:tcPr>
                <w:p w14:paraId="556EF23F" w14:textId="15F07963" w:rsidR="001B5327" w:rsidRPr="008C0077" w:rsidRDefault="001B5327" w:rsidP="00036450">
                  <w:pPr>
                    <w:rPr>
                      <w:b w:val="0"/>
                      <w:bCs w:val="0"/>
                      <w:sz w:val="22"/>
                      <w:szCs w:val="28"/>
                    </w:rPr>
                  </w:pPr>
                  <w:r w:rsidRPr="008C0077">
                    <w:rPr>
                      <w:b w:val="0"/>
                      <w:bCs w:val="0"/>
                      <w:sz w:val="22"/>
                      <w:szCs w:val="28"/>
                    </w:rPr>
                    <w:t>CPSC 4379</w:t>
                  </w:r>
                </w:p>
              </w:tc>
              <w:tc>
                <w:tcPr>
                  <w:tcW w:w="5832" w:type="dxa"/>
                  <w:shd w:val="clear" w:color="auto" w:fill="E2EFD9" w:themeFill="accent6" w:themeFillTint="33"/>
                </w:tcPr>
                <w:p w14:paraId="1C503900" w14:textId="0AD5D2BA" w:rsidR="001B5327" w:rsidRPr="008C0077" w:rsidRDefault="001B5327" w:rsidP="000364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2"/>
                      <w:szCs w:val="28"/>
                    </w:rPr>
                  </w:pPr>
                  <w:r w:rsidRPr="008C0077">
                    <w:rPr>
                      <w:b w:val="0"/>
                      <w:bCs w:val="0"/>
                      <w:sz w:val="22"/>
                      <w:szCs w:val="28"/>
                    </w:rPr>
                    <w:t>Principles of UI/UX</w:t>
                  </w:r>
                </w:p>
              </w:tc>
            </w:tr>
            <w:tr w:rsidR="00557A03" w14:paraId="66765743" w14:textId="77777777" w:rsidTr="005C58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61" w:type="dxa"/>
                  <w:gridSpan w:val="2"/>
                </w:tcPr>
                <w:p w14:paraId="0C104010" w14:textId="357F5456" w:rsidR="00557A03" w:rsidRPr="00557A03" w:rsidRDefault="00557A03" w:rsidP="00036450">
                  <w:pPr>
                    <w:rPr>
                      <w:color w:val="000000"/>
                      <w:sz w:val="27"/>
                      <w:szCs w:val="27"/>
                    </w:rPr>
                  </w:pPr>
                  <w:r w:rsidRPr="00557A03">
                    <w:rPr>
                      <w:b w:val="0"/>
                      <w:bCs w:val="0"/>
                      <w:sz w:val="22"/>
                      <w:szCs w:val="28"/>
                    </w:rPr>
                    <w:t xml:space="preserve">The theory and practice of software user-interface (UI) </w:t>
                  </w:r>
                  <w:r>
                    <w:rPr>
                      <w:b w:val="0"/>
                      <w:bCs w:val="0"/>
                      <w:sz w:val="22"/>
                      <w:szCs w:val="28"/>
                    </w:rPr>
                    <w:t>&amp;</w:t>
                  </w:r>
                  <w:r w:rsidRPr="00557A03">
                    <w:rPr>
                      <w:b w:val="0"/>
                      <w:bCs w:val="0"/>
                      <w:sz w:val="22"/>
                      <w:szCs w:val="28"/>
                    </w:rPr>
                    <w:t xml:space="preserve"> user experience (UX) design</w:t>
                  </w:r>
                  <w:r w:rsidR="005C58AC">
                    <w:rPr>
                      <w:b w:val="0"/>
                      <w:bCs w:val="0"/>
                      <w:sz w:val="22"/>
                      <w:szCs w:val="28"/>
                    </w:rPr>
                    <w:t>.</w:t>
                  </w:r>
                </w:p>
              </w:tc>
            </w:tr>
            <w:tr w:rsidR="001B5327" w14:paraId="02857BBE" w14:textId="77777777" w:rsidTr="005C58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E2EFD9" w:themeFill="accent6" w:themeFillTint="33"/>
                </w:tcPr>
                <w:p w14:paraId="19FEF7D4" w14:textId="6443A65D" w:rsidR="001B5327" w:rsidRPr="008C0077" w:rsidRDefault="001B5327" w:rsidP="00036450">
                  <w:pPr>
                    <w:rPr>
                      <w:b w:val="0"/>
                      <w:bCs w:val="0"/>
                      <w:sz w:val="22"/>
                      <w:szCs w:val="28"/>
                    </w:rPr>
                  </w:pPr>
                  <w:r w:rsidRPr="008C0077">
                    <w:rPr>
                      <w:b w:val="0"/>
                      <w:bCs w:val="0"/>
                      <w:sz w:val="22"/>
                      <w:szCs w:val="28"/>
                    </w:rPr>
                    <w:t xml:space="preserve">IFSC </w:t>
                  </w:r>
                  <w:r w:rsidR="00EC0CC5" w:rsidRPr="008C0077">
                    <w:rPr>
                      <w:b w:val="0"/>
                      <w:bCs w:val="0"/>
                      <w:sz w:val="22"/>
                      <w:szCs w:val="28"/>
                    </w:rPr>
                    <w:t xml:space="preserve">  </w:t>
                  </w:r>
                  <w:r w:rsidRPr="008C0077">
                    <w:rPr>
                      <w:b w:val="0"/>
                      <w:bCs w:val="0"/>
                      <w:sz w:val="22"/>
                      <w:szCs w:val="28"/>
                    </w:rPr>
                    <w:t>3342</w:t>
                  </w:r>
                </w:p>
              </w:tc>
              <w:tc>
                <w:tcPr>
                  <w:tcW w:w="5832" w:type="dxa"/>
                  <w:shd w:val="clear" w:color="auto" w:fill="E2EFD9" w:themeFill="accent6" w:themeFillTint="33"/>
                </w:tcPr>
                <w:p w14:paraId="657632BD" w14:textId="20E2C2F9" w:rsidR="001B5327" w:rsidRPr="008C0077" w:rsidRDefault="001B5327" w:rsidP="000364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8"/>
                    </w:rPr>
                  </w:pPr>
                  <w:r w:rsidRPr="008C0077">
                    <w:rPr>
                      <w:sz w:val="22"/>
                      <w:szCs w:val="28"/>
                    </w:rPr>
                    <w:t>Mobile Web Development</w:t>
                  </w:r>
                </w:p>
              </w:tc>
            </w:tr>
            <w:tr w:rsidR="00557A03" w14:paraId="50FA5920" w14:textId="77777777" w:rsidTr="005C58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61" w:type="dxa"/>
                  <w:gridSpan w:val="2"/>
                </w:tcPr>
                <w:p w14:paraId="77A35B81" w14:textId="14317B1D" w:rsidR="00557A03" w:rsidRPr="008C0077" w:rsidRDefault="00557A03" w:rsidP="00036450">
                  <w:pPr>
                    <w:rPr>
                      <w:sz w:val="22"/>
                      <w:szCs w:val="28"/>
                    </w:rPr>
                  </w:pPr>
                  <w:r>
                    <w:rPr>
                      <w:b w:val="0"/>
                      <w:bCs w:val="0"/>
                      <w:sz w:val="22"/>
                      <w:szCs w:val="28"/>
                    </w:rPr>
                    <w:t>Evaluating &amp; testing approaches to create</w:t>
                  </w:r>
                  <w:r w:rsidRPr="00557A03">
                    <w:rPr>
                      <w:b w:val="0"/>
                      <w:bCs w:val="0"/>
                      <w:sz w:val="22"/>
                      <w:szCs w:val="28"/>
                    </w:rPr>
                    <w:t xml:space="preserve"> highly usable sites using a “Mobile First” design philosophy.</w:t>
                  </w:r>
                </w:p>
              </w:tc>
            </w:tr>
            <w:tr w:rsidR="001B5327" w14:paraId="142FBEE9" w14:textId="77777777" w:rsidTr="005C58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E2EFD9" w:themeFill="accent6" w:themeFillTint="33"/>
                </w:tcPr>
                <w:p w14:paraId="6FDE87F0" w14:textId="043359B7" w:rsidR="001B5327" w:rsidRPr="008C0077" w:rsidRDefault="00EC0CC5" w:rsidP="00036450">
                  <w:pPr>
                    <w:rPr>
                      <w:b w:val="0"/>
                      <w:bCs w:val="0"/>
                      <w:sz w:val="22"/>
                      <w:szCs w:val="28"/>
                    </w:rPr>
                  </w:pPr>
                  <w:r w:rsidRPr="008C0077">
                    <w:rPr>
                      <w:b w:val="0"/>
                      <w:bCs w:val="0"/>
                      <w:sz w:val="22"/>
                      <w:szCs w:val="28"/>
                    </w:rPr>
                    <w:t>ARST  3340</w:t>
                  </w:r>
                </w:p>
              </w:tc>
              <w:tc>
                <w:tcPr>
                  <w:tcW w:w="5832" w:type="dxa"/>
                  <w:shd w:val="clear" w:color="auto" w:fill="E2EFD9" w:themeFill="accent6" w:themeFillTint="33"/>
                </w:tcPr>
                <w:p w14:paraId="4711E29F" w14:textId="376EFA0F" w:rsidR="00EC0CC5" w:rsidRPr="008C0077" w:rsidRDefault="00EC0CC5" w:rsidP="000364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8"/>
                    </w:rPr>
                  </w:pPr>
                  <w:r w:rsidRPr="008C0077">
                    <w:rPr>
                      <w:sz w:val="22"/>
                      <w:szCs w:val="28"/>
                    </w:rPr>
                    <w:t>Graphic Design</w:t>
                  </w:r>
                </w:p>
              </w:tc>
            </w:tr>
            <w:tr w:rsidR="00EC0CC5" w14:paraId="482014C9" w14:textId="77777777" w:rsidTr="005C58A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E2EFD9" w:themeFill="accent6" w:themeFillTint="33"/>
                </w:tcPr>
                <w:p w14:paraId="58194A6A" w14:textId="3E316233" w:rsidR="00EC0CC5" w:rsidRPr="008C0077" w:rsidRDefault="00EC0CC5" w:rsidP="00036450">
                  <w:pPr>
                    <w:rPr>
                      <w:b w:val="0"/>
                      <w:bCs w:val="0"/>
                      <w:sz w:val="22"/>
                      <w:szCs w:val="28"/>
                    </w:rPr>
                  </w:pPr>
                  <w:r w:rsidRPr="008C0077">
                    <w:rPr>
                      <w:b w:val="0"/>
                      <w:bCs w:val="0"/>
                      <w:sz w:val="22"/>
                      <w:szCs w:val="28"/>
                    </w:rPr>
                    <w:t>ARST  3385</w:t>
                  </w:r>
                </w:p>
              </w:tc>
              <w:tc>
                <w:tcPr>
                  <w:tcW w:w="5832" w:type="dxa"/>
                  <w:shd w:val="clear" w:color="auto" w:fill="E2EFD9" w:themeFill="accent6" w:themeFillTint="33"/>
                </w:tcPr>
                <w:p w14:paraId="5D48ACF5" w14:textId="1257C523" w:rsidR="00EC0CC5" w:rsidRPr="008C0077" w:rsidRDefault="00EC0CC5" w:rsidP="000364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szCs w:val="28"/>
                    </w:rPr>
                  </w:pPr>
                  <w:r w:rsidRPr="008C0077">
                    <w:rPr>
                      <w:sz w:val="22"/>
                      <w:szCs w:val="28"/>
                    </w:rPr>
                    <w:t>Vector Graphics</w:t>
                  </w:r>
                </w:p>
              </w:tc>
            </w:tr>
          </w:tbl>
          <w:p w14:paraId="75400C45" w14:textId="77777777" w:rsidR="001B5327" w:rsidRPr="00EA7A6C" w:rsidRDefault="001B5327" w:rsidP="00036450">
            <w:pPr>
              <w:rPr>
                <w:b/>
                <w:bCs/>
              </w:rPr>
            </w:pPr>
          </w:p>
          <w:sdt>
            <w:sdtPr>
              <w:rPr>
                <w:rFonts w:ascii="Utsaah" w:hAnsi="Utsaah" w:cs="Utsaah"/>
                <w:sz w:val="32"/>
                <w:szCs w:val="36"/>
              </w:rPr>
              <w:id w:val="1001553383"/>
              <w:placeholder>
                <w:docPart w:val="7BF335B0220440EA84176FB49D144AB3"/>
              </w:placeholder>
              <w:temporary/>
              <w:showingPlcHdr/>
              <w15:appearance w15:val="hidden"/>
            </w:sdtPr>
            <w:sdtContent>
              <w:p w14:paraId="067036A6" w14:textId="0C9820DC" w:rsidR="00036450" w:rsidRPr="007948BB" w:rsidRDefault="00036450" w:rsidP="00036450">
                <w:pPr>
                  <w:pStyle w:val="Heading2"/>
                  <w:rPr>
                    <w:rFonts w:ascii="Utsaah" w:hAnsi="Utsaah" w:cs="Utsaah"/>
                    <w:sz w:val="32"/>
                    <w:szCs w:val="36"/>
                  </w:rPr>
                </w:pPr>
                <w:r w:rsidRPr="007948BB">
                  <w:rPr>
                    <w:rFonts w:ascii="Utsaah" w:hAnsi="Utsaah" w:cs="Utsaah"/>
                    <w:sz w:val="40"/>
                    <w:szCs w:val="40"/>
                  </w:rPr>
                  <w:t>WORK EXPERIENCE</w:t>
                </w:r>
              </w:p>
            </w:sdtContent>
          </w:sdt>
          <w:p w14:paraId="19ED2EB6" w14:textId="0D7BC6CB" w:rsidR="00036450" w:rsidRPr="00895C83" w:rsidRDefault="006F0027" w:rsidP="00B359E4">
            <w:pPr>
              <w:pStyle w:val="Heading4"/>
              <w:rPr>
                <w:rFonts w:asciiTheme="majorHAnsi" w:hAnsiTheme="majorHAnsi" w:cs="Utsaah"/>
                <w:sz w:val="24"/>
                <w:szCs w:val="24"/>
              </w:rPr>
            </w:pPr>
            <w:proofErr w:type="spellStart"/>
            <w:r w:rsidRPr="00895C83">
              <w:rPr>
                <w:rFonts w:asciiTheme="majorHAnsi" w:hAnsiTheme="majorHAnsi" w:cs="Utsaah"/>
                <w:sz w:val="24"/>
                <w:szCs w:val="24"/>
              </w:rPr>
              <w:t>CareLink</w:t>
            </w:r>
            <w:proofErr w:type="spellEnd"/>
            <w:r w:rsidR="00511207" w:rsidRPr="00895C83">
              <w:rPr>
                <w:rFonts w:asciiTheme="majorHAnsi" w:hAnsiTheme="majorHAnsi" w:cs="Utsaah"/>
                <w:sz w:val="24"/>
                <w:szCs w:val="24"/>
              </w:rPr>
              <w:t xml:space="preserve">, </w:t>
            </w:r>
            <w:r w:rsidRPr="00895C83">
              <w:rPr>
                <w:rFonts w:asciiTheme="majorHAnsi" w:hAnsiTheme="majorHAnsi" w:cs="Utsaah"/>
                <w:sz w:val="24"/>
                <w:szCs w:val="24"/>
              </w:rPr>
              <w:t>Human Resources</w:t>
            </w:r>
          </w:p>
          <w:p w14:paraId="3B25BCA2" w14:textId="7228D58A" w:rsidR="00036450" w:rsidRPr="00895C83" w:rsidRDefault="006F0027" w:rsidP="00174F99">
            <w:pPr>
              <w:pStyle w:val="Date"/>
              <w:spacing w:after="240"/>
              <w:rPr>
                <w:i/>
                <w:iCs/>
                <w:sz w:val="22"/>
                <w:szCs w:val="28"/>
              </w:rPr>
            </w:pPr>
            <w:r w:rsidRPr="00895C83">
              <w:rPr>
                <w:i/>
                <w:iCs/>
                <w:sz w:val="22"/>
                <w:szCs w:val="28"/>
              </w:rPr>
              <w:t xml:space="preserve">December 2015 </w:t>
            </w:r>
            <w:r w:rsidR="00036450" w:rsidRPr="00895C83">
              <w:rPr>
                <w:i/>
                <w:iCs/>
                <w:sz w:val="22"/>
                <w:szCs w:val="28"/>
              </w:rPr>
              <w:t>–</w:t>
            </w:r>
            <w:r w:rsidRPr="00895C83">
              <w:rPr>
                <w:i/>
                <w:iCs/>
                <w:sz w:val="22"/>
                <w:szCs w:val="28"/>
              </w:rPr>
              <w:t xml:space="preserve"> December 2019</w:t>
            </w:r>
          </w:p>
          <w:p w14:paraId="6084C491" w14:textId="7C163D8C" w:rsidR="00E144A5" w:rsidRPr="00E144A5" w:rsidRDefault="00E144A5" w:rsidP="00F244AB">
            <w:pPr>
              <w:pStyle w:val="Heading4"/>
              <w:numPr>
                <w:ilvl w:val="0"/>
                <w:numId w:val="2"/>
              </w:numPr>
              <w:rPr>
                <w:b w:val="0"/>
                <w:sz w:val="22"/>
                <w:szCs w:val="28"/>
              </w:rPr>
            </w:pPr>
            <w:r w:rsidRPr="00E144A5">
              <w:rPr>
                <w:b w:val="0"/>
                <w:sz w:val="22"/>
                <w:szCs w:val="28"/>
              </w:rPr>
              <w:t xml:space="preserve">Anticipated people's needs and converted those to beneficial actions for the company and employees. </w:t>
            </w:r>
          </w:p>
          <w:p w14:paraId="6075D1F4" w14:textId="6767E885" w:rsidR="00E144A5" w:rsidRPr="00E144A5" w:rsidRDefault="00E144A5" w:rsidP="00F244AB">
            <w:pPr>
              <w:pStyle w:val="Heading4"/>
              <w:numPr>
                <w:ilvl w:val="0"/>
                <w:numId w:val="2"/>
              </w:numPr>
              <w:rPr>
                <w:b w:val="0"/>
                <w:sz w:val="22"/>
                <w:szCs w:val="28"/>
              </w:rPr>
            </w:pPr>
            <w:r w:rsidRPr="00E144A5">
              <w:rPr>
                <w:b w:val="0"/>
                <w:sz w:val="22"/>
                <w:szCs w:val="28"/>
              </w:rPr>
              <w:t xml:space="preserve">Ensured company &amp; employee compliance of Federal &amp; State regulations. </w:t>
            </w:r>
          </w:p>
          <w:p w14:paraId="120CB52C" w14:textId="696611C5" w:rsidR="0060085E" w:rsidRPr="00F244AB" w:rsidRDefault="00E144A5" w:rsidP="00F244AB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8"/>
              </w:rPr>
            </w:pPr>
            <w:r w:rsidRPr="00F244AB">
              <w:rPr>
                <w:sz w:val="22"/>
                <w:szCs w:val="28"/>
              </w:rPr>
              <w:t>Managed employee benefits (health, workers compensation, &amp; family medical leave of absence).</w:t>
            </w:r>
          </w:p>
          <w:p w14:paraId="3A1A471A" w14:textId="3E1B58D0" w:rsidR="00F244AB" w:rsidRDefault="00F244AB" w:rsidP="00E144A5">
            <w:pPr>
              <w:rPr>
                <w:rFonts w:ascii="Utsaah" w:hAnsi="Utsaah" w:cs="Utsaah"/>
                <w:sz w:val="28"/>
                <w:szCs w:val="28"/>
              </w:rPr>
            </w:pPr>
          </w:p>
          <w:p w14:paraId="3A2AFA08" w14:textId="77777777" w:rsidR="00BD038C" w:rsidRPr="0060085E" w:rsidRDefault="00BD038C" w:rsidP="00E144A5">
            <w:pPr>
              <w:rPr>
                <w:rFonts w:ascii="Utsaah" w:hAnsi="Utsaah" w:cs="Utsaah"/>
                <w:sz w:val="28"/>
                <w:szCs w:val="28"/>
              </w:rPr>
            </w:pPr>
          </w:p>
          <w:p w14:paraId="073EECDB" w14:textId="10434611" w:rsidR="004D3011" w:rsidRPr="00895C83" w:rsidRDefault="006F0027" w:rsidP="00B359E4">
            <w:pPr>
              <w:pStyle w:val="Heading4"/>
              <w:rPr>
                <w:rFonts w:asciiTheme="majorHAnsi" w:hAnsiTheme="majorHAnsi" w:cs="Utsaah"/>
                <w:sz w:val="24"/>
                <w:szCs w:val="24"/>
              </w:rPr>
            </w:pPr>
            <w:proofErr w:type="spellStart"/>
            <w:r w:rsidRPr="00895C83">
              <w:rPr>
                <w:rFonts w:asciiTheme="majorHAnsi" w:hAnsiTheme="majorHAnsi" w:cs="Utsaah"/>
                <w:sz w:val="24"/>
                <w:szCs w:val="24"/>
              </w:rPr>
              <w:t>CareLink</w:t>
            </w:r>
            <w:proofErr w:type="spellEnd"/>
            <w:r w:rsidR="00511207" w:rsidRPr="00895C83">
              <w:rPr>
                <w:rFonts w:asciiTheme="majorHAnsi" w:hAnsiTheme="majorHAnsi" w:cs="Utsaah"/>
                <w:sz w:val="24"/>
                <w:szCs w:val="24"/>
              </w:rPr>
              <w:t>,</w:t>
            </w:r>
            <w:r w:rsidR="004D3011" w:rsidRPr="00895C83">
              <w:rPr>
                <w:rFonts w:asciiTheme="majorHAnsi" w:hAnsiTheme="majorHAnsi" w:cs="Utsaah"/>
                <w:sz w:val="24"/>
                <w:szCs w:val="24"/>
              </w:rPr>
              <w:t xml:space="preserve"> </w:t>
            </w:r>
            <w:r w:rsidRPr="00895C83">
              <w:rPr>
                <w:rFonts w:asciiTheme="majorHAnsi" w:hAnsiTheme="majorHAnsi" w:cs="Utsaah"/>
                <w:sz w:val="24"/>
                <w:szCs w:val="24"/>
              </w:rPr>
              <w:t>Receptionist</w:t>
            </w:r>
          </w:p>
          <w:p w14:paraId="14113400" w14:textId="60AAC600" w:rsidR="004D3011" w:rsidRPr="007948BB" w:rsidRDefault="006F0027" w:rsidP="00174F99">
            <w:pPr>
              <w:pStyle w:val="Date"/>
              <w:spacing w:after="240"/>
              <w:rPr>
                <w:rFonts w:ascii="Utsaah" w:hAnsi="Utsaah" w:cs="Utsaah"/>
                <w:i/>
                <w:iCs/>
                <w:sz w:val="28"/>
                <w:szCs w:val="28"/>
              </w:rPr>
            </w:pPr>
            <w:r w:rsidRPr="00895C83">
              <w:rPr>
                <w:i/>
                <w:iCs/>
                <w:sz w:val="22"/>
                <w:szCs w:val="28"/>
              </w:rPr>
              <w:t xml:space="preserve">November 2013 </w:t>
            </w:r>
            <w:r w:rsidR="004D3011" w:rsidRPr="00895C83">
              <w:rPr>
                <w:i/>
                <w:iCs/>
                <w:sz w:val="22"/>
                <w:szCs w:val="28"/>
              </w:rPr>
              <w:t>–</w:t>
            </w:r>
            <w:r w:rsidRPr="00895C83">
              <w:rPr>
                <w:i/>
                <w:iCs/>
                <w:sz w:val="22"/>
                <w:szCs w:val="28"/>
              </w:rPr>
              <w:t xml:space="preserve"> December 2015</w:t>
            </w:r>
          </w:p>
          <w:p w14:paraId="23FC10F0" w14:textId="77777777" w:rsidR="00F244AB" w:rsidRPr="00F244AB" w:rsidRDefault="00F244AB" w:rsidP="00F244AB">
            <w:pPr>
              <w:pStyle w:val="Heading4"/>
              <w:numPr>
                <w:ilvl w:val="0"/>
                <w:numId w:val="2"/>
              </w:numPr>
              <w:rPr>
                <w:b w:val="0"/>
                <w:sz w:val="22"/>
                <w:szCs w:val="28"/>
              </w:rPr>
            </w:pPr>
            <w:r w:rsidRPr="00F244AB">
              <w:rPr>
                <w:b w:val="0"/>
                <w:sz w:val="22"/>
                <w:szCs w:val="28"/>
              </w:rPr>
              <w:t xml:space="preserve">Answered general inquiries </w:t>
            </w:r>
            <w:proofErr w:type="gramStart"/>
            <w:r w:rsidRPr="00F244AB">
              <w:rPr>
                <w:b w:val="0"/>
                <w:sz w:val="22"/>
                <w:szCs w:val="28"/>
              </w:rPr>
              <w:t>in order to</w:t>
            </w:r>
            <w:proofErr w:type="gramEnd"/>
            <w:r w:rsidRPr="00F244AB">
              <w:rPr>
                <w:b w:val="0"/>
                <w:sz w:val="22"/>
                <w:szCs w:val="28"/>
              </w:rPr>
              <w:t xml:space="preserve"> provide exceptional customer service </w:t>
            </w:r>
          </w:p>
          <w:p w14:paraId="182291BE" w14:textId="77777777" w:rsidR="00F244AB" w:rsidRPr="00F244AB" w:rsidRDefault="00F244AB" w:rsidP="00F244AB">
            <w:pPr>
              <w:pStyle w:val="Heading4"/>
              <w:numPr>
                <w:ilvl w:val="0"/>
                <w:numId w:val="2"/>
              </w:numPr>
              <w:rPr>
                <w:b w:val="0"/>
                <w:sz w:val="22"/>
                <w:szCs w:val="28"/>
              </w:rPr>
            </w:pPr>
            <w:r w:rsidRPr="00F244AB">
              <w:rPr>
                <w:b w:val="0"/>
                <w:sz w:val="22"/>
                <w:szCs w:val="28"/>
              </w:rPr>
              <w:t>Collaborated with other team members to ensure smooth flow of business operations</w:t>
            </w:r>
          </w:p>
          <w:p w14:paraId="7D065F9D" w14:textId="2ED1B50C" w:rsidR="00036450" w:rsidRPr="00BD038C" w:rsidRDefault="00F244AB" w:rsidP="00895C83">
            <w:pPr>
              <w:pStyle w:val="Heading4"/>
              <w:numPr>
                <w:ilvl w:val="0"/>
                <w:numId w:val="2"/>
              </w:numPr>
              <w:rPr>
                <w:b w:val="0"/>
                <w:sz w:val="22"/>
                <w:szCs w:val="28"/>
              </w:rPr>
            </w:pPr>
            <w:r w:rsidRPr="00F244AB">
              <w:rPr>
                <w:b w:val="0"/>
                <w:sz w:val="22"/>
                <w:szCs w:val="28"/>
              </w:rPr>
              <w:t>Welcomed, greeted, and directed visitors &amp; callers.</w:t>
            </w:r>
          </w:p>
        </w:tc>
      </w:tr>
    </w:tbl>
    <w:p w14:paraId="4758FD21" w14:textId="78E11CE3" w:rsidR="004D47D5" w:rsidRPr="00FD5563" w:rsidRDefault="004D47D5" w:rsidP="00EA7A6C">
      <w:pPr>
        <w:tabs>
          <w:tab w:val="left" w:pos="990"/>
        </w:tabs>
        <w:spacing w:before="240"/>
        <w:rPr>
          <w:sz w:val="20"/>
          <w:szCs w:val="24"/>
        </w:rPr>
      </w:pPr>
    </w:p>
    <w:sectPr w:rsidR="004D47D5" w:rsidRPr="00FD5563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EFEDF" w14:textId="77777777" w:rsidR="00FD1432" w:rsidRDefault="00FD1432" w:rsidP="000C45FF">
      <w:r>
        <w:separator/>
      </w:r>
    </w:p>
  </w:endnote>
  <w:endnote w:type="continuationSeparator" w:id="0">
    <w:p w14:paraId="2683584A" w14:textId="77777777" w:rsidR="00FD1432" w:rsidRDefault="00FD143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0441" w14:textId="77777777" w:rsidR="00FD1432" w:rsidRDefault="00FD1432" w:rsidP="000C45FF">
      <w:r>
        <w:separator/>
      </w:r>
    </w:p>
  </w:footnote>
  <w:footnote w:type="continuationSeparator" w:id="0">
    <w:p w14:paraId="6BF6B596" w14:textId="77777777" w:rsidR="00FD1432" w:rsidRDefault="00FD1432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7192"/>
    <w:multiLevelType w:val="hybridMultilevel"/>
    <w:tmpl w:val="5E76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F16A5"/>
    <w:multiLevelType w:val="hybridMultilevel"/>
    <w:tmpl w:val="D33E7EF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629C42C7"/>
    <w:multiLevelType w:val="hybridMultilevel"/>
    <w:tmpl w:val="3B4A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926EA"/>
    <w:multiLevelType w:val="hybridMultilevel"/>
    <w:tmpl w:val="3D26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519">
    <w:abstractNumId w:val="0"/>
  </w:num>
  <w:num w:numId="2" w16cid:durableId="786047621">
    <w:abstractNumId w:val="3"/>
  </w:num>
  <w:num w:numId="3" w16cid:durableId="561526800">
    <w:abstractNumId w:val="1"/>
  </w:num>
  <w:num w:numId="4" w16cid:durableId="244000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1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96"/>
    <w:rsid w:val="000050E4"/>
    <w:rsid w:val="000236BC"/>
    <w:rsid w:val="00036450"/>
    <w:rsid w:val="00036560"/>
    <w:rsid w:val="00040796"/>
    <w:rsid w:val="00066DB3"/>
    <w:rsid w:val="00094499"/>
    <w:rsid w:val="000C45FF"/>
    <w:rsid w:val="000D2B3A"/>
    <w:rsid w:val="000E3FD1"/>
    <w:rsid w:val="00112054"/>
    <w:rsid w:val="001324AA"/>
    <w:rsid w:val="001525E1"/>
    <w:rsid w:val="00156D84"/>
    <w:rsid w:val="00174F99"/>
    <w:rsid w:val="00180329"/>
    <w:rsid w:val="0019001F"/>
    <w:rsid w:val="00191178"/>
    <w:rsid w:val="001A74A5"/>
    <w:rsid w:val="001B2ABD"/>
    <w:rsid w:val="001B5327"/>
    <w:rsid w:val="001C5173"/>
    <w:rsid w:val="001D7604"/>
    <w:rsid w:val="001E0391"/>
    <w:rsid w:val="001E1759"/>
    <w:rsid w:val="001E2696"/>
    <w:rsid w:val="001F1ECC"/>
    <w:rsid w:val="002074CF"/>
    <w:rsid w:val="002400EB"/>
    <w:rsid w:val="00256CF7"/>
    <w:rsid w:val="00257161"/>
    <w:rsid w:val="00281FD5"/>
    <w:rsid w:val="002976EC"/>
    <w:rsid w:val="002B7586"/>
    <w:rsid w:val="0030360F"/>
    <w:rsid w:val="0030481B"/>
    <w:rsid w:val="003156FC"/>
    <w:rsid w:val="00316C6B"/>
    <w:rsid w:val="003254B5"/>
    <w:rsid w:val="00331907"/>
    <w:rsid w:val="0034709C"/>
    <w:rsid w:val="00370408"/>
    <w:rsid w:val="0037121F"/>
    <w:rsid w:val="003A6B7D"/>
    <w:rsid w:val="003B06CA"/>
    <w:rsid w:val="003B18FB"/>
    <w:rsid w:val="003D6E36"/>
    <w:rsid w:val="003E283A"/>
    <w:rsid w:val="003F10A5"/>
    <w:rsid w:val="00400B49"/>
    <w:rsid w:val="004071FC"/>
    <w:rsid w:val="00413CAE"/>
    <w:rsid w:val="0042742D"/>
    <w:rsid w:val="00445947"/>
    <w:rsid w:val="00452CCC"/>
    <w:rsid w:val="00470AA1"/>
    <w:rsid w:val="004813B3"/>
    <w:rsid w:val="00496591"/>
    <w:rsid w:val="0049743D"/>
    <w:rsid w:val="004C0CA4"/>
    <w:rsid w:val="004C51F0"/>
    <w:rsid w:val="004C63E4"/>
    <w:rsid w:val="004D3011"/>
    <w:rsid w:val="004D47D5"/>
    <w:rsid w:val="004E15C6"/>
    <w:rsid w:val="00511207"/>
    <w:rsid w:val="005262AC"/>
    <w:rsid w:val="00547247"/>
    <w:rsid w:val="00557A03"/>
    <w:rsid w:val="00560A06"/>
    <w:rsid w:val="00586734"/>
    <w:rsid w:val="005A16EF"/>
    <w:rsid w:val="005C58AC"/>
    <w:rsid w:val="005E39D5"/>
    <w:rsid w:val="00600670"/>
    <w:rsid w:val="0060085E"/>
    <w:rsid w:val="00620AC8"/>
    <w:rsid w:val="0062123A"/>
    <w:rsid w:val="00641DFB"/>
    <w:rsid w:val="00646E75"/>
    <w:rsid w:val="00674EF9"/>
    <w:rsid w:val="006771D0"/>
    <w:rsid w:val="006A44D1"/>
    <w:rsid w:val="006D7195"/>
    <w:rsid w:val="006F0027"/>
    <w:rsid w:val="0071326B"/>
    <w:rsid w:val="00715FCB"/>
    <w:rsid w:val="00734BA2"/>
    <w:rsid w:val="00743101"/>
    <w:rsid w:val="007701C6"/>
    <w:rsid w:val="007764C5"/>
    <w:rsid w:val="007775E1"/>
    <w:rsid w:val="007867A0"/>
    <w:rsid w:val="007927F5"/>
    <w:rsid w:val="007948BB"/>
    <w:rsid w:val="007A5984"/>
    <w:rsid w:val="007C14D5"/>
    <w:rsid w:val="007D33C4"/>
    <w:rsid w:val="007D5447"/>
    <w:rsid w:val="007E210D"/>
    <w:rsid w:val="00801AA8"/>
    <w:rsid w:val="00802CA0"/>
    <w:rsid w:val="00811FDA"/>
    <w:rsid w:val="0082039C"/>
    <w:rsid w:val="008334D6"/>
    <w:rsid w:val="008353F2"/>
    <w:rsid w:val="008400B3"/>
    <w:rsid w:val="00852B3D"/>
    <w:rsid w:val="00882FB3"/>
    <w:rsid w:val="00895BDB"/>
    <w:rsid w:val="00895C83"/>
    <w:rsid w:val="008A3B7C"/>
    <w:rsid w:val="008B44D4"/>
    <w:rsid w:val="008B7150"/>
    <w:rsid w:val="008B752D"/>
    <w:rsid w:val="008C0077"/>
    <w:rsid w:val="008D0C11"/>
    <w:rsid w:val="00910510"/>
    <w:rsid w:val="009260CD"/>
    <w:rsid w:val="00952C25"/>
    <w:rsid w:val="00990305"/>
    <w:rsid w:val="0099310A"/>
    <w:rsid w:val="009D269F"/>
    <w:rsid w:val="009D441F"/>
    <w:rsid w:val="009E070B"/>
    <w:rsid w:val="009F6263"/>
    <w:rsid w:val="00A14841"/>
    <w:rsid w:val="00A2118D"/>
    <w:rsid w:val="00A27D01"/>
    <w:rsid w:val="00A719D3"/>
    <w:rsid w:val="00AD76E2"/>
    <w:rsid w:val="00B20152"/>
    <w:rsid w:val="00B359E4"/>
    <w:rsid w:val="00B439BD"/>
    <w:rsid w:val="00B44B7E"/>
    <w:rsid w:val="00B51F1B"/>
    <w:rsid w:val="00B57D98"/>
    <w:rsid w:val="00B70850"/>
    <w:rsid w:val="00BA351D"/>
    <w:rsid w:val="00BC5505"/>
    <w:rsid w:val="00BD038C"/>
    <w:rsid w:val="00BD384F"/>
    <w:rsid w:val="00BF6F46"/>
    <w:rsid w:val="00C056E9"/>
    <w:rsid w:val="00C066B6"/>
    <w:rsid w:val="00C37BA1"/>
    <w:rsid w:val="00C4674C"/>
    <w:rsid w:val="00C506CF"/>
    <w:rsid w:val="00C72BED"/>
    <w:rsid w:val="00C74708"/>
    <w:rsid w:val="00C909D5"/>
    <w:rsid w:val="00C9578B"/>
    <w:rsid w:val="00C97268"/>
    <w:rsid w:val="00CA7D11"/>
    <w:rsid w:val="00CB0055"/>
    <w:rsid w:val="00CB6552"/>
    <w:rsid w:val="00CE14FC"/>
    <w:rsid w:val="00D2522B"/>
    <w:rsid w:val="00D422DE"/>
    <w:rsid w:val="00D5459D"/>
    <w:rsid w:val="00D626E1"/>
    <w:rsid w:val="00D77870"/>
    <w:rsid w:val="00D81794"/>
    <w:rsid w:val="00DA1F4D"/>
    <w:rsid w:val="00DA755F"/>
    <w:rsid w:val="00DC281B"/>
    <w:rsid w:val="00DD172A"/>
    <w:rsid w:val="00DF01BA"/>
    <w:rsid w:val="00DF4FC4"/>
    <w:rsid w:val="00E144A5"/>
    <w:rsid w:val="00E22081"/>
    <w:rsid w:val="00E2485F"/>
    <w:rsid w:val="00E25A26"/>
    <w:rsid w:val="00E4381A"/>
    <w:rsid w:val="00E51187"/>
    <w:rsid w:val="00E55D74"/>
    <w:rsid w:val="00E6066C"/>
    <w:rsid w:val="00E80623"/>
    <w:rsid w:val="00EA7A6C"/>
    <w:rsid w:val="00EB038C"/>
    <w:rsid w:val="00EC0CC5"/>
    <w:rsid w:val="00EC6C1D"/>
    <w:rsid w:val="00ED7F8A"/>
    <w:rsid w:val="00F244AB"/>
    <w:rsid w:val="00F40C5E"/>
    <w:rsid w:val="00F60274"/>
    <w:rsid w:val="00F77FB9"/>
    <w:rsid w:val="00FB068F"/>
    <w:rsid w:val="00FB299B"/>
    <w:rsid w:val="00FD12E0"/>
    <w:rsid w:val="00FD1432"/>
    <w:rsid w:val="00FD4C2A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42C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2F5496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D47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B5327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0236B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F244AB"/>
    <w:pPr>
      <w:widowControl w:val="0"/>
      <w:autoSpaceDE w:val="0"/>
      <w:autoSpaceDN w:val="0"/>
      <w:spacing w:before="8"/>
    </w:pPr>
    <w:rPr>
      <w:rFonts w:ascii="Verdana" w:eastAsia="Verdana" w:hAnsi="Verdana" w:cs="Verdana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44AB"/>
    <w:rPr>
      <w:rFonts w:ascii="Verdana" w:eastAsia="Verdana" w:hAnsi="Verdana" w:cs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wea\AppData\Local\Microsoft\Office\16.0\DTS\en-US%7b09D8E01B-A34F-48BA-B860-229AAE25F58E%7d\%7b43A77B77-57CA-4049-8A60-BBF7C2FBC3AA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54004341006669943"/>
          <c:y val="1.0655045410566041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Sheet1!$A$2:$A$10</c:f>
              <c:strCache>
                <c:ptCount val="9"/>
                <c:pt idx="0">
                  <c:v>Adobe InDesign</c:v>
                </c:pt>
                <c:pt idx="1">
                  <c:v>Adobe Premiere</c:v>
                </c:pt>
                <c:pt idx="2">
                  <c:v>Adobe Photoshop</c:v>
                </c:pt>
                <c:pt idx="3">
                  <c:v>Adobe Illustrator</c:v>
                </c:pt>
                <c:pt idx="4">
                  <c:v>Adobe XD</c:v>
                </c:pt>
                <c:pt idx="5">
                  <c:v>Javascript</c:v>
                </c:pt>
                <c:pt idx="6">
                  <c:v>PHP</c:v>
                </c:pt>
                <c:pt idx="7">
                  <c:v>CSS</c:v>
                </c:pt>
                <c:pt idx="8">
                  <c:v>HTML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0.85</c:v>
                </c:pt>
                <c:pt idx="1">
                  <c:v>0.65</c:v>
                </c:pt>
                <c:pt idx="2">
                  <c:v>0.75</c:v>
                </c:pt>
                <c:pt idx="3">
                  <c:v>0.85</c:v>
                </c:pt>
                <c:pt idx="4">
                  <c:v>1</c:v>
                </c:pt>
                <c:pt idx="5">
                  <c:v>0.65</c:v>
                </c:pt>
                <c:pt idx="6">
                  <c:v>0.55000000000000004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BB-45BB-8341-8DD2FFC74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8E955EC21F4ACC9776C51F35FAB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36EB9-24AE-49B2-9166-49CE358F2722}"/>
      </w:docPartPr>
      <w:docPartBody>
        <w:p w:rsidR="000E1116" w:rsidRDefault="00276E32">
          <w:pPr>
            <w:pStyle w:val="488E955EC21F4ACC9776C51F35FAB5E2"/>
          </w:pPr>
          <w:r w:rsidRPr="00036450">
            <w:t>EDUCATION</w:t>
          </w:r>
        </w:p>
      </w:docPartBody>
    </w:docPart>
    <w:docPart>
      <w:docPartPr>
        <w:name w:val="7BF335B0220440EA84176FB49D14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6080-B6D4-4A6C-A963-D1BD754CE66F}"/>
      </w:docPartPr>
      <w:docPartBody>
        <w:p w:rsidR="000E1116" w:rsidRDefault="00276E32">
          <w:pPr>
            <w:pStyle w:val="7BF335B0220440EA84176FB49D144AB3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32"/>
    <w:rsid w:val="00056E62"/>
    <w:rsid w:val="000D6B23"/>
    <w:rsid w:val="000E1116"/>
    <w:rsid w:val="00190E7B"/>
    <w:rsid w:val="00252E84"/>
    <w:rsid w:val="00276E32"/>
    <w:rsid w:val="00373425"/>
    <w:rsid w:val="00376168"/>
    <w:rsid w:val="00516BA8"/>
    <w:rsid w:val="005E4724"/>
    <w:rsid w:val="006E774A"/>
    <w:rsid w:val="006F27AD"/>
    <w:rsid w:val="007B390E"/>
    <w:rsid w:val="00885123"/>
    <w:rsid w:val="008A1C3A"/>
    <w:rsid w:val="009F2F13"/>
    <w:rsid w:val="00D55E14"/>
    <w:rsid w:val="00DE5BC0"/>
    <w:rsid w:val="00E60DE4"/>
    <w:rsid w:val="00F24F95"/>
    <w:rsid w:val="00F7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88E955EC21F4ACC9776C51F35FAB5E2">
    <w:name w:val="488E955EC21F4ACC9776C51F35FAB5E2"/>
  </w:style>
  <w:style w:type="paragraph" w:customStyle="1" w:styleId="7BF335B0220440EA84176FB49D144AB3">
    <w:name w:val="7BF335B0220440EA84176FB49D144AB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{43A77B77-57CA-4049-8A60-BBF7C2FBC3AA}tf00546271_win32</Template>
  <TotalTime>0</TotalTime>
  <Pages>1</Pages>
  <Words>174</Words>
  <Characters>1141</Characters>
  <Application>Microsoft Office Word</Application>
  <DocSecurity>0</DocSecurity>
  <Lines>54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2022-01-06T16:45:00Z</dcterms:created>
  <dcterms:modified xsi:type="dcterms:W3CDTF">2022-09-27T14:39:00Z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