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b/>
          <w:sz w:val="46"/>
        </w:rPr>
        <w:t>Assignment Submission Management System</w:t>
      </w:r>
    </w:p>
    <w:p>
      <w:pPr>
        <w:jc w:val="center"/>
      </w:pPr>
      <w:r>
        <w:rPr>
          <w:rFonts w:ascii="Aptos" w:hAnsi="Aptos"/>
          <w:b/>
          <w:sz w:val="26"/>
        </w:rPr>
        <w:t>Technical Handover and Architecture Guide</w:t>
      </w:r>
    </w:p>
    <w:p/>
    <w:p>
      <w:r>
        <w:rPr>
          <w:rFonts w:ascii="Aptos" w:hAnsi="Aptos"/>
          <w:b w:val="0"/>
          <w:sz w:val="21"/>
        </w:rPr>
        <w:t>Purpose: provide a senior software developer with a concise but complete understanding of the current implementation, its architecture, behavior, operational setup, and the changes most likely to be needed next.</w:t>
      </w:r>
    </w:p>
    <w:p>
      <w:r>
        <w:rPr>
          <w:rFonts w:ascii="Aptos" w:hAnsi="Aptos"/>
          <w:b w:val="0"/>
          <w:sz w:val="21"/>
        </w:rPr>
        <w:t>System status: locally runnable full-stack application. The React interface is retained from the original project; the server has been implemented in Python with FastAPI and SQLAlchemy.</w:t>
      </w:r>
    </w:p>
    <w:p>
      <w:pPr>
        <w:pStyle w:val="Heading1"/>
      </w:pPr>
      <w:r>
        <w:rPr>
          <w:rFonts w:ascii="Aptos" w:hAnsi="Aptos"/>
          <w:b/>
          <w:sz w:val="30"/>
        </w:rPr>
        <w:t>Executive Summary</w:t>
      </w:r>
    </w:p>
    <w:p>
      <w:r>
        <w:rPr>
          <w:rFonts w:ascii="Aptos" w:hAnsi="Aptos"/>
          <w:b w:val="0"/>
          <w:sz w:val="21"/>
        </w:rPr>
        <w:t>The system is a role-based academic workflow application for managing classes, subjects, teacher allocations, assignments, student submissions, grading, and selected portal settings. It supports three roles: Admin, Teacher, and Student. The server, rather than the browser UI, enforces the important access, ownership, deadline, and marks rules.</w:t>
      </w:r>
    </w:p>
    <w:p>
      <w:r>
        <w:rPr>
          <w:rFonts w:ascii="Aptos" w:hAnsi="Aptos"/>
          <w:b w:val="0"/>
          <w:sz w:val="21"/>
        </w:rPr>
        <w:t>For local use, the application starts with SQLite and seeds three demonstration accounts. For a shared or deployed environment, it can use PostgreSQL through an environment variable and the provided Docker Compose database service. The React client communicates with the API at http://localhost:5000/api.</w:t>
      </w:r>
    </w:p>
    <w:p>
      <w:pPr>
        <w:pStyle w:val="Heading2"/>
      </w:pPr>
      <w:r>
        <w:rPr>
          <w:rFonts w:ascii="Aptos" w:hAnsi="Aptos"/>
          <w:b/>
          <w:sz w:val="24"/>
        </w:rPr>
        <w:t>Document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94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99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Covered in this guide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Architecture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Components, request flow, configuration, and repository structure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Behavior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Roles, business rules, state transitions, and endpoint responsibilities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Data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Persistent entities, key relationships, integrity constraints, and default settings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Operations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Local setup, PostgreSQL option, testing, troubleshooting, and deployment concerns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Next steps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Known limitations and recommended production hardening work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/>
          <w:b/>
          <w:sz w:val="30"/>
        </w:rPr>
        <w:t>System Context</w:t>
      </w:r>
    </w:p>
    <w:p>
      <w:r>
        <w:rPr>
          <w:rFonts w:ascii="Aptos" w:hAnsi="Aptos"/>
          <w:b w:val="0"/>
          <w:sz w:val="21"/>
        </w:rPr>
        <w:t>The application models a simple but realistic school or college assignment cycle. An administrator prepares academic structure and access. A teacher who has been allocated to a class and subject creates work and reviews submissions. A student sees only eligible published assignments, submits an answer, and later sees marks and feedback.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Browser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 xml:space="preserve">  -&gt; React and Vite single page application on port 5173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 xml:space="preserve">  -&gt; HTTP JSON requests with Bearer JWT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 xml:space="preserve">  -&gt; FastAPI service on port 5000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 xml:space="preserve">  -&gt; SQLAlchemy ORM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 xml:space="preserve">  -&gt; SQLite for local development or PostgreSQL for shared deployment</w:t>
      </w:r>
    </w:p>
    <w:p>
      <w:pPr>
        <w:pStyle w:val="Heading1"/>
      </w:pPr>
      <w:r>
        <w:rPr>
          <w:rFonts w:ascii="Aptos" w:hAnsi="Aptos"/>
          <w:b/>
          <w:sz w:val="30"/>
        </w:rPr>
        <w:t>Technology Stack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520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583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Client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React 19 and Vite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Role-specific browser interface and local development build pipeline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Client language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JavaScript, HTML5, CSS3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UI behavior, layout, and styling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API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Python and FastAPI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REST endpoints, OpenAPI documentation, validation integration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Server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Uvicorn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ASGI server for the FastAPI application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Validation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Pydantic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Typed request payload validation and JSON aliases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Persistence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SQLAlchemy 2.0.54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ORM models, sessions, constraints, and database portability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Local database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SQLite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Zero-configuration local execution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Shared database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PostgreSQL with Psycopg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Production-capable relational persistence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Security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PyJWT and hashlib.scrypt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JWT issuance/verification and salted password hashing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Testing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Pytest and HTTPX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Workflow and authorization testing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Container support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Docker Compose</w:t>
            </w:r>
          </w:p>
        </w:tc>
        <w:tc>
          <w:tcPr>
            <w:tcW w:type="dxa" w:w="58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Local PostgreSQL service definition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ptos" w:hAnsi="Aptos"/>
          <w:b/>
          <w:sz w:val="30"/>
        </w:rPr>
        <w:t>Repository Structure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8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655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Responsibility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FrontendWeb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React and Vite application, including the role-aware dashboard and API calls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FrontendWeb/src/App.jsx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Primary user interface, login flow, data loading, forms, grading action, and role-based rendering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BackendPython/app/main.py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FastAPI application, routes, authorization decisions, business rules, seeding, and error response shape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BackendPython/app/models.py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SQLAlchemy entities and relational constraints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BackendPython/app/schemas.py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Incoming request payloads, field rules, and JSON property aliases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BackendPython/app/security.py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Password hashing, JWT creation/validation, current user lookup, and role dependencies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BackendPython/app/config.py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Environment-driven runtime configuration and local .env loading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BackendPython/tests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API workflow and authorization test scenarios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docker-compose.yml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Optional PostgreSQL 16 local container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README.md</w:t>
            </w:r>
          </w:p>
        </w:tc>
        <w:tc>
          <w:tcPr>
            <w:tcW w:type="dxa" w:w="65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Developer setup and run instructions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/>
          <w:b/>
          <w:sz w:val="30"/>
        </w:rPr>
        <w:t>Request and Authentication 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9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9000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Flow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90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The user enters email and password in the React login screen.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90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POST /api/auth/login validates the account and password hash.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90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The API issues an HS256 JWT containing subject email, role, issuer, audience, issued time, and expiry.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90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The client stores token, role, and email in browser local storage.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90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Protected client requests send Authorization: Bearer token.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90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The API verifies JWT signature, issuer, audience, expiry, and confirms the user still exists in the database.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90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Each route applies a role check and, where required, an ownership or allocation check before a data change.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ptos" w:hAnsi="Aptos"/>
          <w:b/>
          <w:sz w:val="30"/>
        </w:rPr>
        <w:t>Roles and Permissions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352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Primary capabilities</w:t>
            </w:r>
          </w:p>
        </w:tc>
        <w:tc>
          <w:tcPr>
            <w:tcW w:type="dxa" w:w="525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Server-side restrictions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Admin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Create users, classes, subjects, allocations, settings, and manage all assignments/submissions.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Cannot delete the account currently being used. Core structural records cannot be deleted while they are in use.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Teacher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Create, update, delete, review, return, reject, and grade assigned work.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May only manage assignments and submissions for a matching teacher-email, class, and subject allocation.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Student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View eligible published assignments, submit, resubmit when permitted, and view own results.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Cannot view another class's work or another student's submissions; cannot edit graded or rejected work.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/>
          <w:b/>
          <w:sz w:val="30"/>
        </w:rPr>
        <w:t>Business Rules</w:t>
      </w:r>
    </w:p>
    <w:p>
      <w:pPr>
        <w:pStyle w:val="ListBullet"/>
      </w:pPr>
      <w:r>
        <w:rPr>
          <w:rFonts w:ascii="Aptos" w:hAnsi="Aptos"/>
          <w:b w:val="0"/>
          <w:sz w:val="21"/>
        </w:rPr>
        <w:t>A student sees only published assignments for the student's own class, plus any general assignment with no class target.</w:t>
      </w:r>
    </w:p>
    <w:p>
      <w:pPr>
        <w:pStyle w:val="ListBullet"/>
      </w:pPr>
      <w:r>
        <w:rPr>
          <w:rFonts w:ascii="Aptos" w:hAnsi="Aptos"/>
          <w:b w:val="0"/>
          <w:sz w:val="21"/>
        </w:rPr>
        <w:t>A teacher can create or move an assignment only when the class and subject match an active allocation for that teacher.</w:t>
      </w:r>
    </w:p>
    <w:p>
      <w:pPr>
        <w:pStyle w:val="ListBullet"/>
      </w:pPr>
      <w:r>
        <w:rPr>
          <w:rFonts w:ascii="Aptos" w:hAnsi="Aptos"/>
          <w:b w:val="0"/>
          <w:sz w:val="21"/>
        </w:rPr>
        <w:t>Teacher access to assignment submissions and grading uses the same allocation boundary; hiding a client-side button is not considered authorization.</w:t>
      </w:r>
    </w:p>
    <w:p>
      <w:pPr>
        <w:pStyle w:val="ListBullet"/>
      </w:pPr>
      <w:r>
        <w:rPr>
          <w:rFonts w:ascii="Aptos" w:hAnsi="Aptos"/>
          <w:b w:val="0"/>
          <w:sz w:val="21"/>
        </w:rPr>
        <w:t>Only one submission is stored for each assignment and student email. A permitted resubmission updates that record instead of creating another.</w:t>
      </w:r>
    </w:p>
    <w:p>
      <w:pPr>
        <w:pStyle w:val="ListBullet"/>
      </w:pPr>
      <w:r>
        <w:rPr>
          <w:rFonts w:ascii="Aptos" w:hAnsi="Aptos"/>
          <w:b w:val="0"/>
          <w:sz w:val="21"/>
        </w:rPr>
        <w:t>Students may edit a submission only while its status is UnderReview or Returned. Graded and Rejected submissions are final from the student's perspective.</w:t>
      </w:r>
    </w:p>
    <w:p>
      <w:pPr>
        <w:pStyle w:val="ListBullet"/>
      </w:pPr>
      <w:r>
        <w:rPr>
          <w:rFonts w:ascii="Aptos" w:hAnsi="Aptos"/>
          <w:b w:val="0"/>
          <w:sz w:val="21"/>
        </w:rPr>
        <w:t>The AllowLateSubmissions setting decides whether a submission after a deadline is accepted. The API records whether an accepted submission is late.</w:t>
      </w:r>
    </w:p>
    <w:p>
      <w:pPr>
        <w:pStyle w:val="ListBullet"/>
      </w:pPr>
      <w:r>
        <w:rPr>
          <w:rFonts w:ascii="Aptos" w:hAnsi="Aptos"/>
          <w:b w:val="0"/>
          <w:sz w:val="21"/>
        </w:rPr>
        <w:t>Assigned marks must be non-negative and cannot exceed the assignment's maxMarks. An assignment maximum cannot later be reduced below marks already awarded.</w:t>
      </w:r>
    </w:p>
    <w:p>
      <w:pPr>
        <w:pStyle w:val="ListBullet"/>
      </w:pPr>
      <w:r>
        <w:rPr>
          <w:rFonts w:ascii="Aptos" w:hAnsi="Aptos"/>
          <w:b w:val="0"/>
          <w:sz w:val="21"/>
        </w:rPr>
        <w:t>Status changes through the status endpoint are limited to UnderReview, Returned, and Rejected. Graded is set through the grading endpoint, together with marks and feedback.</w:t>
      </w:r>
    </w:p>
    <w:p>
      <w:pPr>
        <w:pStyle w:val="Heading1"/>
      </w:pPr>
      <w:r>
        <w:rPr>
          <w:rFonts w:ascii="Aptos" w:hAnsi="Aptos"/>
          <w:b/>
          <w:sz w:val="30"/>
        </w:rPr>
        <w:t>Submission Lifecycle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Student submits or resubmits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 xml:space="preserve">  -&gt; UnderReview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Teacher returns for revision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 xml:space="preserve">  -&gt; Returned -&gt; student resubmits -&gt; UnderReview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Teacher grades with valid marks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 xml:space="preserve">  -&gt; Graded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Teacher declines a submission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 xml:space="preserve">  -&gt; Rejected</w:t>
      </w:r>
    </w:p>
    <w:p>
      <w:r>
        <w:rPr>
          <w:rFonts w:ascii="Aptos" w:hAnsi="Aptos"/>
          <w:b w:val="0"/>
          <w:sz w:val="21"/>
        </w:rPr>
        <w:t>The application records isLate separately from the workflow status so lateness does not create a second set of states.</w:t>
      </w:r>
    </w:p>
    <w:p>
      <w:pPr>
        <w:pStyle w:val="Heading1"/>
      </w:pPr>
      <w:r>
        <w:rPr>
          <w:rFonts w:ascii="Aptos" w:hAnsi="Aptos"/>
          <w:b/>
          <w:sz w:val="30"/>
        </w:rPr>
        <w:t>Data Model</w:t>
      </w:r>
    </w:p>
    <w:p>
      <w:r>
        <w:rPr>
          <w:rFonts w:ascii="Aptos" w:hAnsi="Aptos"/>
          <w:b w:val="0"/>
          <w:sz w:val="21"/>
        </w:rPr>
        <w:t>The database is relational. The local SQLite schema and PostgreSQL schema are generated from the same SQLAlchemy models at service startup. Entity names below map directly to persistent tables.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5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240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Key fields</w:t>
            </w:r>
          </w:p>
        </w:tc>
        <w:tc>
          <w:tcPr>
            <w:tcW w:type="dxa" w:w="5040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Relationships and constraints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ClassRoom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id, name, section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Unique name + section combination. Referenced by students, allocations, and assignments.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Subject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id, name, code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Subject code is unique. Referenced by allocations and assignments.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User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id, email, password_hash, role, class_id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Email is unique. class_id is allowed only for Student accounts.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TeacherAllocation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teacher_email, class_id, subject_id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Unique three-field scope prevents duplicate allocations.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Assignment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title, description, max_marks, dates, draft flag, class_id, subject_id, created_by_email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 class/subject target may be absent for an admin-created general assignment. Deleting an assignment cascades to its submissions.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Submission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assignment_id, student_email, answer_text, status, marks, feedback, submitted_at, is_late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Unique assignment_id + student_email. Each submission belongs to one assignment.</w:t>
            </w:r>
          </w:p>
        </w:tc>
      </w:tr>
      <w:tr>
        <w:trPr>
          <w:cantSplit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SystemSetting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key, value</w:t>
            </w:r>
          </w:p>
        </w:tc>
        <w:tc>
          <w:tcPr>
            <w:tcW w:type="dxa" w:w="50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Key is unique. Includes academic year, late-submission toggle, file-size placeholder, and announcement placeholder.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b/>
          <w:sz w:val="24"/>
        </w:rPr>
        <w:t>Data Relationship View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ClassRoom 1 &lt;- many User records where role = Student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ClassRoom 1 &lt;- many TeacherAllocation -&gt; 1 Subject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ClassRoom 1 &lt;- many Assignment -&gt; 1 Subject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Assignment 1 &lt;- many Submission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User role = Teacher + matching TeacherAllocation -&gt; assignment and grading authority</w:t>
      </w:r>
    </w:p>
    <w:p>
      <w:pPr>
        <w:pStyle w:val="Heading2"/>
      </w:pPr>
      <w:r>
        <w:rPr>
          <w:rFonts w:ascii="Aptos" w:hAnsi="Aptos"/>
          <w:b/>
          <w:sz w:val="24"/>
        </w:rPr>
        <w:t>Default Seed 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29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Account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Email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Password</w:t>
            </w:r>
          </w:p>
        </w:tc>
        <w:tc>
          <w:tcPr>
            <w:tcW w:type="dxa" w:w="31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Admin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admin@school.com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AdminPassword123!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Local evaluation and initial setup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Teacher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teacher@school.com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TeacherPassword123!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Local evaluation; requires an admin allocation before scoped work can be created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Student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student@school.com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StudentPassword123!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Local evaluation; requires a class assignment to see class-targeted work</w:t>
            </w:r>
          </w:p>
        </w:tc>
      </w:tr>
    </w:tbl>
    <w:p>
      <w:pPr>
        <w:spacing w:after="40"/>
      </w:pPr>
    </w:p>
    <w:p>
      <w:r>
        <w:rPr>
          <w:rFonts w:ascii="Aptos" w:hAnsi="Aptos"/>
          <w:b/>
          <w:sz w:val="21"/>
        </w:rPr>
        <w:t>These credentials</w:t>
      </w:r>
      <w:r>
        <w:rPr>
          <w:rFonts w:ascii="Aptos" w:hAnsi="Aptos"/>
          <w:b w:val="0"/>
          <w:sz w:val="21"/>
        </w:rPr>
        <w:t xml:space="preserve"> are deliberately for local demonstration only. They must be replaced before any shared, internet-facing, or production deployment.</w:t>
      </w:r>
    </w:p>
    <w:p>
      <w:pPr>
        <w:pStyle w:val="Heading1"/>
      </w:pPr>
      <w:r>
        <w:rPr>
          <w:rFonts w:ascii="Aptos" w:hAnsi="Aptos"/>
          <w:b/>
          <w:sz w:val="30"/>
        </w:rPr>
        <w:t>Configuration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20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295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Default</w:t>
            </w:r>
          </w:p>
        </w:tc>
        <w:tc>
          <w:tcPr>
            <w:tcW w:type="dxa" w:w="446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DATABASE_URL</w:t>
            </w:r>
          </w:p>
        </w:tc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sqlite:///./school_portal.db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SQLAlchemy database URL. Set a PostgreSQL URL for a shared environment.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JWT_SECRET</w:t>
            </w:r>
          </w:p>
        </w:tc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development placeholder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Signing secret. Must be unique and strong outside local development.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JWT_ISSUER</w:t>
            </w:r>
          </w:p>
        </w:tc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SchoolPortalApi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Expected JWT issuer claim.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JWT_AUDIENCE</w:t>
            </w:r>
          </w:p>
        </w:tc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SchoolPortalFrontend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Expected JWT audience claim.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ACCESS_TOKEN_MINUTES</w:t>
            </w:r>
          </w:p>
        </w:tc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1440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Token lifetime in minutes; default is 24 hours.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CORS_ORIGINS</w:t>
            </w:r>
          </w:p>
        </w:tc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http://localhost:5173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Comma-separated browser origins permitted to call the API.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PORT</w:t>
            </w:r>
          </w:p>
        </w:tc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5000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API listening port used by run.py.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RELOAD</w:t>
            </w:r>
          </w:p>
        </w:tc>
        <w:tc>
          <w:tcPr>
            <w:tcW w:type="dxa" w:w="29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false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Optional local development auto-reload toggle.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/>
          <w:b/>
          <w:sz w:val="30"/>
        </w:rPr>
        <w:t>Local Development Setup</w:t>
      </w:r>
    </w:p>
    <w:p>
      <w:pPr>
        <w:pStyle w:val="Heading2"/>
      </w:pPr>
      <w:r>
        <w:rPr>
          <w:rFonts w:ascii="Aptos" w:hAnsi="Aptos"/>
          <w:b/>
          <w:sz w:val="24"/>
        </w:rPr>
        <w:t>Quick start with SQLite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cd BackendPython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python -m venv .venv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.\.venv\Scripts\Activate.ps1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pip install -r requirements.txt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python run.py</w:t>
      </w:r>
    </w:p>
    <w:p>
      <w:pPr>
        <w:pStyle w:val="CodeBlock"/>
      </w:pPr>
      <w:r>
        <w:rPr>
          <w:rFonts w:ascii="Consolas" w:hAnsi="Consolas"/>
          <w:b w:val="0"/>
          <w:sz w:val="17"/>
        </w:rPr>
      </w:r>
    </w:p>
    <w:p>
      <w:pPr>
        <w:pStyle w:val="CodeBlock"/>
      </w:pPr>
      <w:r>
        <w:rPr>
          <w:rFonts w:ascii="Consolas" w:hAnsi="Consolas"/>
          <w:b w:val="0"/>
          <w:sz w:val="17"/>
        </w:rPr>
        <w:t># In a second terminal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cd FrontendWeb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npm install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npm run dev</w:t>
      </w:r>
    </w:p>
    <w:p>
      <w:r>
        <w:rPr>
          <w:rFonts w:ascii="Aptos" w:hAnsi="Aptos"/>
          <w:b w:val="0"/>
          <w:sz w:val="21"/>
        </w:rPr>
        <w:t>Open http://localhost:5173 for the browser client. API documentation is available at http://localhost:5000/docs. Keep both development terminals open while using the system.</w:t>
      </w:r>
    </w:p>
    <w:p>
      <w:pPr>
        <w:pStyle w:val="Heading2"/>
      </w:pPr>
      <w:r>
        <w:rPr>
          <w:rFonts w:ascii="Aptos" w:hAnsi="Aptos"/>
          <w:b/>
          <w:sz w:val="24"/>
        </w:rPr>
        <w:t>PostgreSQL Option</w:t>
      </w:r>
    </w:p>
    <w:p>
      <w:r>
        <w:rPr>
          <w:rFonts w:ascii="Aptos" w:hAnsi="Aptos"/>
          <w:b w:val="0"/>
          <w:sz w:val="21"/>
        </w:rPr>
        <w:t>The included Docker Compose file starts a PostgreSQL 16 service. Copy BackendPython/.env.example to BackendPython/.env, choose a strong JWT_SECRET, then provide a PostgreSQL SQLAlchemy URL. Example: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DATABASE_URL=postgresql+psycopg://school_portal:change-me-locally@localhost:5432/school_portal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JWT_SECRET=replace-with-a-long-random-secret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CORS_ORIGINS=http://localhost:5173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docker compose up -d database</w:t>
      </w:r>
    </w:p>
    <w:p>
      <w:pPr>
        <w:pStyle w:val="Heading1"/>
      </w:pPr>
      <w:r>
        <w:rPr>
          <w:rFonts w:ascii="Aptos" w:hAnsi="Aptos"/>
          <w:b/>
          <w:sz w:val="30"/>
        </w:rPr>
        <w:t>API Contract</w:t>
      </w:r>
    </w:p>
    <w:p>
      <w:r>
        <w:rPr>
          <w:rFonts w:ascii="Aptos" w:hAnsi="Aptos"/>
          <w:b w:val="0"/>
          <w:sz w:val="21"/>
        </w:rPr>
        <w:t>All protected endpoints expect an Authorization header containing a Bearer token. Responses use camelCase field names so the Python server remains compatible with the React client. Collection endpoints that are paginated return totalItems, page, pageSize, totalPages, and data.</w:t>
      </w:r>
    </w:p>
    <w:p>
      <w:pPr>
        <w:pStyle w:val="Heading2"/>
      </w:pPr>
      <w:r>
        <w:rPr>
          <w:rFonts w:ascii="Aptos" w:hAnsi="Aptos"/>
          <w:b/>
          <w:sz w:val="24"/>
        </w:rPr>
        <w:t>Authentication and Health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9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09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51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Access</w:t>
            </w:r>
          </w:p>
        </w:tc>
        <w:tc>
          <w:tcPr>
            <w:tcW w:type="dxa" w:w="439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/health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Public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Lightweight service health response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/api/auth/login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Public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Validates credentials and returns token, role, and email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b/>
          <w:sz w:val="24"/>
        </w:rPr>
        <w:t>Administrative Structure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45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208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Access</w:t>
            </w:r>
          </w:p>
        </w:tc>
        <w:tc>
          <w:tcPr>
            <w:tcW w:type="dxa" w:w="266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GET/POST/DELETE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/api/classes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Authenticated/Admin for writes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List, create, and safely delete classes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GET/POST/DELETE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/api/subjects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Authenticated/Admin for writes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List, create, and safely delete subjects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GET/POST/DELETE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/api/users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Admin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List, create, and delete users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PUT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/api/users/{id}/reset-password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Admin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Reset a user's password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GET/POST/DELETE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/api/allocations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Admin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Manage teacher class/subject allocations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GET/POST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/api/settings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Authenticated/Admin for write</w:t>
            </w:r>
          </w:p>
        </w:tc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Read or update one portal setting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rPr>
          <w:rFonts w:ascii="Aptos" w:hAnsi="Aptos"/>
          <w:b/>
          <w:sz w:val="24"/>
        </w:rPr>
        <w:t>Assignments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80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7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Access</w:t>
            </w:r>
          </w:p>
        </w:tc>
        <w:tc>
          <w:tcPr>
            <w:tcW w:type="dxa" w:w="331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/api/assignments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Authenticated</w:t>
            </w:r>
          </w:p>
        </w:tc>
        <w:tc>
          <w:tcPr>
            <w:tcW w:type="dxa" w:w="33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Role-scoped paginated assignment list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/api/assignments/{id}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Authenticated</w:t>
            </w:r>
          </w:p>
        </w:tc>
        <w:tc>
          <w:tcPr>
            <w:tcW w:type="dxa" w:w="33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One assignment after student visibility or teacher allocation check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/api/assignments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Teacher/Admin</w:t>
            </w:r>
          </w:p>
        </w:tc>
        <w:tc>
          <w:tcPr>
            <w:tcW w:type="dxa" w:w="33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Create assignment; teachers need a matching allocation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PUT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/api/assignments/{id}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Teacher/Admin</w:t>
            </w:r>
          </w:p>
        </w:tc>
        <w:tc>
          <w:tcPr>
            <w:tcW w:type="dxa" w:w="33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Update assignment within allowed scope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DELETE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/api/assignments/{id}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Teacher/Admin</w:t>
            </w:r>
          </w:p>
        </w:tc>
        <w:tc>
          <w:tcPr>
            <w:tcW w:type="dxa" w:w="33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Delete permitted assignment and its submissions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/api/assignments/{id}/submissions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Teacher/Admin</w:t>
            </w:r>
          </w:p>
        </w:tc>
        <w:tc>
          <w:tcPr>
            <w:tcW w:type="dxa" w:w="33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List submissions after allocation check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b/>
          <w:sz w:val="24"/>
        </w:rPr>
        <w:t>Submissions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80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67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Route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Access</w:t>
            </w:r>
          </w:p>
        </w:tc>
        <w:tc>
          <w:tcPr>
            <w:tcW w:type="dxa" w:w="331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POST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/api/submissions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Student</w:t>
            </w:r>
          </w:p>
        </w:tc>
        <w:tc>
          <w:tcPr>
            <w:tcW w:type="dxa" w:w="33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Create or permittedly update own submission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PUT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/api/submissions/{id}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Student</w:t>
            </w:r>
          </w:p>
        </w:tc>
        <w:tc>
          <w:tcPr>
            <w:tcW w:type="dxa" w:w="33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Explicit update of own submission without changing assignment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/api/submissions/my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Student</w:t>
            </w:r>
          </w:p>
        </w:tc>
        <w:tc>
          <w:tcPr>
            <w:tcW w:type="dxa" w:w="33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List own submissions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GET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/api/submissions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Teacher/Admin</w:t>
            </w:r>
          </w:p>
        </w:tc>
        <w:tc>
          <w:tcPr>
            <w:tcW w:type="dxa" w:w="33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Role-scoped paginated submission queue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PUT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/api/submissions/{id}/grade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Teacher/Admin</w:t>
            </w:r>
          </w:p>
        </w:tc>
        <w:tc>
          <w:tcPr>
            <w:tcW w:type="dxa" w:w="33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Apply marks and feedback; status becomes Graded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PUT/PATCH</w:t>
            </w:r>
          </w:p>
        </w:tc>
        <w:tc>
          <w:tcPr>
            <w:tcW w:type="dxa" w:w="36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/api/submissions/{id}/status</w:t>
            </w:r>
          </w:p>
        </w:tc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Teacher/Admin</w:t>
            </w:r>
          </w:p>
        </w:tc>
        <w:tc>
          <w:tcPr>
            <w:tcW w:type="dxa" w:w="33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Set UnderReview, Returned, or Rejected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ptos" w:hAnsi="Aptos"/>
          <w:b/>
          <w:sz w:val="24"/>
        </w:rPr>
        <w:t>Compatibility Routes</w:t>
      </w:r>
    </w:p>
    <w:p>
      <w:r>
        <w:rPr>
          <w:rFonts w:ascii="Aptos" w:hAnsi="Aptos"/>
          <w:b w:val="0"/>
          <w:sz w:val="21"/>
        </w:rPr>
        <w:t>The backend also retains /api/admin/users, /api/admin/classes, /api/admin/subjects, and /api/admin/settings routes for an older optional AdminPanel component included in the client source. The main interface uses the primary /api/users, /api/classes, /api/subjects, /api/allocations, and /api/settings routes.</w:t>
      </w:r>
    </w:p>
    <w:p>
      <w:pPr>
        <w:pStyle w:val="Heading2"/>
      </w:pPr>
      <w:r>
        <w:rPr>
          <w:rFonts w:ascii="Aptos" w:hAnsi="Aptos"/>
          <w:b/>
          <w:sz w:val="24"/>
        </w:rPr>
        <w:t>Error Handling</w:t>
      </w:r>
    </w:p>
    <w:p>
      <w:r>
        <w:rPr>
          <w:rFonts w:ascii="Aptos" w:hAnsi="Aptos"/>
          <w:b w:val="0"/>
          <w:sz w:val="21"/>
        </w:rPr>
        <w:t>Expected business and authorization failures are returned as JSON with a message property. Typical status codes are 400 for invalid business input, 401 for missing/invalid authentication, 403 for role or scope denial, 404 for unavailable resources, and 409 for duplicates or disallowed state changes.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sz w:val="30"/>
        </w:rPr>
        <w:t>Frontend Behavior</w:t>
      </w:r>
    </w:p>
    <w:p>
      <w:r>
        <w:rPr>
          <w:rFonts w:ascii="Aptos" w:hAnsi="Aptos"/>
          <w:b w:val="0"/>
          <w:sz w:val="21"/>
        </w:rPr>
        <w:t>The React client is a single dashboard component with role-aware sections. It stores the login token, role, and email in local storage and uses the role to choose which requests to make and which panels to show. This provides a convenient interface but is not the security boundary; every consequential rule is repeated by the API.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763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Client behavior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Login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Posts credentials to /api/auth/login and stores the returned token, role, and email.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Admin dashboard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Creates users, classes, subjects, teacher allocations, and updates selected settings.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Teacher dashboard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Creates and edits assignments, filters submissions, grades work, and reviews assignment lists.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Student dashboard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Shows eligible pending work, opens a submission modal, and displays own submission history with marks and feedback.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Data compatibility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Handles both direct arrays and paginated data arrays, retaining tolerance for the legacy API response shape.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/>
          <w:b/>
          <w:sz w:val="30"/>
        </w:rPr>
        <w:t>Security Design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388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Implementation</w:t>
            </w:r>
          </w:p>
        </w:tc>
        <w:tc>
          <w:tcPr>
            <w:tcW w:type="dxa" w:w="410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Important operational note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Passwords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scrypt with a random 16-byte salt and constant-time comparison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Password hashes, not plain passwords, are stored.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Tokens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HS256 JWT with issuer, audience, issued-at, and expiry validation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Replace JWT_SECRET for each deployed environment.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Role enforcement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FastAPI dependency require_roles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Routes deny role-inappropriate actions even when called directly.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Ownership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Student email matches submission; student class matches assignment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Protects cross-student and cross-class access.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Teacher scope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TeacherAllocation checked against class and subject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Protects assignment and grading actions outside an allocation.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Input validation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Pydantic field limits and server-side business checks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Frontend checks are convenience only; API validation is authoritative.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CORS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Configured origins list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Keep it restricted to known client origins in deployment.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/>
          <w:b/>
          <w:sz w:val="30"/>
        </w:rPr>
        <w:t>Testing and Verification</w:t>
      </w:r>
    </w:p>
    <w:p>
      <w:r>
        <w:rPr>
          <w:rFonts w:ascii="Aptos" w:hAnsi="Aptos"/>
          <w:b w:val="0"/>
          <w:sz w:val="21"/>
        </w:rPr>
        <w:t>The test suite focuses on end-to-end rules rather than isolated model-only assertions. The included scenarios create an administrative scope, add a class and subject, allocate a teacher, create a scoped assignment, verify student visibility, submit work, grade work, and verify that an unallocated teacher is denied assignment management.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cd BackendPython</w:t>
      </w:r>
    </w:p>
    <w:p>
      <w:pPr>
        <w:pStyle w:val="CodeBlock"/>
      </w:pPr>
      <w:r>
        <w:rPr>
          <w:rFonts w:ascii="Consolas" w:hAnsi="Consolas"/>
          <w:b w:val="0"/>
          <w:sz w:val="17"/>
        </w:rPr>
        <w:t>pytest -q</w:t>
      </w:r>
    </w:p>
    <w:p>
      <w:r>
        <w:rPr>
          <w:rFonts w:ascii="Aptos" w:hAnsi="Aptos"/>
          <w:b w:val="0"/>
          <w:sz w:val="21"/>
        </w:rPr>
        <w:t>The project was also manually verified through the live API path: administrator setup, teacher allocation, assignment publication, student submission, and teacher grading. The React production build has been run successfully with Vite.</w:t>
      </w:r>
    </w:p>
    <w:p>
      <w:pPr>
        <w:pStyle w:val="Heading1"/>
      </w:pPr>
      <w:r>
        <w:rPr>
          <w:rFonts w:ascii="Aptos" w:hAnsi="Aptos"/>
          <w:b/>
          <w:sz w:val="30"/>
        </w:rPr>
        <w:t>Current Limitations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410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Current state</w:t>
            </w:r>
          </w:p>
        </w:tc>
        <w:tc>
          <w:tcPr>
            <w:tcW w:type="dxa" w:w="4031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Recommended next move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Attachments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No actual file upload/storage implementation; MaxFileSizeMB is only a seeded setting placeholder.</w:t>
            </w:r>
          </w:p>
        </w:tc>
        <w:tc>
          <w:tcPr>
            <w:tcW w:type="dxa" w:w="4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Add object storage or controlled local storage, MIME validation, virus scanning policy, and download authorization.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User lifecycle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No email verification, password reset email flow, account lockout, or administrator audit trail.</w:t>
            </w:r>
          </w:p>
        </w:tc>
        <w:tc>
          <w:tcPr>
            <w:tcW w:type="dxa" w:w="4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Add identity lifecycle workflows and immutable audit logs.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Tokens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No refresh-token or revocation mechanism.</w:t>
            </w:r>
          </w:p>
        </w:tc>
        <w:tc>
          <w:tcPr>
            <w:tcW w:type="dxa" w:w="4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Add short-lived access tokens, refresh-token rotation, and revocation on password change.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Database evolution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Schema is created at startup; no formal migration history is included in the Python backend.</w:t>
            </w:r>
          </w:p>
        </w:tc>
        <w:tc>
          <w:tcPr>
            <w:tcW w:type="dxa" w:w="4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Introduce Alembic migrations before multi-environment deployment.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Observability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No structured logs, metrics, tracing, or central error reporting.</w:t>
            </w:r>
          </w:p>
        </w:tc>
        <w:tc>
          <w:tcPr>
            <w:tcW w:type="dxa" w:w="4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Add structured JSON logs, health/readiness checks, metrics, and alerting.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UI scale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Single large dashboard component and no server-side filtering beyond paging.</w:t>
            </w:r>
          </w:p>
        </w:tc>
        <w:tc>
          <w:tcPr>
            <w:tcW w:type="dxa" w:w="4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Split into pages/components, add search/filter queries, and consider client state/query tooling.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Deployment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No production reverse proxy, TLS, CI pipeline, backup plan, or secret manager configuration.</w:t>
            </w:r>
          </w:p>
        </w:tc>
        <w:tc>
          <w:tcPr>
            <w:tcW w:type="dxa" w:w="4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Containerize service, add CI, configure TLS/reverse proxy, managed database backups, and secret storage.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Aptos" w:hAnsi="Aptos"/>
          <w:b/>
          <w:sz w:val="30"/>
        </w:rPr>
        <w:t>Recommended Production Readiness Plan</w:t>
      </w:r>
    </w:p>
    <w:p>
      <w:pPr>
        <w:pStyle w:val="Heading2"/>
      </w:pPr>
      <w:r>
        <w:rPr>
          <w:rFonts w:ascii="Aptos" w:hAnsi="Aptos"/>
          <w:b/>
          <w:sz w:val="24"/>
        </w:rPr>
        <w:t>Priority One Security and Data Protection</w:t>
      </w:r>
    </w:p>
    <w:p>
      <w:pPr>
        <w:pStyle w:val="ListBullet"/>
      </w:pPr>
      <w:r>
        <w:rPr>
          <w:rFonts w:ascii="Aptos" w:hAnsi="Aptos"/>
          <w:b w:val="0"/>
          <w:sz w:val="21"/>
        </w:rPr>
        <w:t>Use a managed PostgreSQL instance; do not use the local SQLite file for a shared deployment.</w:t>
      </w:r>
    </w:p>
    <w:p>
      <w:pPr>
        <w:pStyle w:val="ListBullet"/>
      </w:pPr>
      <w:r>
        <w:rPr>
          <w:rFonts w:ascii="Aptos" w:hAnsi="Aptos"/>
          <w:b w:val="0"/>
          <w:sz w:val="21"/>
        </w:rPr>
        <w:t>Set a new high-entropy JWT_SECRET through a secret manager, not a committed .env file.</w:t>
      </w:r>
    </w:p>
    <w:p>
      <w:pPr>
        <w:pStyle w:val="ListBullet"/>
      </w:pPr>
      <w:r>
        <w:rPr>
          <w:rFonts w:ascii="Aptos" w:hAnsi="Aptos"/>
          <w:b w:val="0"/>
          <w:sz w:val="21"/>
        </w:rPr>
        <w:t>Set exact HTTPS client origins in CORS_ORIGINS and terminate TLS at a reverse proxy or platform gateway.</w:t>
      </w:r>
    </w:p>
    <w:p>
      <w:pPr>
        <w:pStyle w:val="ListBullet"/>
      </w:pPr>
      <w:r>
        <w:rPr>
          <w:rFonts w:ascii="Aptos" w:hAnsi="Aptos"/>
          <w:b w:val="0"/>
          <w:sz w:val="21"/>
        </w:rPr>
        <w:t>Replace seeded passwords, remove or reset all demo accounts, and introduce administrator audit logging.</w:t>
      </w:r>
    </w:p>
    <w:p>
      <w:pPr>
        <w:pStyle w:val="ListBullet"/>
      </w:pPr>
      <w:r>
        <w:rPr>
          <w:rFonts w:ascii="Aptos" w:hAnsi="Aptos"/>
          <w:b w:val="0"/>
          <w:sz w:val="21"/>
        </w:rPr>
        <w:t>Add database migrations and an automated backup/restore procedure before real user data is accepted.</w:t>
      </w:r>
    </w:p>
    <w:p>
      <w:pPr>
        <w:pStyle w:val="Heading2"/>
      </w:pPr>
      <w:r>
        <w:rPr>
          <w:rFonts w:ascii="Aptos" w:hAnsi="Aptos"/>
          <w:b/>
          <w:sz w:val="24"/>
        </w:rPr>
        <w:t>Priority Two Reliability and Delivery</w:t>
      </w:r>
    </w:p>
    <w:p>
      <w:pPr>
        <w:pStyle w:val="ListBullet"/>
      </w:pPr>
      <w:r>
        <w:rPr>
          <w:rFonts w:ascii="Aptos" w:hAnsi="Aptos"/>
          <w:b w:val="0"/>
          <w:sz w:val="21"/>
        </w:rPr>
        <w:t>Add CI that installs dependencies, runs Pytest, builds the React client, and checks a basic API health endpoint.</w:t>
      </w:r>
    </w:p>
    <w:p>
      <w:pPr>
        <w:pStyle w:val="ListBullet"/>
      </w:pPr>
      <w:r>
        <w:rPr>
          <w:rFonts w:ascii="Aptos" w:hAnsi="Aptos"/>
          <w:b w:val="0"/>
          <w:sz w:val="21"/>
        </w:rPr>
        <w:t>Use environment-specific configuration for development, staging, and production; document required variables in deployment tooling.</w:t>
      </w:r>
    </w:p>
    <w:p>
      <w:pPr>
        <w:pStyle w:val="ListBullet"/>
      </w:pPr>
      <w:r>
        <w:rPr>
          <w:rFonts w:ascii="Aptos" w:hAnsi="Aptos"/>
          <w:b w:val="0"/>
          <w:sz w:val="21"/>
        </w:rPr>
        <w:t>Add request logging with correlation IDs, central error reporting, and a readiness endpoint that confirms database connectivity.</w:t>
      </w:r>
    </w:p>
    <w:p>
      <w:pPr>
        <w:pStyle w:val="ListBullet"/>
      </w:pPr>
      <w:r>
        <w:rPr>
          <w:rFonts w:ascii="Aptos" w:hAnsi="Aptos"/>
          <w:b w:val="0"/>
          <w:sz w:val="21"/>
        </w:rPr>
        <w:t>Define retention and deletion rules for submissions, feedback, and any future uploaded files.</w:t>
      </w:r>
    </w:p>
    <w:p>
      <w:pPr>
        <w:pStyle w:val="Heading2"/>
      </w:pPr>
      <w:r>
        <w:rPr>
          <w:rFonts w:ascii="Aptos" w:hAnsi="Aptos"/>
          <w:b/>
          <w:sz w:val="24"/>
        </w:rPr>
        <w:t>Priority Three Product Evolution</w:t>
      </w:r>
    </w:p>
    <w:p>
      <w:pPr>
        <w:pStyle w:val="ListBullet"/>
      </w:pPr>
      <w:r>
        <w:rPr>
          <w:rFonts w:ascii="Aptos" w:hAnsi="Aptos"/>
          <w:b w:val="0"/>
          <w:sz w:val="21"/>
        </w:rPr>
        <w:t>Implement assignment and submission attachments with object storage and authorization-protected downloads.</w:t>
      </w:r>
    </w:p>
    <w:p>
      <w:pPr>
        <w:pStyle w:val="ListBullet"/>
      </w:pPr>
      <w:r>
        <w:rPr>
          <w:rFonts w:ascii="Aptos" w:hAnsi="Aptos"/>
          <w:b w:val="0"/>
          <w:sz w:val="21"/>
        </w:rPr>
        <w:t>Add teacher-visible overdue and late indicators, notification/reminder workflows, and configurable assignment publication scheduling.</w:t>
      </w:r>
    </w:p>
    <w:p>
      <w:pPr>
        <w:pStyle w:val="ListBullet"/>
      </w:pPr>
      <w:r>
        <w:rPr>
          <w:rFonts w:ascii="Aptos" w:hAnsi="Aptos"/>
          <w:b w:val="0"/>
          <w:sz w:val="21"/>
        </w:rPr>
        <w:t>Add pagination controls and filtering to the frontend, together with reporting suitable for administrators and teachers.</w:t>
      </w:r>
    </w:p>
    <w:p>
      <w:pPr>
        <w:pStyle w:val="ListBullet"/>
      </w:pPr>
      <w:r>
        <w:rPr>
          <w:rFonts w:ascii="Aptos" w:hAnsi="Aptos"/>
          <w:b w:val="0"/>
          <w:sz w:val="21"/>
        </w:rPr>
        <w:t>Separate the React dashboard into smaller role and feature components to improve maintainability and testability.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sz w:val="30"/>
        </w:rPr>
        <w:t>Senior Developer Handover Checklist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763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Start API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GET /health returns status ok and /docs renders OpenAPI documentation.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Start client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Vite client loads at port 5173 and can reach API port 5000.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Admin setup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Admin creates a class, subject, student with a class, and allocation for a teacher.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Teacher scope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Allocated teacher can create work for the matching class/subject; unallocated teacher receives 403.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Student scope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Student sees only published work for own class and can submit one answer per assignment.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Grading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6FA"/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Teacher cannot grade above maxMarks and can issue marks plus feedback for allocated work.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 w:val="0"/>
                <w:sz w:val="17"/>
              </w:rPr>
              <w:t>Configuration</w:t>
            </w:r>
          </w:p>
        </w:tc>
        <w:tc>
          <w:tcPr>
            <w:tcW w:type="dxa" w:w="76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left"/>
            </w:pPr>
            <w:r>
              <w:rPr>
                <w:rFonts w:ascii="Aptos" w:hAnsi="Aptos"/>
                <w:b w:val="0"/>
                <w:sz w:val="17"/>
              </w:rPr>
              <w:t>No production secret or database URL is committed; required variables are supplied by the environment.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ptos" w:hAnsi="Aptos"/>
          <w:b/>
          <w:sz w:val="30"/>
        </w:rPr>
        <w:t>Conclusion</w:t>
      </w:r>
    </w:p>
    <w:p>
      <w:r>
        <w:rPr>
          <w:rFonts w:ascii="Aptos" w:hAnsi="Aptos"/>
          <w:b w:val="0"/>
          <w:sz w:val="21"/>
        </w:rPr>
        <w:t>This project is a locally runnable, role-based assignment workflow system with a preserved React client and a Python FastAPI server. Its core authorization and academic workflow rules are server-enforced. The next major engineering step is not more CRUD screens; it is production hardening: managed PostgreSQL, migrations, secrets, auditability, observability, and delivery automation.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Assignment Submission Management System Technical Handover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17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