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A03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5A56B7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5A56B7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5A034E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5A56B7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>;”). But we have to make it object here</w:t>
      </w:r>
      <w:r w:rsidR="005A034E">
        <w:t>(style={{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  <w:bookmarkStart w:id="0" w:name="_GoBack"/>
      <w:bookmarkEnd w:id="0"/>
    </w:p>
    <w:sectPr w:rsidR="005A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6507A"/>
    <w:rsid w:val="00173C46"/>
    <w:rsid w:val="001E0966"/>
    <w:rsid w:val="002470C9"/>
    <w:rsid w:val="002703ED"/>
    <w:rsid w:val="002B5DF7"/>
    <w:rsid w:val="002C3112"/>
    <w:rsid w:val="00351DD9"/>
    <w:rsid w:val="003A4257"/>
    <w:rsid w:val="003B7C72"/>
    <w:rsid w:val="004451CC"/>
    <w:rsid w:val="0044712D"/>
    <w:rsid w:val="00471290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2A72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31</cp:revision>
  <dcterms:created xsi:type="dcterms:W3CDTF">2023-10-06T10:09:00Z</dcterms:created>
  <dcterms:modified xsi:type="dcterms:W3CDTF">2023-10-29T17:29:00Z</dcterms:modified>
</cp:coreProperties>
</file>