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84DB" w14:textId="07B48110" w:rsidR="006C21FD" w:rsidRPr="006C21FD" w:rsidRDefault="006C21FD" w:rsidP="00703E1E">
      <w:pPr>
        <w:spacing w:line="480" w:lineRule="auto"/>
        <w:jc w:val="center"/>
        <w:rPr>
          <w:rFonts w:cstheme="minorHAnsi"/>
          <w:b/>
          <w:bCs/>
          <w:sz w:val="32"/>
          <w:szCs w:val="32"/>
        </w:rPr>
      </w:pPr>
      <w:r w:rsidRPr="006C21FD">
        <w:rPr>
          <w:rFonts w:cstheme="minorHAnsi"/>
          <w:b/>
          <w:bCs/>
          <w:sz w:val="32"/>
          <w:szCs w:val="32"/>
        </w:rPr>
        <w:t>Medical Analysis Report on Diabetic Patient</w:t>
      </w:r>
      <w:r w:rsidR="00040AE2">
        <w:rPr>
          <w:rFonts w:cstheme="minorHAnsi"/>
          <w:b/>
          <w:bCs/>
          <w:sz w:val="32"/>
          <w:szCs w:val="32"/>
        </w:rPr>
        <w:t>s.</w:t>
      </w:r>
    </w:p>
    <w:p w14:paraId="7A34D050" w14:textId="77777777" w:rsidR="006C21FD" w:rsidRDefault="006C21FD" w:rsidP="00703E1E">
      <w:pPr>
        <w:spacing w:line="480" w:lineRule="auto"/>
        <w:jc w:val="center"/>
        <w:rPr>
          <w:rFonts w:cstheme="minorHAnsi"/>
          <w:b/>
          <w:bCs/>
          <w:sz w:val="32"/>
          <w:szCs w:val="32"/>
        </w:rPr>
      </w:pPr>
      <w:r w:rsidRPr="006C21FD">
        <w:rPr>
          <w:rFonts w:cstheme="minorHAnsi"/>
          <w:b/>
          <w:bCs/>
          <w:sz w:val="32"/>
          <w:szCs w:val="32"/>
        </w:rPr>
        <w:t>By</w:t>
      </w:r>
    </w:p>
    <w:p w14:paraId="3A9BCB15" w14:textId="56F1180F" w:rsidR="006C21FD" w:rsidRPr="006C21FD" w:rsidRDefault="006C21FD" w:rsidP="00703E1E">
      <w:pPr>
        <w:spacing w:line="480" w:lineRule="auto"/>
        <w:jc w:val="center"/>
        <w:rPr>
          <w:rFonts w:cstheme="minorHAnsi"/>
          <w:b/>
          <w:bCs/>
          <w:sz w:val="32"/>
          <w:szCs w:val="32"/>
        </w:rPr>
      </w:pPr>
      <w:r w:rsidRPr="006C21FD">
        <w:rPr>
          <w:rFonts w:cstheme="minorHAnsi"/>
          <w:b/>
          <w:bCs/>
          <w:sz w:val="32"/>
          <w:szCs w:val="32"/>
        </w:rPr>
        <w:t xml:space="preserve"> Joy Audu</w:t>
      </w:r>
    </w:p>
    <w:p w14:paraId="05CAB27C" w14:textId="77777777" w:rsidR="006C21FD" w:rsidRDefault="006C21FD" w:rsidP="00703E1E">
      <w:pPr>
        <w:spacing w:line="480" w:lineRule="auto"/>
      </w:pPr>
    </w:p>
    <w:p w14:paraId="4C2DE7F5" w14:textId="77777777" w:rsidR="006C21FD" w:rsidRPr="006C21FD" w:rsidRDefault="006C21FD" w:rsidP="00703E1E">
      <w:pPr>
        <w:spacing w:line="480" w:lineRule="auto"/>
        <w:jc w:val="both"/>
        <w:rPr>
          <w:b/>
          <w:bCs/>
          <w:sz w:val="24"/>
          <w:szCs w:val="24"/>
        </w:rPr>
      </w:pPr>
      <w:r w:rsidRPr="006C21FD">
        <w:rPr>
          <w:b/>
          <w:bCs/>
          <w:sz w:val="24"/>
          <w:szCs w:val="24"/>
        </w:rPr>
        <w:t>Introduction:</w:t>
      </w:r>
    </w:p>
    <w:p w14:paraId="18288297" w14:textId="77777777" w:rsidR="006C21FD" w:rsidRDefault="006C21FD" w:rsidP="00703E1E">
      <w:pPr>
        <w:spacing w:line="480" w:lineRule="auto"/>
      </w:pPr>
      <w:r>
        <w:t>This medical analysis report delves into the detailed examination of diabetic patient demographics across seven distinct age groups. The primary objective is to comprehend the distribution and variation of diabetes prevalence among different age cohorts, providing valuable insights for healthcare professionals in managing diabetes effectively.</w:t>
      </w:r>
    </w:p>
    <w:p w14:paraId="65269380" w14:textId="77777777" w:rsidR="006C21FD" w:rsidRDefault="006C21FD" w:rsidP="00703E1E">
      <w:pPr>
        <w:spacing w:line="480" w:lineRule="auto"/>
      </w:pPr>
    </w:p>
    <w:p w14:paraId="4B949911" w14:textId="1DF45677" w:rsidR="006C21FD" w:rsidRPr="006C21FD" w:rsidRDefault="006C21FD" w:rsidP="00703E1E">
      <w:pPr>
        <w:spacing w:line="480" w:lineRule="auto"/>
        <w:rPr>
          <w:b/>
          <w:bCs/>
          <w:sz w:val="24"/>
          <w:szCs w:val="24"/>
        </w:rPr>
      </w:pPr>
      <w:r w:rsidRPr="006C21FD">
        <w:rPr>
          <w:b/>
          <w:bCs/>
          <w:sz w:val="24"/>
          <w:szCs w:val="24"/>
        </w:rPr>
        <w:t>Key Findings:</w:t>
      </w:r>
    </w:p>
    <w:p w14:paraId="6E8CC18D" w14:textId="6EE33850" w:rsidR="006C21FD" w:rsidRPr="00A67AF5" w:rsidRDefault="006C21FD" w:rsidP="00703E1E">
      <w:pPr>
        <w:pStyle w:val="ListParagraph"/>
        <w:numPr>
          <w:ilvl w:val="0"/>
          <w:numId w:val="3"/>
        </w:numPr>
        <w:spacing w:line="480" w:lineRule="auto"/>
        <w:rPr>
          <w:b/>
          <w:bCs/>
        </w:rPr>
      </w:pPr>
      <w:r w:rsidRPr="00A67AF5">
        <w:rPr>
          <w:b/>
          <w:bCs/>
        </w:rPr>
        <w:t>Diabetic Patient Distribution:</w:t>
      </w:r>
    </w:p>
    <w:p w14:paraId="28EA2E3E" w14:textId="77777777" w:rsidR="006C21FD" w:rsidRDefault="006C21FD" w:rsidP="00703E1E">
      <w:pPr>
        <w:spacing w:line="480" w:lineRule="auto"/>
      </w:pPr>
      <w:r>
        <w:t>The age group 21-30 exhibits the highest number of diabetic patients, totaling 362 patients.</w:t>
      </w:r>
    </w:p>
    <w:p w14:paraId="3AFCC948" w14:textId="77777777" w:rsidR="006C21FD" w:rsidRDefault="006C21FD" w:rsidP="00703E1E">
      <w:pPr>
        <w:spacing w:line="480" w:lineRule="auto"/>
      </w:pPr>
      <w:r>
        <w:t>Conversely, the age group &gt;80 has the lowest count of diabetic patients.</w:t>
      </w:r>
    </w:p>
    <w:p w14:paraId="0EC290F2" w14:textId="77777777" w:rsidR="006C21FD" w:rsidRDefault="006C21FD" w:rsidP="00703E1E">
      <w:pPr>
        <w:spacing w:line="480" w:lineRule="auto"/>
      </w:pPr>
      <w:r>
        <w:t>A significant disparity in diabetes prevalence is observed, with the 21-30 age group having 186 more diabetic patients than the &gt;80 age group.</w:t>
      </w:r>
    </w:p>
    <w:p w14:paraId="6E65B92F" w14:textId="1C9C2E9E" w:rsidR="006C21FD" w:rsidRPr="00A67AF5" w:rsidRDefault="006C21FD" w:rsidP="00703E1E">
      <w:pPr>
        <w:pStyle w:val="ListParagraph"/>
        <w:numPr>
          <w:ilvl w:val="0"/>
          <w:numId w:val="3"/>
        </w:numPr>
        <w:spacing w:line="480" w:lineRule="auto"/>
        <w:rPr>
          <w:b/>
          <w:bCs/>
        </w:rPr>
      </w:pPr>
      <w:r w:rsidRPr="00A67AF5">
        <w:rPr>
          <w:b/>
          <w:bCs/>
        </w:rPr>
        <w:t>Proportion of Diabetic Patients:</w:t>
      </w:r>
    </w:p>
    <w:p w14:paraId="4F7E2F7E" w14:textId="77777777" w:rsidR="006C21FD" w:rsidRDefault="006C21FD" w:rsidP="00703E1E">
      <w:pPr>
        <w:spacing w:line="480" w:lineRule="auto"/>
      </w:pPr>
      <w:r>
        <w:t>The age group 21-30 accounts for 50% of the total diabetic patient population, indicating a concentrated prevalence within this age range.</w:t>
      </w:r>
    </w:p>
    <w:p w14:paraId="4FC8A7FB" w14:textId="6BF0DDC4" w:rsidR="006C21FD" w:rsidRPr="00A67AF5" w:rsidRDefault="006C21FD" w:rsidP="00703E1E">
      <w:pPr>
        <w:pStyle w:val="ListParagraph"/>
        <w:numPr>
          <w:ilvl w:val="0"/>
          <w:numId w:val="3"/>
        </w:numPr>
        <w:spacing w:line="480" w:lineRule="auto"/>
        <w:rPr>
          <w:b/>
          <w:bCs/>
        </w:rPr>
      </w:pPr>
      <w:r w:rsidRPr="00A67AF5">
        <w:rPr>
          <w:b/>
          <w:bCs/>
        </w:rPr>
        <w:t>Range of Diabetic Patient Numbers:</w:t>
      </w:r>
    </w:p>
    <w:p w14:paraId="5FE13175" w14:textId="77777777" w:rsidR="006C21FD" w:rsidRDefault="006C21FD" w:rsidP="00703E1E">
      <w:pPr>
        <w:spacing w:line="480" w:lineRule="auto"/>
      </w:pPr>
      <w:r>
        <w:lastRenderedPageBreak/>
        <w:t>Diabetic patient numbers across all age groups range from 5 to 365, showcasing a broad spectrum of diabetes prevalence within the studied population.</w:t>
      </w:r>
    </w:p>
    <w:p w14:paraId="10D9E711" w14:textId="30B882EF" w:rsidR="006C21FD" w:rsidRPr="00A67AF5" w:rsidRDefault="006C21FD" w:rsidP="00703E1E">
      <w:pPr>
        <w:spacing w:line="480" w:lineRule="auto"/>
        <w:rPr>
          <w:b/>
          <w:bCs/>
          <w:sz w:val="24"/>
          <w:szCs w:val="24"/>
        </w:rPr>
      </w:pPr>
      <w:r w:rsidRPr="00A67AF5">
        <w:rPr>
          <w:b/>
          <w:bCs/>
          <w:sz w:val="24"/>
          <w:szCs w:val="24"/>
        </w:rPr>
        <w:t>Medical Insights:</w:t>
      </w:r>
    </w:p>
    <w:p w14:paraId="24FECD9D" w14:textId="127891DB" w:rsidR="006C21FD" w:rsidRPr="00A67AF5" w:rsidRDefault="006C21FD" w:rsidP="00703E1E">
      <w:pPr>
        <w:pStyle w:val="ListParagraph"/>
        <w:numPr>
          <w:ilvl w:val="0"/>
          <w:numId w:val="4"/>
        </w:numPr>
        <w:spacing w:line="480" w:lineRule="auto"/>
        <w:rPr>
          <w:b/>
          <w:bCs/>
        </w:rPr>
      </w:pPr>
      <w:r w:rsidRPr="00A67AF5">
        <w:rPr>
          <w:b/>
          <w:bCs/>
        </w:rPr>
        <w:t>Early-Onset Diabetes Concerns:</w:t>
      </w:r>
    </w:p>
    <w:p w14:paraId="5E22B349" w14:textId="77777777" w:rsidR="006C21FD" w:rsidRDefault="006C21FD" w:rsidP="00703E1E">
      <w:pPr>
        <w:spacing w:line="480" w:lineRule="auto"/>
      </w:pPr>
      <w:r>
        <w:t>The low number of diabetic patients in the &lt;21 age group raises concerns about early-onset diabetes.</w:t>
      </w:r>
    </w:p>
    <w:p w14:paraId="7444DAA6" w14:textId="77777777" w:rsidR="006C21FD" w:rsidRDefault="006C21FD" w:rsidP="00703E1E">
      <w:pPr>
        <w:spacing w:line="480" w:lineRule="auto"/>
      </w:pPr>
      <w:r>
        <w:t>Focus on early detection methods and lifestyle interventions among younger individuals is essential to mitigate the impact of diabetes on long-term health.</w:t>
      </w:r>
    </w:p>
    <w:p w14:paraId="1084F80F" w14:textId="77777777" w:rsidR="006C21FD" w:rsidRPr="00A67AF5" w:rsidRDefault="006C21FD" w:rsidP="00703E1E">
      <w:pPr>
        <w:pStyle w:val="ListParagraph"/>
        <w:numPr>
          <w:ilvl w:val="0"/>
          <w:numId w:val="4"/>
        </w:numPr>
        <w:spacing w:line="480" w:lineRule="auto"/>
        <w:rPr>
          <w:b/>
          <w:bCs/>
        </w:rPr>
      </w:pPr>
      <w:r w:rsidRPr="00A67AF5">
        <w:rPr>
          <w:b/>
          <w:bCs/>
        </w:rPr>
        <w:t>Targeted Interventions for Ages 21-30:</w:t>
      </w:r>
    </w:p>
    <w:p w14:paraId="582D24B3" w14:textId="77777777" w:rsidR="006C21FD" w:rsidRDefault="006C21FD" w:rsidP="00703E1E">
      <w:pPr>
        <w:spacing w:line="480" w:lineRule="auto"/>
      </w:pPr>
    </w:p>
    <w:p w14:paraId="56E5CB48" w14:textId="77777777" w:rsidR="006C21FD" w:rsidRDefault="006C21FD" w:rsidP="00703E1E">
      <w:pPr>
        <w:spacing w:line="480" w:lineRule="auto"/>
      </w:pPr>
      <w:r>
        <w:t>The 21-30 age group faces a disproportionately high diabetes burden, necessitating targeted interventions.</w:t>
      </w:r>
    </w:p>
    <w:p w14:paraId="48B46458" w14:textId="77777777" w:rsidR="006C21FD" w:rsidRDefault="006C21FD" w:rsidP="00703E1E">
      <w:pPr>
        <w:spacing w:line="480" w:lineRule="auto"/>
      </w:pPr>
      <w:r>
        <w:t>Concentrate efforts on comprehensive diabetes education, regular screenings, and personalized management plans for this demographic.</w:t>
      </w:r>
    </w:p>
    <w:p w14:paraId="30C0FC1F" w14:textId="73AEBF05" w:rsidR="006C21FD" w:rsidRPr="00A67AF5" w:rsidRDefault="006C21FD" w:rsidP="00703E1E">
      <w:pPr>
        <w:pStyle w:val="ListParagraph"/>
        <w:numPr>
          <w:ilvl w:val="0"/>
          <w:numId w:val="4"/>
        </w:numPr>
        <w:spacing w:line="480" w:lineRule="auto"/>
        <w:rPr>
          <w:b/>
          <w:bCs/>
        </w:rPr>
      </w:pPr>
      <w:r w:rsidRPr="00A67AF5">
        <w:rPr>
          <w:b/>
          <w:bCs/>
        </w:rPr>
        <w:t>Preventive Measures and Education:</w:t>
      </w:r>
    </w:p>
    <w:p w14:paraId="7695063A" w14:textId="77777777" w:rsidR="006C21FD" w:rsidRDefault="006C21FD" w:rsidP="00703E1E">
      <w:pPr>
        <w:spacing w:line="480" w:lineRule="auto"/>
      </w:pPr>
      <w:r>
        <w:t>Implement community-wide educational programs on healthy lifestyle choices, nutrition, and physical activity.</w:t>
      </w:r>
    </w:p>
    <w:p w14:paraId="4E1CDE86" w14:textId="77777777" w:rsidR="006C21FD" w:rsidRDefault="006C21FD" w:rsidP="00703E1E">
      <w:pPr>
        <w:spacing w:line="480" w:lineRule="auto"/>
      </w:pPr>
      <w:r>
        <w:t>Incorporate diabetes awareness into school curricula, promoting preventive measures from a young age.</w:t>
      </w:r>
    </w:p>
    <w:p w14:paraId="1FD345CD" w14:textId="3F37B9CE" w:rsidR="006C21FD" w:rsidRPr="00A67AF5" w:rsidRDefault="006C21FD" w:rsidP="00703E1E">
      <w:pPr>
        <w:pStyle w:val="ListParagraph"/>
        <w:numPr>
          <w:ilvl w:val="0"/>
          <w:numId w:val="4"/>
        </w:numPr>
        <w:spacing w:line="480" w:lineRule="auto"/>
        <w:rPr>
          <w:b/>
          <w:bCs/>
        </w:rPr>
      </w:pPr>
      <w:r w:rsidRPr="00A67AF5">
        <w:rPr>
          <w:b/>
          <w:bCs/>
        </w:rPr>
        <w:t>Holistic Patient Care:</w:t>
      </w:r>
    </w:p>
    <w:p w14:paraId="07298FD6" w14:textId="77777777" w:rsidR="006C21FD" w:rsidRDefault="006C21FD" w:rsidP="00703E1E">
      <w:pPr>
        <w:spacing w:line="480" w:lineRule="auto"/>
      </w:pPr>
      <w:r>
        <w:t>Diabetic patients require holistic care, addressing not only medical needs but also mental and emotional well-being.</w:t>
      </w:r>
    </w:p>
    <w:p w14:paraId="607FA75B" w14:textId="77777777" w:rsidR="006C21FD" w:rsidRDefault="006C21FD" w:rsidP="00703E1E">
      <w:pPr>
        <w:spacing w:line="480" w:lineRule="auto"/>
      </w:pPr>
      <w:r>
        <w:lastRenderedPageBreak/>
        <w:t>Support groups and counseling services can provide invaluable emotional support for individuals facing diabetes-related challenges.</w:t>
      </w:r>
    </w:p>
    <w:p w14:paraId="03027773" w14:textId="2D404462" w:rsidR="006C21FD" w:rsidRPr="00A67AF5" w:rsidRDefault="006C21FD" w:rsidP="00703E1E">
      <w:pPr>
        <w:pStyle w:val="ListParagraph"/>
        <w:numPr>
          <w:ilvl w:val="0"/>
          <w:numId w:val="4"/>
        </w:numPr>
        <w:spacing w:line="480" w:lineRule="auto"/>
        <w:rPr>
          <w:b/>
          <w:bCs/>
        </w:rPr>
      </w:pPr>
      <w:r w:rsidRPr="00A67AF5">
        <w:rPr>
          <w:b/>
          <w:bCs/>
        </w:rPr>
        <w:t>Continuous Monitoring and Research:</w:t>
      </w:r>
    </w:p>
    <w:p w14:paraId="10AD1713" w14:textId="77777777" w:rsidR="006C21FD" w:rsidRDefault="006C21FD" w:rsidP="00703E1E">
      <w:pPr>
        <w:spacing w:line="480" w:lineRule="auto"/>
      </w:pPr>
      <w:r>
        <w:t>Establish regular monitoring systems to track changes in diabetes prevalence over time.</w:t>
      </w:r>
    </w:p>
    <w:p w14:paraId="5B5AF265" w14:textId="77777777" w:rsidR="006C21FD" w:rsidRDefault="006C21FD" w:rsidP="00703E1E">
      <w:pPr>
        <w:spacing w:line="480" w:lineRule="auto"/>
      </w:pPr>
      <w:r>
        <w:t>Encourage research initiatives to explore factors contributing to the high prevalence of diabetes among the 21-30 age group.</w:t>
      </w:r>
    </w:p>
    <w:p w14:paraId="4B11E9E7" w14:textId="77777777" w:rsidR="006C21FD" w:rsidRPr="00A67AF5" w:rsidRDefault="006C21FD" w:rsidP="00703E1E">
      <w:pPr>
        <w:spacing w:line="480" w:lineRule="auto"/>
        <w:rPr>
          <w:b/>
          <w:bCs/>
        </w:rPr>
      </w:pPr>
      <w:r w:rsidRPr="00A67AF5">
        <w:rPr>
          <w:b/>
          <w:bCs/>
        </w:rPr>
        <w:t>Conclusion:</w:t>
      </w:r>
    </w:p>
    <w:p w14:paraId="09471B43" w14:textId="77777777" w:rsidR="006C21FD" w:rsidRDefault="006C21FD" w:rsidP="00703E1E">
      <w:pPr>
        <w:spacing w:line="480" w:lineRule="auto"/>
      </w:pPr>
      <w:r>
        <w:t>This medical analysis underscores the need for focused interventions, education, and research efforts to address varying diabetes prevalence among different age groups. Tailoring healthcare strategies to specific demographics is crucial for effective diabetes management.</w:t>
      </w:r>
    </w:p>
    <w:p w14:paraId="07ED92BD" w14:textId="77777777" w:rsidR="006C21FD" w:rsidRPr="00A67AF5" w:rsidRDefault="006C21FD" w:rsidP="00703E1E">
      <w:pPr>
        <w:spacing w:line="480" w:lineRule="auto"/>
        <w:rPr>
          <w:b/>
          <w:bCs/>
        </w:rPr>
      </w:pPr>
    </w:p>
    <w:p w14:paraId="40231562" w14:textId="77777777" w:rsidR="006C21FD" w:rsidRPr="00A67AF5" w:rsidRDefault="006C21FD" w:rsidP="00703E1E">
      <w:pPr>
        <w:spacing w:line="480" w:lineRule="auto"/>
        <w:rPr>
          <w:b/>
          <w:bCs/>
        </w:rPr>
      </w:pPr>
      <w:r w:rsidRPr="00A67AF5">
        <w:rPr>
          <w:b/>
          <w:bCs/>
        </w:rPr>
        <w:t>Recommendations for Diabetic Patient Management and Prevention Strategies:</w:t>
      </w:r>
    </w:p>
    <w:p w14:paraId="1CF81756" w14:textId="77777777" w:rsidR="006C21FD" w:rsidRDefault="006C21FD" w:rsidP="00703E1E">
      <w:pPr>
        <w:spacing w:line="480" w:lineRule="auto"/>
      </w:pPr>
    </w:p>
    <w:p w14:paraId="532ED27A" w14:textId="2CA9C25B" w:rsidR="006C21FD" w:rsidRPr="00703E1E" w:rsidRDefault="006C21FD" w:rsidP="00703E1E">
      <w:pPr>
        <w:pStyle w:val="ListParagraph"/>
        <w:numPr>
          <w:ilvl w:val="0"/>
          <w:numId w:val="5"/>
        </w:numPr>
        <w:spacing w:line="480" w:lineRule="auto"/>
        <w:rPr>
          <w:b/>
          <w:bCs/>
        </w:rPr>
      </w:pPr>
      <w:r w:rsidRPr="00703E1E">
        <w:rPr>
          <w:b/>
          <w:bCs/>
        </w:rPr>
        <w:t>Early Screening and Detection:</w:t>
      </w:r>
    </w:p>
    <w:p w14:paraId="464D7440" w14:textId="77777777" w:rsidR="006C21FD" w:rsidRDefault="006C21FD" w:rsidP="00703E1E">
      <w:pPr>
        <w:spacing w:line="480" w:lineRule="auto"/>
      </w:pPr>
      <w:r>
        <w:t>Implement routine screenings, especially for individuals aged 21-30, to detect diabetes early and initiate timely interventions.</w:t>
      </w:r>
    </w:p>
    <w:p w14:paraId="36C46A42" w14:textId="04FC5D45" w:rsidR="006C21FD" w:rsidRPr="00703E1E" w:rsidRDefault="006C21FD" w:rsidP="00703E1E">
      <w:pPr>
        <w:pStyle w:val="ListParagraph"/>
        <w:numPr>
          <w:ilvl w:val="0"/>
          <w:numId w:val="5"/>
        </w:numPr>
        <w:spacing w:line="480" w:lineRule="auto"/>
        <w:rPr>
          <w:b/>
          <w:bCs/>
        </w:rPr>
      </w:pPr>
      <w:r w:rsidRPr="00703E1E">
        <w:rPr>
          <w:b/>
          <w:bCs/>
        </w:rPr>
        <w:t>Targeted Diabetes Education:</w:t>
      </w:r>
    </w:p>
    <w:p w14:paraId="282D364D" w14:textId="77777777" w:rsidR="006C21FD" w:rsidRDefault="006C21FD" w:rsidP="00703E1E">
      <w:pPr>
        <w:spacing w:line="480" w:lineRule="auto"/>
      </w:pPr>
      <w:r>
        <w:t>Integrate diabetes education into school curricula.</w:t>
      </w:r>
    </w:p>
    <w:p w14:paraId="6988F705" w14:textId="77777777" w:rsidR="006C21FD" w:rsidRDefault="006C21FD" w:rsidP="00703E1E">
      <w:pPr>
        <w:spacing w:line="480" w:lineRule="auto"/>
      </w:pPr>
      <w:r>
        <w:t>Organize community workshops targeting the 21-30 age group, focusing on prevention, symptoms, and management.</w:t>
      </w:r>
    </w:p>
    <w:p w14:paraId="46796CDB" w14:textId="77777777" w:rsidR="006C21FD" w:rsidRPr="00703E1E" w:rsidRDefault="006C21FD" w:rsidP="00703E1E">
      <w:pPr>
        <w:pStyle w:val="ListParagraph"/>
        <w:numPr>
          <w:ilvl w:val="0"/>
          <w:numId w:val="5"/>
        </w:numPr>
        <w:spacing w:line="480" w:lineRule="auto"/>
        <w:rPr>
          <w:b/>
          <w:bCs/>
        </w:rPr>
      </w:pPr>
      <w:r w:rsidRPr="00703E1E">
        <w:rPr>
          <w:b/>
          <w:bCs/>
        </w:rPr>
        <w:t>Lifestyle Modification:</w:t>
      </w:r>
    </w:p>
    <w:p w14:paraId="3B51F8EE" w14:textId="77777777" w:rsidR="006C21FD" w:rsidRDefault="006C21FD" w:rsidP="00703E1E">
      <w:pPr>
        <w:spacing w:line="480" w:lineRule="auto"/>
      </w:pPr>
    </w:p>
    <w:p w14:paraId="52C7A777" w14:textId="77777777" w:rsidR="006C21FD" w:rsidRDefault="006C21FD" w:rsidP="00703E1E">
      <w:pPr>
        <w:spacing w:line="480" w:lineRule="auto"/>
      </w:pPr>
      <w:r>
        <w:lastRenderedPageBreak/>
        <w:t>Encourage regular physical activity, balanced diets, and weight management.</w:t>
      </w:r>
    </w:p>
    <w:p w14:paraId="50705460" w14:textId="77777777" w:rsidR="006C21FD" w:rsidRDefault="006C21FD" w:rsidP="00703E1E">
      <w:pPr>
        <w:spacing w:line="480" w:lineRule="auto"/>
      </w:pPr>
      <w:r>
        <w:t>Offer stress management programs, as stress can exacerbate diabetes symptoms.</w:t>
      </w:r>
    </w:p>
    <w:p w14:paraId="41111F51" w14:textId="5416DF60" w:rsidR="006C21FD" w:rsidRPr="00703E1E" w:rsidRDefault="006C21FD" w:rsidP="00703E1E">
      <w:pPr>
        <w:pStyle w:val="ListParagraph"/>
        <w:numPr>
          <w:ilvl w:val="0"/>
          <w:numId w:val="5"/>
        </w:numPr>
        <w:spacing w:line="480" w:lineRule="auto"/>
        <w:rPr>
          <w:b/>
          <w:bCs/>
        </w:rPr>
      </w:pPr>
      <w:r w:rsidRPr="00703E1E">
        <w:rPr>
          <w:b/>
          <w:bCs/>
        </w:rPr>
        <w:t>Holistic Healthcare Approach:</w:t>
      </w:r>
    </w:p>
    <w:p w14:paraId="48EB3E8B" w14:textId="77777777" w:rsidR="006C21FD" w:rsidRDefault="006C21FD" w:rsidP="00703E1E">
      <w:pPr>
        <w:spacing w:line="480" w:lineRule="auto"/>
      </w:pPr>
      <w:r>
        <w:t>Provide holistic diabetes care, addressing physical, mental, and emotional well-being.</w:t>
      </w:r>
    </w:p>
    <w:p w14:paraId="03CB33BD" w14:textId="77777777" w:rsidR="006C21FD" w:rsidRDefault="006C21FD" w:rsidP="00703E1E">
      <w:pPr>
        <w:spacing w:line="480" w:lineRule="auto"/>
      </w:pPr>
      <w:r>
        <w:t>Offer personalized nutritional counseling sessions.</w:t>
      </w:r>
    </w:p>
    <w:p w14:paraId="1DFAD346" w14:textId="0970C8DB" w:rsidR="006C21FD" w:rsidRPr="00703E1E" w:rsidRDefault="006C21FD" w:rsidP="00703E1E">
      <w:pPr>
        <w:pStyle w:val="ListParagraph"/>
        <w:numPr>
          <w:ilvl w:val="0"/>
          <w:numId w:val="5"/>
        </w:numPr>
        <w:spacing w:line="480" w:lineRule="auto"/>
        <w:rPr>
          <w:b/>
          <w:bCs/>
        </w:rPr>
      </w:pPr>
      <w:r w:rsidRPr="00703E1E">
        <w:rPr>
          <w:b/>
          <w:bCs/>
        </w:rPr>
        <w:t>Policy and Environment:</w:t>
      </w:r>
    </w:p>
    <w:p w14:paraId="3A87EFA9" w14:textId="77777777" w:rsidR="006C21FD" w:rsidRDefault="006C21FD" w:rsidP="00703E1E">
      <w:pPr>
        <w:spacing w:line="480" w:lineRule="auto"/>
      </w:pPr>
      <w:r>
        <w:t>Advocate for policies promoting healthy food access.</w:t>
      </w:r>
    </w:p>
    <w:p w14:paraId="0C01E7F6" w14:textId="77777777" w:rsidR="006C21FD" w:rsidRDefault="006C21FD" w:rsidP="00703E1E">
      <w:pPr>
        <w:spacing w:line="480" w:lineRule="auto"/>
      </w:pPr>
      <w:r>
        <w:t>Support urban planning initiatives encouraging physical activity.</w:t>
      </w:r>
    </w:p>
    <w:p w14:paraId="0539036A" w14:textId="6F0672F9" w:rsidR="006C21FD" w:rsidRPr="00703E1E" w:rsidRDefault="006C21FD" w:rsidP="00703E1E">
      <w:pPr>
        <w:pStyle w:val="ListParagraph"/>
        <w:numPr>
          <w:ilvl w:val="0"/>
          <w:numId w:val="5"/>
        </w:numPr>
        <w:spacing w:line="480" w:lineRule="auto"/>
        <w:rPr>
          <w:b/>
          <w:bCs/>
        </w:rPr>
      </w:pPr>
      <w:r w:rsidRPr="00703E1E">
        <w:rPr>
          <w:b/>
          <w:bCs/>
        </w:rPr>
        <w:t>Research and Innovation:</w:t>
      </w:r>
    </w:p>
    <w:p w14:paraId="77449B13" w14:textId="77777777" w:rsidR="006C21FD" w:rsidRDefault="006C21FD" w:rsidP="00703E1E">
      <w:pPr>
        <w:spacing w:line="480" w:lineRule="auto"/>
      </w:pPr>
      <w:r>
        <w:t>Allocate funding for research projects.</w:t>
      </w:r>
    </w:p>
    <w:p w14:paraId="1DFE1021" w14:textId="77777777" w:rsidR="006C21FD" w:rsidRDefault="006C21FD" w:rsidP="00703E1E">
      <w:pPr>
        <w:spacing w:line="480" w:lineRule="auto"/>
      </w:pPr>
      <w:r>
        <w:t>Invest in digital health technologies aiding in diabetes management.</w:t>
      </w:r>
    </w:p>
    <w:p w14:paraId="21217BEF" w14:textId="38491FEE" w:rsidR="006C21FD" w:rsidRPr="00703E1E" w:rsidRDefault="006C21FD" w:rsidP="00703E1E">
      <w:pPr>
        <w:pStyle w:val="ListParagraph"/>
        <w:numPr>
          <w:ilvl w:val="0"/>
          <w:numId w:val="5"/>
        </w:numPr>
        <w:spacing w:line="480" w:lineRule="auto"/>
        <w:rPr>
          <w:b/>
          <w:bCs/>
        </w:rPr>
      </w:pPr>
      <w:r w:rsidRPr="00703E1E">
        <w:rPr>
          <w:b/>
          <w:bCs/>
        </w:rPr>
        <w:t>Regular Monitoring and Data Analysis:</w:t>
      </w:r>
    </w:p>
    <w:p w14:paraId="1C9C4523" w14:textId="77777777" w:rsidR="006C21FD" w:rsidRDefault="006C21FD" w:rsidP="00703E1E">
      <w:pPr>
        <w:spacing w:line="480" w:lineRule="auto"/>
      </w:pPr>
      <w:r>
        <w:t>Establish a centralized system for collecting and analyzing diabetes-related data.</w:t>
      </w:r>
    </w:p>
    <w:p w14:paraId="321503DE" w14:textId="77777777" w:rsidR="006C21FD" w:rsidRDefault="006C21FD" w:rsidP="00703E1E">
      <w:pPr>
        <w:spacing w:line="480" w:lineRule="auto"/>
      </w:pPr>
      <w:r>
        <w:t>Conduct periodic assessments to evaluate the effectiveness of prevention programs.</w:t>
      </w:r>
    </w:p>
    <w:p w14:paraId="62B7F45C" w14:textId="685ACD98" w:rsidR="006C21FD" w:rsidRPr="00703E1E" w:rsidRDefault="006C21FD" w:rsidP="00703E1E">
      <w:pPr>
        <w:pStyle w:val="ListParagraph"/>
        <w:numPr>
          <w:ilvl w:val="0"/>
          <w:numId w:val="5"/>
        </w:numPr>
        <w:spacing w:line="480" w:lineRule="auto"/>
        <w:rPr>
          <w:b/>
          <w:bCs/>
        </w:rPr>
      </w:pPr>
      <w:r w:rsidRPr="00703E1E">
        <w:rPr>
          <w:b/>
          <w:bCs/>
        </w:rPr>
        <w:t>Collaborative Efforts:</w:t>
      </w:r>
    </w:p>
    <w:p w14:paraId="46266588" w14:textId="77777777" w:rsidR="006C21FD" w:rsidRDefault="006C21FD" w:rsidP="00703E1E">
      <w:pPr>
        <w:spacing w:line="480" w:lineRule="auto"/>
      </w:pPr>
      <w:r>
        <w:t>Foster collaboration between healthcare providers, educators, policymakers, and community organizations.</w:t>
      </w:r>
    </w:p>
    <w:p w14:paraId="2FBA2BC9" w14:textId="4A11F2C4" w:rsidR="0088160F" w:rsidRPr="0088160F" w:rsidRDefault="006C21FD" w:rsidP="00703E1E">
      <w:pPr>
        <w:spacing w:line="480" w:lineRule="auto"/>
      </w:pPr>
      <w:r>
        <w:t>Involve diabetic patients in program design and evaluation to meet their specific needs.</w:t>
      </w:r>
    </w:p>
    <w:sectPr w:rsidR="0088160F" w:rsidRPr="008816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3F65"/>
    <w:multiLevelType w:val="hybridMultilevel"/>
    <w:tmpl w:val="DECE3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725F3"/>
    <w:multiLevelType w:val="hybridMultilevel"/>
    <w:tmpl w:val="331879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177975"/>
    <w:multiLevelType w:val="hybridMultilevel"/>
    <w:tmpl w:val="ADD8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E7782"/>
    <w:multiLevelType w:val="hybridMultilevel"/>
    <w:tmpl w:val="F01A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74B9A"/>
    <w:multiLevelType w:val="hybridMultilevel"/>
    <w:tmpl w:val="FE3C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345441">
    <w:abstractNumId w:val="2"/>
  </w:num>
  <w:num w:numId="2" w16cid:durableId="854803537">
    <w:abstractNumId w:val="4"/>
  </w:num>
  <w:num w:numId="3" w16cid:durableId="622269519">
    <w:abstractNumId w:val="3"/>
  </w:num>
  <w:num w:numId="4" w16cid:durableId="1220022771">
    <w:abstractNumId w:val="0"/>
  </w:num>
  <w:num w:numId="5" w16cid:durableId="13515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1F"/>
    <w:rsid w:val="00023413"/>
    <w:rsid w:val="00040AE2"/>
    <w:rsid w:val="00094095"/>
    <w:rsid w:val="001C4645"/>
    <w:rsid w:val="001F5DA4"/>
    <w:rsid w:val="004B001F"/>
    <w:rsid w:val="006C21FD"/>
    <w:rsid w:val="00703E1E"/>
    <w:rsid w:val="007B3B36"/>
    <w:rsid w:val="0088160F"/>
    <w:rsid w:val="008F62C9"/>
    <w:rsid w:val="00924C14"/>
    <w:rsid w:val="009B1C6C"/>
    <w:rsid w:val="00A45D3A"/>
    <w:rsid w:val="00A67AF5"/>
    <w:rsid w:val="00FF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190F"/>
  <w15:chartTrackingRefBased/>
  <w15:docId w15:val="{306A83A3-DFC7-4EF5-B676-DA22C6CA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88160F"/>
  </w:style>
  <w:style w:type="character" w:customStyle="1" w:styleId="smart-narratives-blot">
    <w:name w:val="smart-narratives-blot"/>
    <w:basedOn w:val="DefaultParagraphFont"/>
    <w:rsid w:val="0088160F"/>
  </w:style>
  <w:style w:type="paragraph" w:styleId="ListParagraph">
    <w:name w:val="List Paragraph"/>
    <w:basedOn w:val="Normal"/>
    <w:uiPriority w:val="34"/>
    <w:qFormat/>
    <w:rsid w:val="00A67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Joy Audu</cp:lastModifiedBy>
  <cp:revision>2</cp:revision>
  <dcterms:created xsi:type="dcterms:W3CDTF">2023-11-10T12:54:00Z</dcterms:created>
  <dcterms:modified xsi:type="dcterms:W3CDTF">2023-11-10T12:54:00Z</dcterms:modified>
</cp:coreProperties>
</file>