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8BAE" w14:textId="5217DE30" w:rsidR="007460D4" w:rsidRPr="007460D4" w:rsidRDefault="007460D4" w:rsidP="007460D4">
      <w:pPr>
        <w:rPr>
          <w:rFonts w:ascii="Segoe UI Emoji" w:hAnsi="Segoe UI Emoji" w:cs="Segoe UI Emoji"/>
        </w:rPr>
      </w:pPr>
    </w:p>
    <w:p w14:paraId="66539449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📊 Technical Report — Memories with Joy 2024 Sales Performance Analysis</w:t>
      </w:r>
    </w:p>
    <w:p w14:paraId="2F6C9AF3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1. Introduction</w:t>
      </w:r>
    </w:p>
    <w:p w14:paraId="74811B5D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This report presents a comprehensive analysis of Memories with Joy’s 2024 sales data, conducted using Microsoft Excel.</w:t>
      </w:r>
      <w:r w:rsidRPr="007460D4">
        <w:rPr>
          <w:rFonts w:ascii="Segoe UI Emoji" w:hAnsi="Segoe UI Emoji" w:cs="Segoe UI Emoji"/>
        </w:rPr>
        <w:br/>
        <w:t>The primary goal was to assess sales distribution, identify top-performing cities and categories, and uncover actionable insights to inform future business strategies.</w:t>
      </w:r>
    </w:p>
    <w:p w14:paraId="626C8589" w14:textId="5E829195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 xml:space="preserve">Memories with Joy is a fast-growing creative brand in the event planning and luxury gifting industry, offering services such as </w:t>
      </w:r>
      <w:r w:rsidRPr="007460D4">
        <w:rPr>
          <w:rFonts w:ascii="Segoe UI Emoji" w:hAnsi="Segoe UI Emoji" w:cs="Segoe UI Emoji"/>
          <w:i/>
          <w:iCs/>
        </w:rPr>
        <w:t>Paint &amp; Sip</w:t>
      </w:r>
      <w:r w:rsidRPr="007460D4">
        <w:rPr>
          <w:rFonts w:ascii="Segoe UI Emoji" w:hAnsi="Segoe UI Emoji" w:cs="Segoe UI Emoji"/>
        </w:rPr>
        <w:t xml:space="preserve"> events, </w:t>
      </w:r>
      <w:r w:rsidRPr="007460D4">
        <w:rPr>
          <w:rFonts w:ascii="Segoe UI Emoji" w:hAnsi="Segoe UI Emoji" w:cs="Segoe UI Emoji"/>
          <w:i/>
          <w:iCs/>
        </w:rPr>
        <w:t>picnic setups</w:t>
      </w:r>
      <w:r w:rsidRPr="007460D4">
        <w:rPr>
          <w:rFonts w:ascii="Segoe UI Emoji" w:hAnsi="Segoe UI Emoji" w:cs="Segoe UI Emoji"/>
        </w:rPr>
        <w:t xml:space="preserve">, and </w:t>
      </w:r>
      <w:r w:rsidRPr="007460D4">
        <w:rPr>
          <w:rFonts w:ascii="Segoe UI Emoji" w:hAnsi="Segoe UI Emoji" w:cs="Segoe UI Emoji"/>
          <w:i/>
          <w:iCs/>
        </w:rPr>
        <w:t>surprise deliveries</w:t>
      </w:r>
      <w:r w:rsidRPr="007460D4">
        <w:rPr>
          <w:rFonts w:ascii="Segoe UI Emoji" w:hAnsi="Segoe UI Emoji" w:cs="Segoe UI Emoji"/>
        </w:rPr>
        <w:t>.</w:t>
      </w:r>
      <w:r w:rsidRPr="007460D4">
        <w:rPr>
          <w:rFonts w:ascii="Segoe UI Emoji" w:hAnsi="Segoe UI Emoji" w:cs="Segoe UI Emoji"/>
        </w:rPr>
        <w:br/>
        <w:t xml:space="preserve">With operations across multiple Nigerian cities, </w:t>
      </w:r>
      <w:proofErr w:type="spellStart"/>
      <w:r w:rsidRPr="007460D4">
        <w:rPr>
          <w:rFonts w:ascii="Segoe UI Emoji" w:hAnsi="Segoe UI Emoji" w:cs="Segoe UI Emoji"/>
        </w:rPr>
        <w:t>analyzing</w:t>
      </w:r>
      <w:proofErr w:type="spellEnd"/>
      <w:r w:rsidRPr="007460D4">
        <w:rPr>
          <w:rFonts w:ascii="Segoe UI Emoji" w:hAnsi="Segoe UI Emoji" w:cs="Segoe UI Emoji"/>
        </w:rPr>
        <w:t xml:space="preserve"> sales patterns and revenue drivers is crucial for guiding marketing efforts and strategic expansion.</w:t>
      </w:r>
    </w:p>
    <w:p w14:paraId="784BC1AB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2. Story of Data</w:t>
      </w:r>
    </w:p>
    <w:p w14:paraId="0D51A25A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The dataset represented Memories with Joy’s 2024 business year sales transactions. Each entry contained:</w:t>
      </w:r>
    </w:p>
    <w:p w14:paraId="0FCE1976" w14:textId="77777777" w:rsidR="007460D4" w:rsidRPr="007460D4" w:rsidRDefault="007460D4" w:rsidP="007460D4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Region (East, West, North, South)</w:t>
      </w:r>
    </w:p>
    <w:p w14:paraId="70B37145" w14:textId="77777777" w:rsidR="007460D4" w:rsidRPr="007460D4" w:rsidRDefault="007460D4" w:rsidP="007460D4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City</w:t>
      </w:r>
    </w:p>
    <w:p w14:paraId="2F0D671E" w14:textId="77777777" w:rsidR="007460D4" w:rsidRPr="007460D4" w:rsidRDefault="007460D4" w:rsidP="007460D4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Product Category</w:t>
      </w:r>
    </w:p>
    <w:p w14:paraId="3039B7E6" w14:textId="77777777" w:rsidR="007460D4" w:rsidRPr="007460D4" w:rsidRDefault="007460D4" w:rsidP="007460D4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Sales Amount</w:t>
      </w:r>
    </w:p>
    <w:p w14:paraId="3150CFC4" w14:textId="77777777" w:rsidR="007460D4" w:rsidRPr="007460D4" w:rsidRDefault="007460D4" w:rsidP="007460D4">
      <w:pPr>
        <w:numPr>
          <w:ilvl w:val="0"/>
          <w:numId w:val="22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Transaction Date</w:t>
      </w:r>
    </w:p>
    <w:p w14:paraId="0FE73642" w14:textId="713733E3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</w:rPr>
        <w:t>Minor formatting adjustments were made for consistency. Additional computed fields such as Month, Quarter, and Total Revenue per Region were derived to enhance analysis.</w:t>
      </w:r>
    </w:p>
    <w:p w14:paraId="34193AB3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3. Industry Type</w:t>
      </w:r>
    </w:p>
    <w:p w14:paraId="26E31D4D" w14:textId="6DCE8E10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 xml:space="preserve">This project falls within the Event Planning and Creative Gifting Industry, a sector driven by understanding customer </w:t>
      </w:r>
      <w:proofErr w:type="spellStart"/>
      <w:r w:rsidRPr="007460D4">
        <w:rPr>
          <w:rFonts w:ascii="Segoe UI Emoji" w:hAnsi="Segoe UI Emoji" w:cs="Segoe UI Emoji"/>
        </w:rPr>
        <w:t>behavior</w:t>
      </w:r>
      <w:proofErr w:type="spellEnd"/>
      <w:r w:rsidRPr="007460D4">
        <w:rPr>
          <w:rFonts w:ascii="Segoe UI Emoji" w:hAnsi="Segoe UI Emoji" w:cs="Segoe UI Emoji"/>
        </w:rPr>
        <w:t>, seasonal demand, and purchasing trends.</w:t>
      </w:r>
      <w:r w:rsidRPr="007460D4">
        <w:rPr>
          <w:rFonts w:ascii="Segoe UI Emoji" w:hAnsi="Segoe UI Emoji" w:cs="Segoe UI Emoji"/>
        </w:rPr>
        <w:br/>
        <w:t>By applying data analytics, businesses like Memories with Joy can tailor offerings, optimize marketing efforts, and plan promotions around high-demand seasons.</w:t>
      </w:r>
    </w:p>
    <w:p w14:paraId="71E7D50F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4. Data Splitting</w:t>
      </w:r>
    </w:p>
    <w:p w14:paraId="65E5823B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lastRenderedPageBreak/>
        <w:t>The dataset was segmented into logical groups to enable deeper analysis.</w:t>
      </w:r>
    </w:p>
    <w:p w14:paraId="30C1ECEC" w14:textId="77777777" w:rsidR="007460D4" w:rsidRPr="007460D4" w:rsidRDefault="007460D4" w:rsidP="007460D4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Independent Variables: Customer Name, Salesperson, Region, Shipping Name, Shipping Country, Payment Type, Product Name</w:t>
      </w:r>
    </w:p>
    <w:p w14:paraId="1AAAEB42" w14:textId="77777777" w:rsidR="007460D4" w:rsidRPr="007460D4" w:rsidRDefault="007460D4" w:rsidP="007460D4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Dependent Variables: Quantity, Revenue, Unit Price, Shipping Fees</w:t>
      </w:r>
    </w:p>
    <w:p w14:paraId="2A100E6E" w14:textId="28A67C0E" w:rsidR="007460D4" w:rsidRPr="007460D4" w:rsidRDefault="007460D4" w:rsidP="007460D4">
      <w:pPr>
        <w:rPr>
          <w:rFonts w:ascii="Segoe UI Emoji" w:hAnsi="Segoe UI Emoji" w:cs="Segoe UI Emoji"/>
        </w:rPr>
      </w:pPr>
    </w:p>
    <w:p w14:paraId="4506686E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5. Data Preparation and Cleaning</w:t>
      </w:r>
    </w:p>
    <w:p w14:paraId="21E10EF7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Data preprocessing was performed entirely in Microsoft Excel, involving:</w:t>
      </w:r>
    </w:p>
    <w:p w14:paraId="5207ECC0" w14:textId="77777777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Removal of duplicate entries for accuracy</w:t>
      </w:r>
    </w:p>
    <w:p w14:paraId="1512657C" w14:textId="77777777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Uniform formatting of transaction dates</w:t>
      </w:r>
    </w:p>
    <w:p w14:paraId="7DCBF074" w14:textId="77777777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Deriving Month and Quarter fields using date functions</w:t>
      </w:r>
    </w:p>
    <w:p w14:paraId="13D48B01" w14:textId="77777777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Applying conditional formatting for performance visualization</w:t>
      </w:r>
    </w:p>
    <w:p w14:paraId="5BE55863" w14:textId="77777777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Creating PivotTables and calculated fields for aggregation</w:t>
      </w:r>
    </w:p>
    <w:p w14:paraId="35408D57" w14:textId="467243F9" w:rsidR="007460D4" w:rsidRPr="007460D4" w:rsidRDefault="007460D4" w:rsidP="007460D4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 xml:space="preserve">Summarizing KPIs such as </w:t>
      </w:r>
      <w:r w:rsidRPr="007460D4">
        <w:rPr>
          <w:rFonts w:ascii="Segoe UI Emoji" w:hAnsi="Segoe UI Emoji" w:cs="Segoe UI Emoji"/>
          <w:i/>
          <w:iCs/>
        </w:rPr>
        <w:t>Total Sales</w:t>
      </w:r>
      <w:r w:rsidRPr="007460D4">
        <w:rPr>
          <w:rFonts w:ascii="Segoe UI Emoji" w:hAnsi="Segoe UI Emoji" w:cs="Segoe UI Emoji"/>
        </w:rPr>
        <w:t xml:space="preserve">, </w:t>
      </w:r>
      <w:r w:rsidRPr="007460D4">
        <w:rPr>
          <w:rFonts w:ascii="Segoe UI Emoji" w:hAnsi="Segoe UI Emoji" w:cs="Segoe UI Emoji"/>
          <w:i/>
          <w:iCs/>
        </w:rPr>
        <w:t>Top City</w:t>
      </w:r>
      <w:r w:rsidRPr="007460D4">
        <w:rPr>
          <w:rFonts w:ascii="Segoe UI Emoji" w:hAnsi="Segoe UI Emoji" w:cs="Segoe UI Emoji"/>
        </w:rPr>
        <w:t xml:space="preserve">, </w:t>
      </w:r>
      <w:r w:rsidRPr="007460D4">
        <w:rPr>
          <w:rFonts w:ascii="Segoe UI Emoji" w:hAnsi="Segoe UI Emoji" w:cs="Segoe UI Emoji"/>
          <w:i/>
          <w:iCs/>
        </w:rPr>
        <w:t>Top Category</w:t>
      </w:r>
      <w:r w:rsidRPr="007460D4">
        <w:rPr>
          <w:rFonts w:ascii="Segoe UI Emoji" w:hAnsi="Segoe UI Emoji" w:cs="Segoe UI Emoji"/>
        </w:rPr>
        <w:t xml:space="preserve">, and </w:t>
      </w:r>
      <w:r w:rsidRPr="007460D4">
        <w:rPr>
          <w:rFonts w:ascii="Segoe UI Emoji" w:hAnsi="Segoe UI Emoji" w:cs="Segoe UI Emoji"/>
          <w:i/>
          <w:iCs/>
        </w:rPr>
        <w:t>Peak Month</w:t>
      </w:r>
    </w:p>
    <w:p w14:paraId="087B0E96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6. Stakeholders</w:t>
      </w:r>
    </w:p>
    <w:p w14:paraId="73EB4B02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Key beneficiaries of this analysis include:</w:t>
      </w:r>
    </w:p>
    <w:p w14:paraId="24A9869C" w14:textId="77777777" w:rsidR="007460D4" w:rsidRPr="007460D4" w:rsidRDefault="007460D4" w:rsidP="007460D4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Business Owner / CEO: For strategy and expansion planning</w:t>
      </w:r>
    </w:p>
    <w:p w14:paraId="169DE451" w14:textId="77777777" w:rsidR="007460D4" w:rsidRPr="007460D4" w:rsidRDefault="007460D4" w:rsidP="007460D4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Sales &amp; Marketing Team: For campaign targeting and product prioritization</w:t>
      </w:r>
    </w:p>
    <w:p w14:paraId="424CC281" w14:textId="77777777" w:rsidR="007460D4" w:rsidRPr="007460D4" w:rsidRDefault="007460D4" w:rsidP="007460D4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Finance Team: For tracking revenue and forecasting trends</w:t>
      </w:r>
    </w:p>
    <w:p w14:paraId="343092CE" w14:textId="04742F60" w:rsidR="007460D4" w:rsidRPr="007460D4" w:rsidRDefault="007460D4" w:rsidP="007460D4">
      <w:pPr>
        <w:numPr>
          <w:ilvl w:val="0"/>
          <w:numId w:val="25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Event Planning Team: For aligning offerings with seasonal demand</w:t>
      </w:r>
    </w:p>
    <w:p w14:paraId="467CB9FC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7. Value to the Industry</w:t>
      </w:r>
    </w:p>
    <w:p w14:paraId="39F7C786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This project demonstrates how data-driven decision-making can optimize business operations in the creative sector.</w:t>
      </w:r>
      <w:r w:rsidRPr="007460D4">
        <w:rPr>
          <w:rFonts w:ascii="Segoe UI Emoji" w:hAnsi="Segoe UI Emoji" w:cs="Segoe UI Emoji"/>
        </w:rPr>
        <w:br/>
        <w:t>Through sales pattern analysis, Memories with Joy can:</w:t>
      </w:r>
    </w:p>
    <w:p w14:paraId="71AE2463" w14:textId="77777777" w:rsidR="007460D4" w:rsidRPr="007460D4" w:rsidRDefault="007460D4" w:rsidP="007460D4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Allocate resources efficiently</w:t>
      </w:r>
    </w:p>
    <w:p w14:paraId="40B6D975" w14:textId="77777777" w:rsidR="007460D4" w:rsidRPr="007460D4" w:rsidRDefault="007460D4" w:rsidP="007460D4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Launch data-backed marketing campaigns</w:t>
      </w:r>
    </w:p>
    <w:p w14:paraId="41C14222" w14:textId="77777777" w:rsidR="007460D4" w:rsidRPr="007460D4" w:rsidRDefault="007460D4" w:rsidP="007460D4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Forecast seasonal demand accurately</w:t>
      </w:r>
    </w:p>
    <w:p w14:paraId="2E12EA05" w14:textId="77777777" w:rsidR="007460D4" w:rsidRPr="007460D4" w:rsidRDefault="007460D4" w:rsidP="007460D4">
      <w:pPr>
        <w:numPr>
          <w:ilvl w:val="0"/>
          <w:numId w:val="26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lastRenderedPageBreak/>
        <w:t>Scale operations sustainably</w:t>
      </w:r>
    </w:p>
    <w:p w14:paraId="2AA52D85" w14:textId="2710D37A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Such practices establish a benchmark for innovation in Nigeria’s growing creative and experiential events industry.</w:t>
      </w:r>
    </w:p>
    <w:p w14:paraId="1DD00AAE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8. Pre-Analysis Insights</w:t>
      </w:r>
    </w:p>
    <w:p w14:paraId="51367400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Preliminary exploration revealed that:</w:t>
      </w:r>
    </w:p>
    <w:p w14:paraId="310D0615" w14:textId="77777777" w:rsidR="007460D4" w:rsidRPr="007460D4" w:rsidRDefault="007460D4" w:rsidP="007460D4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Certain regions consistently outperform others due to stronger demand.</w:t>
      </w:r>
    </w:p>
    <w:p w14:paraId="5BAF248D" w14:textId="77777777" w:rsidR="007460D4" w:rsidRPr="007460D4" w:rsidRDefault="007460D4" w:rsidP="007460D4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A few top salespeople account for most revenue.</w:t>
      </w:r>
    </w:p>
    <w:p w14:paraId="691A15A7" w14:textId="77777777" w:rsidR="007460D4" w:rsidRPr="007460D4" w:rsidRDefault="007460D4" w:rsidP="007460D4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High-priced products contribute significantly to overall earnings.</w:t>
      </w:r>
    </w:p>
    <w:p w14:paraId="28BD9F1B" w14:textId="77777777" w:rsidR="007460D4" w:rsidRPr="007460D4" w:rsidRDefault="007460D4" w:rsidP="007460D4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Some regions exhibit category-specific dominance, indicating specialized markets.</w:t>
      </w:r>
    </w:p>
    <w:p w14:paraId="0D8D96D1" w14:textId="77777777" w:rsidR="007460D4" w:rsidRPr="007460D4" w:rsidRDefault="007460D4" w:rsidP="007460D4">
      <w:pPr>
        <w:numPr>
          <w:ilvl w:val="0"/>
          <w:numId w:val="27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Seasonal and promotional effects strongly influence revenue fluctuations.</w:t>
      </w:r>
    </w:p>
    <w:p w14:paraId="0BDF98C2" w14:textId="52A8EA32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</w:p>
    <w:p w14:paraId="1BF4133C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9. In-Depth Analysis</w:t>
      </w:r>
    </w:p>
    <w:p w14:paraId="7D92A695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Top 10 Customers</w:t>
      </w:r>
    </w:p>
    <w:p w14:paraId="7E0D8E66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Company D led with $67,180.50, followed by Company H ($50,208.35) and Company BB ($43,713.00).</w:t>
      </w:r>
      <w:r w:rsidRPr="007460D4">
        <w:rPr>
          <w:rFonts w:ascii="Segoe UI Emoji" w:hAnsi="Segoe UI Emoji" w:cs="Segoe UI Emoji"/>
        </w:rPr>
        <w:br/>
        <w:t>Insight: These customers should be nurtured through loyalty programs and premium offers to maintain their high contribution levels.</w:t>
      </w:r>
    </w:p>
    <w:p w14:paraId="691CCB06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Sales by Representatives</w:t>
      </w:r>
    </w:p>
    <w:p w14:paraId="10A59BA5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Nancy ranked first with $104,252.34, followed by Anne ($93,858.33) and Andrew ($67,180.50).</w:t>
      </w:r>
      <w:r w:rsidRPr="007460D4">
        <w:rPr>
          <w:rFonts w:ascii="Segoe UI Emoji" w:hAnsi="Segoe UI Emoji" w:cs="Segoe UI Emoji"/>
        </w:rPr>
        <w:br/>
        <w:t>Insight: Documenting Nancy’s methods and replicating them across other reps could boost collective team performance.</w:t>
      </w:r>
    </w:p>
    <w:p w14:paraId="3C50C316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Sales by Product Category</w:t>
      </w:r>
    </w:p>
    <w:p w14:paraId="0158FB09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Beverages dominated with $110,577.11, followed by Sauces and Jams. Canned Meat and Dairy lagged behind.</w:t>
      </w:r>
      <w:r w:rsidRPr="007460D4">
        <w:rPr>
          <w:rFonts w:ascii="Segoe UI Emoji" w:hAnsi="Segoe UI Emoji" w:cs="Segoe UI Emoji"/>
        </w:rPr>
        <w:br/>
        <w:t>Insight: Marketing should emphasize Beverages and Sauces while evaluating pricing or visibility strategies for low performers.</w:t>
      </w:r>
    </w:p>
    <w:p w14:paraId="4DA34C27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Sales by Region</w:t>
      </w:r>
    </w:p>
    <w:p w14:paraId="0CAD63BE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lastRenderedPageBreak/>
        <w:t>The North led with $141,680.34, followed by the East ($108,275.51), South ($93,858.33), and West ($91,251.98).</w:t>
      </w:r>
      <w:r w:rsidRPr="007460D4">
        <w:rPr>
          <w:rFonts w:ascii="Segoe UI Emoji" w:hAnsi="Segoe UI Emoji" w:cs="Segoe UI Emoji"/>
        </w:rPr>
        <w:br/>
        <w:t>Insight: The North’s approach can be mirrored across weaker regions for uniform growth.</w:t>
      </w:r>
    </w:p>
    <w:p w14:paraId="72D81A5B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Sales Trend Report</w:t>
      </w:r>
    </w:p>
    <w:p w14:paraId="677806F3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Revenue peaked in December ($66,642.78) and June ($55,601.61). The lowest month was February ($19,985.50).</w:t>
      </w:r>
      <w:r w:rsidRPr="007460D4">
        <w:rPr>
          <w:rFonts w:ascii="Segoe UI Emoji" w:hAnsi="Segoe UI Emoji" w:cs="Segoe UI Emoji"/>
        </w:rPr>
        <w:br/>
        <w:t xml:space="preserve">Insight: Strong seasonality exists—future campaigns should </w:t>
      </w:r>
      <w:proofErr w:type="spellStart"/>
      <w:r w:rsidRPr="007460D4">
        <w:rPr>
          <w:rFonts w:ascii="Segoe UI Emoji" w:hAnsi="Segoe UI Emoji" w:cs="Segoe UI Emoji"/>
        </w:rPr>
        <w:t>center</w:t>
      </w:r>
      <w:proofErr w:type="spellEnd"/>
      <w:r w:rsidRPr="007460D4">
        <w:rPr>
          <w:rFonts w:ascii="Segoe UI Emoji" w:hAnsi="Segoe UI Emoji" w:cs="Segoe UI Emoji"/>
        </w:rPr>
        <w:t xml:space="preserve"> on these high-performing periods.</w:t>
      </w:r>
    </w:p>
    <w:p w14:paraId="02AF75B8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Transaction by Amount</w:t>
      </w:r>
    </w:p>
    <w:p w14:paraId="2043B45D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 xml:space="preserve">Most transactions fell between </w:t>
      </w:r>
      <w:r w:rsidRPr="007460D4">
        <w:rPr>
          <w:rFonts w:ascii="Arial" w:hAnsi="Arial" w:cs="Arial"/>
        </w:rPr>
        <w:t>₦</w:t>
      </w:r>
      <w:r w:rsidRPr="007460D4">
        <w:rPr>
          <w:rFonts w:ascii="Segoe UI Emoji" w:hAnsi="Segoe UI Emoji" w:cs="Segoe UI Emoji"/>
        </w:rPr>
        <w:t>0–</w:t>
      </w:r>
      <w:r w:rsidRPr="007460D4">
        <w:rPr>
          <w:rFonts w:ascii="Arial" w:hAnsi="Arial" w:cs="Arial"/>
        </w:rPr>
        <w:t>₦</w:t>
      </w:r>
      <w:r w:rsidRPr="007460D4">
        <w:rPr>
          <w:rFonts w:ascii="Segoe UI Emoji" w:hAnsi="Segoe UI Emoji" w:cs="Segoe UI Emoji"/>
        </w:rPr>
        <w:t>1,000, indicating frequent low-value purchases.</w:t>
      </w:r>
      <w:r w:rsidRPr="007460D4">
        <w:rPr>
          <w:rFonts w:ascii="Segoe UI Emoji" w:hAnsi="Segoe UI Emoji" w:cs="Segoe UI Emoji"/>
        </w:rPr>
        <w:br/>
        <w:t>Insight: Product bundling and loyalty rewards could increase mid- to high-value transactions.</w:t>
      </w:r>
    </w:p>
    <w:p w14:paraId="606B272E" w14:textId="455B17B2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</w:p>
    <w:p w14:paraId="09CB06ED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10. Data Visualization and Charts</w:t>
      </w:r>
    </w:p>
    <w:p w14:paraId="4CD56533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Interactive visuals were created in Excel using PivotTables and charts to translate data into insight:</w:t>
      </w:r>
    </w:p>
    <w:p w14:paraId="31982AB9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Column Chart — Sales by City: Compared total sales across cities; New York topped performance.</w:t>
      </w:r>
    </w:p>
    <w:p w14:paraId="35ABC2D7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Pie Chart — Sales by Region: Displayed proportional contributions; the East Region dominated.</w:t>
      </w:r>
    </w:p>
    <w:p w14:paraId="195E7E76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Line Chart — Monthly Revenue Trend: Revealed growth peaks in June and December.</w:t>
      </w:r>
    </w:p>
    <w:p w14:paraId="59262BDD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Bar Chart — Product Category Performance: Highlighted Beverages and Event Packages as key revenue drivers.</w:t>
      </w:r>
    </w:p>
    <w:p w14:paraId="286DA390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Map Chart — Regional Sales Overview: Visualized strong sales in Northern and Eastern regions.</w:t>
      </w:r>
    </w:p>
    <w:p w14:paraId="1128A2D5" w14:textId="77777777" w:rsidR="007460D4" w:rsidRPr="007460D4" w:rsidRDefault="007460D4" w:rsidP="007460D4">
      <w:pPr>
        <w:numPr>
          <w:ilvl w:val="0"/>
          <w:numId w:val="28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KPI Cards: Displayed Total Revenue, Top City, Best Month, and Best Category for at-a-glance insights.</w:t>
      </w:r>
    </w:p>
    <w:p w14:paraId="5EFB7ED9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lastRenderedPageBreak/>
        <w:t>Visualization Insight:</w:t>
      </w:r>
      <w:r w:rsidRPr="007460D4">
        <w:rPr>
          <w:rFonts w:ascii="Segoe UI Emoji" w:hAnsi="Segoe UI Emoji" w:cs="Segoe UI Emoji"/>
        </w:rPr>
        <w:br/>
        <w:t>These visual tools collectively transformed raw figures into a clear story of business performance, enabling quick and data-informed decisions.</w:t>
      </w:r>
    </w:p>
    <w:p w14:paraId="713E30E2" w14:textId="4E9F03A1" w:rsidR="007460D4" w:rsidRPr="007460D4" w:rsidRDefault="007460D4" w:rsidP="007460D4">
      <w:pPr>
        <w:rPr>
          <w:rFonts w:ascii="Segoe UI Emoji" w:hAnsi="Segoe UI Emoji" w:cs="Segoe UI Emoji"/>
        </w:rPr>
      </w:pPr>
    </w:p>
    <w:p w14:paraId="79E63713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11. Post-Analysis Insights</w:t>
      </w:r>
    </w:p>
    <w:p w14:paraId="0FDBC02D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General Observation</w:t>
      </w:r>
    </w:p>
    <w:p w14:paraId="7C6843F4" w14:textId="77777777" w:rsidR="007460D4" w:rsidRPr="007460D4" w:rsidRDefault="007460D4" w:rsidP="007460D4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Nancy led the year with $104,252.34 revenue, dominating three cities: Portland, Seattle, and Boise.</w:t>
      </w:r>
    </w:p>
    <w:p w14:paraId="4703DE07" w14:textId="77777777" w:rsidR="007460D4" w:rsidRPr="007460D4" w:rsidRDefault="007460D4" w:rsidP="007460D4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Andrew’s peak month was June ($11,595), while Jan peaked the same month with $4,928.</w:t>
      </w:r>
    </w:p>
    <w:p w14:paraId="7A698C14" w14:textId="77777777" w:rsidR="007460D4" w:rsidRPr="007460D4" w:rsidRDefault="007460D4" w:rsidP="007460D4">
      <w:pPr>
        <w:numPr>
          <w:ilvl w:val="0"/>
          <w:numId w:val="29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Nancy’s strongest product was Beverages ($47,659.99).</w:t>
      </w:r>
    </w:p>
    <w:p w14:paraId="3E2FDDCB" w14:textId="77777777" w:rsidR="007460D4" w:rsidRPr="007460D4" w:rsidRDefault="007460D4" w:rsidP="007460D4">
      <w:pPr>
        <w:rPr>
          <w:rFonts w:ascii="Segoe UI Emoji" w:hAnsi="Segoe UI Emoji" w:cs="Segoe UI Emoji"/>
          <w:b/>
          <w:bCs/>
        </w:rPr>
      </w:pPr>
      <w:r w:rsidRPr="007460D4">
        <w:rPr>
          <w:rFonts w:ascii="Segoe UI Emoji" w:hAnsi="Segoe UI Emoji" w:cs="Segoe UI Emoji"/>
          <w:b/>
          <w:bCs/>
        </w:rPr>
        <w:t>General Recommendations</w:t>
      </w:r>
    </w:p>
    <w:p w14:paraId="4D5C7868" w14:textId="77777777" w:rsidR="007460D4" w:rsidRPr="007460D4" w:rsidRDefault="007460D4" w:rsidP="007460D4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Launch June and December-focused campaigns to maximize peak-month sales.</w:t>
      </w:r>
    </w:p>
    <w:p w14:paraId="6F840871" w14:textId="77777777" w:rsidR="007460D4" w:rsidRPr="007460D4" w:rsidRDefault="007460D4" w:rsidP="007460D4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Reward high-performing reps with incentives to sustain motivation.</w:t>
      </w:r>
    </w:p>
    <w:p w14:paraId="3744CF03" w14:textId="77777777" w:rsidR="007460D4" w:rsidRPr="007460D4" w:rsidRDefault="007460D4" w:rsidP="007460D4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Encourage cross-regional workshops led by Nancy to replicate her strategies.</w:t>
      </w:r>
    </w:p>
    <w:p w14:paraId="65C67895" w14:textId="77777777" w:rsidR="007460D4" w:rsidRPr="007460D4" w:rsidRDefault="007460D4" w:rsidP="007460D4">
      <w:pPr>
        <w:numPr>
          <w:ilvl w:val="0"/>
          <w:numId w:val="30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Implement city-specific promotions in Portland, Seattle, and Boise for customer retention.</w:t>
      </w:r>
    </w:p>
    <w:p w14:paraId="0A0CEBCF" w14:textId="6747F56B" w:rsidR="007460D4" w:rsidRPr="007460D4" w:rsidRDefault="007460D4" w:rsidP="007460D4">
      <w:pPr>
        <w:rPr>
          <w:rFonts w:ascii="Segoe UI Emoji" w:hAnsi="Segoe UI Emoji" w:cs="Segoe UI Emoji"/>
        </w:rPr>
      </w:pPr>
    </w:p>
    <w:p w14:paraId="2CBF2B75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12. Actionable Insights</w:t>
      </w:r>
    </w:p>
    <w:p w14:paraId="3CF2F761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Replicate Nancy’s Sales Strategy: Promote product specialization and city-targeted selling.</w:t>
      </w:r>
    </w:p>
    <w:p w14:paraId="50090FD7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 xml:space="preserve">Product Category Optimization: Prioritize </w:t>
      </w:r>
      <w:r w:rsidRPr="007460D4">
        <w:rPr>
          <w:rFonts w:ascii="Segoe UI Emoji" w:hAnsi="Segoe UI Emoji" w:cs="Segoe UI Emoji"/>
          <w:i/>
          <w:iCs/>
        </w:rPr>
        <w:t>Beverages</w:t>
      </w:r>
      <w:r w:rsidRPr="007460D4">
        <w:rPr>
          <w:rFonts w:ascii="Segoe UI Emoji" w:hAnsi="Segoe UI Emoji" w:cs="Segoe UI Emoji"/>
        </w:rPr>
        <w:t xml:space="preserve"> and </w:t>
      </w:r>
      <w:r w:rsidRPr="007460D4">
        <w:rPr>
          <w:rFonts w:ascii="Segoe UI Emoji" w:hAnsi="Segoe UI Emoji" w:cs="Segoe UI Emoji"/>
          <w:i/>
          <w:iCs/>
        </w:rPr>
        <w:t>Jams &amp; Preserves</w:t>
      </w:r>
      <w:r w:rsidRPr="007460D4">
        <w:rPr>
          <w:rFonts w:ascii="Segoe UI Emoji" w:hAnsi="Segoe UI Emoji" w:cs="Segoe UI Emoji"/>
        </w:rPr>
        <w:t xml:space="preserve"> in marketing and inventory.</w:t>
      </w:r>
    </w:p>
    <w:p w14:paraId="06B18F83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Regional Revenue Enhancement: Share best practices across sales regions to uplift weaker areas.</w:t>
      </w:r>
    </w:p>
    <w:p w14:paraId="64DB5759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Peak Month Strategy: Introduce June/December promotions to exploit seasonality.</w:t>
      </w:r>
    </w:p>
    <w:p w14:paraId="4DB2EB77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lastRenderedPageBreak/>
        <w:t>Performance Incentives: Reward top-performing reps quarterly to maintain drive and morale.</w:t>
      </w:r>
    </w:p>
    <w:p w14:paraId="640010EA" w14:textId="77777777" w:rsidR="007460D4" w:rsidRPr="007460D4" w:rsidRDefault="007460D4" w:rsidP="007460D4">
      <w:pPr>
        <w:numPr>
          <w:ilvl w:val="0"/>
          <w:numId w:val="31"/>
        </w:num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Customer Loyalty Programs: Pilot referral and loyalty campaigns in top-performing cities.</w:t>
      </w:r>
    </w:p>
    <w:p w14:paraId="7195D54B" w14:textId="311AAC12" w:rsidR="007460D4" w:rsidRPr="007460D4" w:rsidRDefault="007460D4" w:rsidP="007460D4">
      <w:pPr>
        <w:rPr>
          <w:rFonts w:ascii="Segoe UI Emoji" w:hAnsi="Segoe UI Emoji" w:cs="Segoe UI Emoji"/>
        </w:rPr>
      </w:pPr>
    </w:p>
    <w:p w14:paraId="1C249ADB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13. Closing Reflection</w:t>
      </w:r>
    </w:p>
    <w:p w14:paraId="435579BB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As a Data Analytics student at Vephla University, this project allowed me to apply the complete data analysis process:</w:t>
      </w:r>
      <w:r w:rsidRPr="007460D4">
        <w:rPr>
          <w:rFonts w:ascii="Segoe UI Emoji" w:hAnsi="Segoe UI Emoji" w:cs="Segoe UI Emoji"/>
        </w:rPr>
        <w:br/>
        <w:t>Data Collection → Cleaning → Splitting → Analysis → Visualization → Insight Communication.</w:t>
      </w:r>
      <w:r w:rsidRPr="007460D4">
        <w:rPr>
          <w:rFonts w:ascii="Segoe UI Emoji" w:hAnsi="Segoe UI Emoji" w:cs="Segoe UI Emoji"/>
        </w:rPr>
        <w:br/>
        <w:t>Working on this real-world dataset strengthened my understanding of data storytelling and how analytics can directly improve business outcomes in creative industries.</w:t>
      </w:r>
    </w:p>
    <w:p w14:paraId="412BE149" w14:textId="28FA9B0B" w:rsidR="007460D4" w:rsidRPr="007460D4" w:rsidRDefault="007460D4" w:rsidP="007460D4">
      <w:pPr>
        <w:rPr>
          <w:rFonts w:ascii="Segoe UI Emoji" w:hAnsi="Segoe UI Emoji" w:cs="Segoe UI Emoji"/>
        </w:rPr>
      </w:pPr>
    </w:p>
    <w:p w14:paraId="4B6E8C01" w14:textId="77777777" w:rsidR="007460D4" w:rsidRPr="007460D4" w:rsidRDefault="007460D4" w:rsidP="007460D4">
      <w:pPr>
        <w:rPr>
          <w:rFonts w:ascii="Segoe UI Emoji" w:hAnsi="Segoe UI Emoji" w:cs="Segoe UI Emoji"/>
          <w:b/>
          <w:bCs/>
          <w:sz w:val="28"/>
          <w:szCs w:val="28"/>
        </w:rPr>
      </w:pPr>
      <w:r w:rsidRPr="007460D4">
        <w:rPr>
          <w:rFonts w:ascii="Segoe UI Emoji" w:hAnsi="Segoe UI Emoji" w:cs="Segoe UI Emoji"/>
          <w:b/>
          <w:bCs/>
          <w:sz w:val="28"/>
          <w:szCs w:val="28"/>
        </w:rPr>
        <w:t>14. Conclusion</w:t>
      </w:r>
    </w:p>
    <w:p w14:paraId="6AFDDE13" w14:textId="77777777" w:rsidR="007460D4" w:rsidRPr="007460D4" w:rsidRDefault="007460D4" w:rsidP="007460D4">
      <w:pPr>
        <w:rPr>
          <w:rFonts w:ascii="Segoe UI Emoji" w:hAnsi="Segoe UI Emoji" w:cs="Segoe UI Emoji"/>
        </w:rPr>
      </w:pPr>
      <w:r w:rsidRPr="007460D4">
        <w:rPr>
          <w:rFonts w:ascii="Segoe UI Emoji" w:hAnsi="Segoe UI Emoji" w:cs="Segoe UI Emoji"/>
        </w:rPr>
        <w:t>The Memories with Joy 2024 Sales Dashboard provides a holistic view of regional performance and category trends.</w:t>
      </w:r>
      <w:r w:rsidRPr="007460D4">
        <w:rPr>
          <w:rFonts w:ascii="Segoe UI Emoji" w:hAnsi="Segoe UI Emoji" w:cs="Segoe UI Emoji"/>
        </w:rPr>
        <w:br/>
        <w:t>Through Excel-based analytics, raw figures were transformed into actionable insights that can guide future business strategies, enhance operations, and promote sustainable growth within Nigeria’s event and gifting industry.</w:t>
      </w:r>
    </w:p>
    <w:p w14:paraId="3F5AC59D" w14:textId="77777777" w:rsidR="00FE4278" w:rsidRPr="003F7BDD" w:rsidRDefault="00FE4278" w:rsidP="007460D4"/>
    <w:sectPr w:rsidR="00FE4278" w:rsidRPr="003F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732C"/>
    <w:multiLevelType w:val="multilevel"/>
    <w:tmpl w:val="52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F68"/>
    <w:multiLevelType w:val="multilevel"/>
    <w:tmpl w:val="2DBC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645C2"/>
    <w:multiLevelType w:val="multilevel"/>
    <w:tmpl w:val="BE4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30733"/>
    <w:multiLevelType w:val="multilevel"/>
    <w:tmpl w:val="BDB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B6301"/>
    <w:multiLevelType w:val="multilevel"/>
    <w:tmpl w:val="C1C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B731B"/>
    <w:multiLevelType w:val="multilevel"/>
    <w:tmpl w:val="6BFE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87075"/>
    <w:multiLevelType w:val="multilevel"/>
    <w:tmpl w:val="EF3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427A0"/>
    <w:multiLevelType w:val="multilevel"/>
    <w:tmpl w:val="16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036CE"/>
    <w:multiLevelType w:val="multilevel"/>
    <w:tmpl w:val="16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B743C"/>
    <w:multiLevelType w:val="multilevel"/>
    <w:tmpl w:val="BF6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2498A"/>
    <w:multiLevelType w:val="multilevel"/>
    <w:tmpl w:val="D59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84917"/>
    <w:multiLevelType w:val="multilevel"/>
    <w:tmpl w:val="7D9E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553F17"/>
    <w:multiLevelType w:val="multilevel"/>
    <w:tmpl w:val="2C98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D001F"/>
    <w:multiLevelType w:val="hybridMultilevel"/>
    <w:tmpl w:val="B95A5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13271"/>
    <w:multiLevelType w:val="multilevel"/>
    <w:tmpl w:val="AA4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F5553"/>
    <w:multiLevelType w:val="multilevel"/>
    <w:tmpl w:val="2208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43713"/>
    <w:multiLevelType w:val="multilevel"/>
    <w:tmpl w:val="1274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26784"/>
    <w:multiLevelType w:val="multilevel"/>
    <w:tmpl w:val="0EE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E40C06"/>
    <w:multiLevelType w:val="multilevel"/>
    <w:tmpl w:val="CFF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A281E"/>
    <w:multiLevelType w:val="multilevel"/>
    <w:tmpl w:val="A4B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10B5C"/>
    <w:multiLevelType w:val="multilevel"/>
    <w:tmpl w:val="092E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F1950"/>
    <w:multiLevelType w:val="multilevel"/>
    <w:tmpl w:val="A73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C63AF"/>
    <w:multiLevelType w:val="multilevel"/>
    <w:tmpl w:val="F92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FF1AF4"/>
    <w:multiLevelType w:val="multilevel"/>
    <w:tmpl w:val="714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140C2"/>
    <w:multiLevelType w:val="multilevel"/>
    <w:tmpl w:val="270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7B0912"/>
    <w:multiLevelType w:val="multilevel"/>
    <w:tmpl w:val="45D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07719"/>
    <w:multiLevelType w:val="multilevel"/>
    <w:tmpl w:val="A2C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D304C"/>
    <w:multiLevelType w:val="multilevel"/>
    <w:tmpl w:val="29AE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F6114"/>
    <w:multiLevelType w:val="multilevel"/>
    <w:tmpl w:val="ED6E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C4664A"/>
    <w:multiLevelType w:val="multilevel"/>
    <w:tmpl w:val="DCD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11E71"/>
    <w:multiLevelType w:val="multilevel"/>
    <w:tmpl w:val="21F0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601034">
    <w:abstractNumId w:val="19"/>
  </w:num>
  <w:num w:numId="2" w16cid:durableId="1460958329">
    <w:abstractNumId w:val="0"/>
  </w:num>
  <w:num w:numId="3" w16cid:durableId="1988392065">
    <w:abstractNumId w:val="5"/>
  </w:num>
  <w:num w:numId="4" w16cid:durableId="15273994">
    <w:abstractNumId w:val="16"/>
  </w:num>
  <w:num w:numId="5" w16cid:durableId="1619141556">
    <w:abstractNumId w:val="26"/>
  </w:num>
  <w:num w:numId="6" w16cid:durableId="2092465825">
    <w:abstractNumId w:val="24"/>
  </w:num>
  <w:num w:numId="7" w16cid:durableId="796681093">
    <w:abstractNumId w:val="12"/>
  </w:num>
  <w:num w:numId="8" w16cid:durableId="267661800">
    <w:abstractNumId w:val="23"/>
  </w:num>
  <w:num w:numId="9" w16cid:durableId="1473908800">
    <w:abstractNumId w:val="17"/>
  </w:num>
  <w:num w:numId="10" w16cid:durableId="117143764">
    <w:abstractNumId w:val="3"/>
  </w:num>
  <w:num w:numId="11" w16cid:durableId="1429736761">
    <w:abstractNumId w:val="9"/>
  </w:num>
  <w:num w:numId="12" w16cid:durableId="1038507016">
    <w:abstractNumId w:val="30"/>
  </w:num>
  <w:num w:numId="13" w16cid:durableId="2053580644">
    <w:abstractNumId w:val="20"/>
  </w:num>
  <w:num w:numId="14" w16cid:durableId="383330976">
    <w:abstractNumId w:val="22"/>
  </w:num>
  <w:num w:numId="15" w16cid:durableId="1927886519">
    <w:abstractNumId w:val="27"/>
  </w:num>
  <w:num w:numId="16" w16cid:durableId="1270239415">
    <w:abstractNumId w:val="15"/>
  </w:num>
  <w:num w:numId="17" w16cid:durableId="83845890">
    <w:abstractNumId w:val="11"/>
  </w:num>
  <w:num w:numId="18" w16cid:durableId="774640026">
    <w:abstractNumId w:val="10"/>
  </w:num>
  <w:num w:numId="19" w16cid:durableId="2095086551">
    <w:abstractNumId w:val="13"/>
  </w:num>
  <w:num w:numId="20" w16cid:durableId="960838738">
    <w:abstractNumId w:val="8"/>
  </w:num>
  <w:num w:numId="21" w16cid:durableId="476653158">
    <w:abstractNumId w:val="7"/>
  </w:num>
  <w:num w:numId="22" w16cid:durableId="2146314426">
    <w:abstractNumId w:val="4"/>
  </w:num>
  <w:num w:numId="23" w16cid:durableId="1848325769">
    <w:abstractNumId w:val="6"/>
  </w:num>
  <w:num w:numId="24" w16cid:durableId="1265501062">
    <w:abstractNumId w:val="21"/>
  </w:num>
  <w:num w:numId="25" w16cid:durableId="514269396">
    <w:abstractNumId w:val="14"/>
  </w:num>
  <w:num w:numId="26" w16cid:durableId="1105610279">
    <w:abstractNumId w:val="2"/>
  </w:num>
  <w:num w:numId="27" w16cid:durableId="855577520">
    <w:abstractNumId w:val="29"/>
  </w:num>
  <w:num w:numId="28" w16cid:durableId="1065374347">
    <w:abstractNumId w:val="1"/>
  </w:num>
  <w:num w:numId="29" w16cid:durableId="1149981454">
    <w:abstractNumId w:val="25"/>
  </w:num>
  <w:num w:numId="30" w16cid:durableId="270673681">
    <w:abstractNumId w:val="28"/>
  </w:num>
  <w:num w:numId="31" w16cid:durableId="4282324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78"/>
    <w:rsid w:val="003F7BDD"/>
    <w:rsid w:val="004D2F53"/>
    <w:rsid w:val="007460D4"/>
    <w:rsid w:val="0098616B"/>
    <w:rsid w:val="00A34905"/>
    <w:rsid w:val="00A93029"/>
    <w:rsid w:val="00F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AA6E"/>
  <w15:chartTrackingRefBased/>
  <w15:docId w15:val="{C028E929-0B7B-4EBE-BFF9-49B72D67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2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Ikpeme</dc:creator>
  <cp:keywords/>
  <dc:description/>
  <cp:lastModifiedBy>Joy Ikpeme</cp:lastModifiedBy>
  <cp:revision>1</cp:revision>
  <dcterms:created xsi:type="dcterms:W3CDTF">2025-10-17T14:21:00Z</dcterms:created>
  <dcterms:modified xsi:type="dcterms:W3CDTF">2025-10-17T15:18:00Z</dcterms:modified>
</cp:coreProperties>
</file>