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Microsoft YaHei" w:hAnsi="Microsoft YaHei"/>
          <w:b/>
          <w:color w:val="8B5CF6"/>
          <w:sz w:val="56"/>
        </w:rPr>
        <w:t>街头盲盒</w:t>
      </w:r>
    </w:p>
    <w:p>
      <w:pPr>
        <w:jc w:val="center"/>
      </w:pPr>
      <w:r>
        <w:rPr>
          <w:b/>
          <w:color w:val="374151"/>
          <w:sz w:val="36"/>
        </w:rPr>
        <w:t>真实完整链路 · H5 实机验证</w:t>
      </w:r>
    </w:p>
    <w:p>
      <w:pPr>
        <w:spacing w:before="240" w:after="360"/>
        <w:ind w:left="504" w:right="504"/>
        <w:shd w:fill="F4EEFF"/>
      </w:pPr>
      <w:r>
        <w:rPr>
          <w:color w:val="5B3E91"/>
          <w:sz w:val="22"/>
        </w:rPr>
        <w:t>核对结论：NPC 不与单个问题绑定。本链路使用阿浪作为同一 NPC 样例，连续展示最多两问、任务邀请、一次可选换任务、接受、到达反馈、后续不同相遇交付与完成。五个内置 NPC 共用同一状态机和 UI 母版规则，实际话术由服务端 / Admin 数据驱动。</w:t>
      </w:r>
    </w:p>
    <w:p>
      <w:r>
        <w:rPr>
          <w:b/>
          <w:color w:val="374151"/>
          <w:sz w:val="30"/>
        </w:rPr>
        <w:t>链路节点</w:t>
      </w:r>
    </w:p>
    <w:p>
      <w:pPr>
        <w:spacing w:after="100"/>
      </w:pPr>
      <w:r>
        <w:rPr>
          <w:b/>
          <w:color w:val="8B5CF6"/>
        </w:rPr>
        <w:t>01  附近确认</w:t>
      </w:r>
      <w:r>
        <w:rPr>
          <w:color w:val="6B7280"/>
          <w:sz w:val="18"/>
        </w:rPr>
        <w:t xml:space="preserve">  —  公开区域文案可见；隐藏坐标、方向和精确距离不下发。用户主动进行一次 100 米范围确认。</w:t>
      </w:r>
    </w:p>
    <w:p>
      <w:pPr>
        <w:spacing w:after="100"/>
      </w:pPr>
      <w:r>
        <w:rPr>
          <w:b/>
          <w:color w:val="8B5CF6"/>
        </w:rPr>
        <w:t>02  同一 NPC · 对话第 1 问</w:t>
      </w:r>
      <w:r>
        <w:rPr>
          <w:color w:val="6B7280"/>
          <w:sz w:val="18"/>
        </w:rPr>
        <w:t xml:space="preserve">  —  同一次解锁对话中的第一道结构化问题，回答来自服务端 / Admin 配置。</w:t>
      </w:r>
    </w:p>
    <w:p>
      <w:pPr>
        <w:spacing w:after="100"/>
      </w:pPr>
      <w:r>
        <w:rPr>
          <w:b/>
          <w:color w:val="8B5CF6"/>
        </w:rPr>
        <w:t>03  同一 NPC · 对话第 2 问</w:t>
      </w:r>
      <w:r>
        <w:rPr>
          <w:color w:val="6B7280"/>
          <w:sz w:val="18"/>
        </w:rPr>
        <w:t xml:space="preserve">  —  最多连续两问；NPC 与问题不做一一绑定，也不会切换人物母版。</w:t>
      </w:r>
    </w:p>
    <w:p>
      <w:pPr>
        <w:spacing w:after="100"/>
      </w:pPr>
      <w:r>
        <w:rPr>
          <w:b/>
          <w:color w:val="8B5CF6"/>
        </w:rPr>
        <w:t>04  首次任务邀请</w:t>
      </w:r>
      <w:r>
        <w:rPr>
          <w:color w:val="6B7280"/>
          <w:sz w:val="18"/>
        </w:rPr>
        <w:t xml:space="preserve">  —  完成问题后，系统从已审核任务库中选择一项邀请。用户可以接受、暂不接受，或使用一次换任务机会。</w:t>
      </w:r>
    </w:p>
    <w:p>
      <w:pPr>
        <w:spacing w:after="100"/>
      </w:pPr>
      <w:r>
        <w:rPr>
          <w:b/>
          <w:color w:val="8B5CF6"/>
        </w:rPr>
        <w:t>05  换一次任务（可选分支）</w:t>
      </w:r>
      <w:r>
        <w:rPr>
          <w:color w:val="6B7280"/>
          <w:sz w:val="18"/>
        </w:rPr>
        <w:t xml:space="preserve">  —  换任务不是必经步骤；同一次相遇最多使用一次，换过后不能再次刷新。</w:t>
      </w:r>
    </w:p>
    <w:p>
      <w:pPr>
        <w:spacing w:after="100"/>
      </w:pPr>
      <w:r>
        <w:rPr>
          <w:b/>
          <w:color w:val="8B5CF6"/>
        </w:rPr>
        <w:t>06  接受任务 · 任务页</w:t>
      </w:r>
      <w:r>
        <w:rPr>
          <w:color w:val="6B7280"/>
          <w:sz w:val="18"/>
        </w:rPr>
        <w:t xml:space="preserve">  —  任务有效期 7 天；展示安全边界、公共任务地点和主动到达按钮，不要求消费、进店、拍照或与陌生人互动。</w:t>
      </w:r>
    </w:p>
    <w:p>
      <w:pPr>
        <w:spacing w:after="100"/>
      </w:pPr>
      <w:r>
        <w:rPr>
          <w:b/>
          <w:color w:val="8B5CF6"/>
        </w:rPr>
        <w:t>07  到达后保存真实感受</w:t>
      </w:r>
      <w:r>
        <w:rPr>
          <w:color w:val="6B7280"/>
          <w:sz w:val="18"/>
        </w:rPr>
        <w:t xml:space="preserve">  —  目的地到达由服务端 50 米规则确认。反馈保存后进入 ready_to_deliver，而不是当场交给 NPC。</w:t>
      </w:r>
    </w:p>
    <w:p>
      <w:pPr>
        <w:spacing w:after="100"/>
      </w:pPr>
      <w:r>
        <w:rPr>
          <w:b/>
          <w:color w:val="8B5CF6"/>
        </w:rPr>
        <w:t>08  后续不同相遇 · 优先交付</w:t>
      </w:r>
      <w:r>
        <w:rPr>
          <w:color w:val="6B7280"/>
          <w:sz w:val="18"/>
        </w:rPr>
        <w:t xml:space="preserve">  —  用户之后再次遇见同一 NPC 时，系统先展示待交付任务；这不是第 07 步的同一场对话。</w:t>
      </w:r>
    </w:p>
    <w:p>
      <w:pPr>
        <w:spacing w:after="100"/>
      </w:pPr>
      <w:r>
        <w:rPr>
          <w:b/>
          <w:color w:val="8B5CF6"/>
        </w:rPr>
        <w:t>09  交付完成</w:t>
      </w:r>
      <w:r>
        <w:rPr>
          <w:color w:val="6B7280"/>
          <w:sz w:val="18"/>
        </w:rPr>
        <w:t xml:space="preserve">  —  提交结构化反馈后任务完成。NPC 母版保持不变，结束语仍由当前对话数据驱动。</w:t>
      </w:r>
    </w:p>
    <w:p>
      <w:r>
        <w:br w:type="page"/>
      </w:r>
    </w:p>
    <w:p>
      <w:pPr>
        <w:spacing w:after="100"/>
        <w:jc w:val="center"/>
      </w:pPr>
      <w:r>
        <w:rPr>
          <w:b/>
          <w:color w:val="8B5CF6"/>
          <w:sz w:val="34"/>
        </w:rPr>
        <w:t>01｜附近确认</w:t>
      </w:r>
    </w:p>
    <w:p>
      <w:pPr>
        <w:spacing w:after="160"/>
        <w:jc w:val="center"/>
      </w:pPr>
      <w:r>
        <w:rPr>
          <w:color w:val="6B7280"/>
          <w:sz w:val="18"/>
        </w:rPr>
        <w:t>公开区域文案可见；隐藏坐标、方向和精确距离不下发。用户主动进行一次 100 米范围确认。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975" cy="8156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-chain-01-radar-ala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975" cy="815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color w:val="9CA3AF"/>
          <w:sz w:val="16"/>
        </w:rPr>
        <w:t>实机节点 1 / 9</w:t>
      </w:r>
    </w:p>
    <w:p>
      <w:r>
        <w:br w:type="page"/>
      </w:r>
    </w:p>
    <w:p>
      <w:pPr>
        <w:spacing w:after="100"/>
        <w:jc w:val="center"/>
      </w:pPr>
      <w:r>
        <w:rPr>
          <w:b/>
          <w:color w:val="8B5CF6"/>
          <w:sz w:val="34"/>
        </w:rPr>
        <w:t>02｜同一 NPC · 对话第 1 问</w:t>
      </w:r>
    </w:p>
    <w:p>
      <w:pPr>
        <w:spacing w:after="160"/>
        <w:jc w:val="center"/>
      </w:pPr>
      <w:r>
        <w:rPr>
          <w:color w:val="6B7280"/>
          <w:sz w:val="18"/>
        </w:rPr>
        <w:t>同一次解锁对话中的第一道结构化问题，回答来自服务端 / Admin 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975" cy="8156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-chain-02-question-1-ala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8975" cy="815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color w:val="9CA3AF"/>
          <w:sz w:val="16"/>
        </w:rPr>
        <w:t>实机节点 2 / 9</w:t>
      </w:r>
    </w:p>
    <w:p>
      <w:r>
        <w:br w:type="page"/>
      </w:r>
    </w:p>
    <w:p>
      <w:pPr>
        <w:spacing w:after="100"/>
        <w:jc w:val="center"/>
      </w:pPr>
      <w:r>
        <w:rPr>
          <w:b/>
          <w:color w:val="8B5CF6"/>
          <w:sz w:val="34"/>
        </w:rPr>
        <w:t>03｜同一 NPC · 对话第 2 问</w:t>
      </w:r>
    </w:p>
    <w:p>
      <w:pPr>
        <w:spacing w:after="160"/>
        <w:jc w:val="center"/>
      </w:pPr>
      <w:r>
        <w:rPr>
          <w:color w:val="6B7280"/>
          <w:sz w:val="18"/>
        </w:rPr>
        <w:t>最多连续两问；NPC 与问题不做一一绑定，也不会切换人物母版。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975" cy="8156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-chain-03-question-2-alan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8975" cy="815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color w:val="9CA3AF"/>
          <w:sz w:val="16"/>
        </w:rPr>
        <w:t>实机节点 3 / 9</w:t>
      </w:r>
    </w:p>
    <w:p>
      <w:r>
        <w:br w:type="page"/>
      </w:r>
    </w:p>
    <w:p>
      <w:pPr>
        <w:spacing w:after="100"/>
        <w:jc w:val="center"/>
      </w:pPr>
      <w:r>
        <w:rPr>
          <w:b/>
          <w:color w:val="8B5CF6"/>
          <w:sz w:val="34"/>
        </w:rPr>
        <w:t>04｜首次任务邀请</w:t>
      </w:r>
    </w:p>
    <w:p>
      <w:pPr>
        <w:spacing w:after="160"/>
        <w:jc w:val="center"/>
      </w:pPr>
      <w:r>
        <w:rPr>
          <w:color w:val="6B7280"/>
          <w:sz w:val="18"/>
        </w:rPr>
        <w:t>完成问题后，系统从已审核任务库中选择一项邀请。用户可以接受、暂不接受，或使用一次换任务机会。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975" cy="8156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-chain-04-offer-alan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8975" cy="815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color w:val="9CA3AF"/>
          <w:sz w:val="16"/>
        </w:rPr>
        <w:t>实机节点 4 / 9</w:t>
      </w:r>
    </w:p>
    <w:p>
      <w:r>
        <w:br w:type="page"/>
      </w:r>
    </w:p>
    <w:p>
      <w:pPr>
        <w:spacing w:after="100"/>
        <w:jc w:val="center"/>
      </w:pPr>
      <w:r>
        <w:rPr>
          <w:b/>
          <w:color w:val="8B5CF6"/>
          <w:sz w:val="34"/>
        </w:rPr>
        <w:t>05｜换一次任务（可选分支）</w:t>
      </w:r>
    </w:p>
    <w:p>
      <w:pPr>
        <w:spacing w:after="160"/>
        <w:jc w:val="center"/>
      </w:pPr>
      <w:r>
        <w:rPr>
          <w:color w:val="6B7280"/>
          <w:sz w:val="18"/>
        </w:rPr>
        <w:t>换任务不是必经步骤；同一次相遇最多使用一次，换过后不能再次刷新。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975" cy="8156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-chain-05-reroll-alan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8975" cy="815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color w:val="9CA3AF"/>
          <w:sz w:val="16"/>
        </w:rPr>
        <w:t>实机节点 5 / 9</w:t>
      </w:r>
    </w:p>
    <w:p>
      <w:r>
        <w:br w:type="page"/>
      </w:r>
    </w:p>
    <w:p>
      <w:pPr>
        <w:spacing w:after="100"/>
        <w:jc w:val="center"/>
      </w:pPr>
      <w:r>
        <w:rPr>
          <w:b/>
          <w:color w:val="8B5CF6"/>
          <w:sz w:val="34"/>
        </w:rPr>
        <w:t>06｜接受任务 · 任务页</w:t>
      </w:r>
    </w:p>
    <w:p>
      <w:pPr>
        <w:spacing w:after="160"/>
        <w:jc w:val="center"/>
      </w:pPr>
      <w:r>
        <w:rPr>
          <w:color w:val="6B7280"/>
          <w:sz w:val="18"/>
        </w:rPr>
        <w:t>任务有效期 7 天；展示安全边界、公共任务地点和主动到达按钮，不要求消费、进店、拍照或与陌生人互动。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975" cy="81564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-chain-06-accepted-alan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8975" cy="815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color w:val="9CA3AF"/>
          <w:sz w:val="16"/>
        </w:rPr>
        <w:t>实机节点 6 / 9</w:t>
      </w:r>
    </w:p>
    <w:p>
      <w:r>
        <w:br w:type="page"/>
      </w:r>
    </w:p>
    <w:p>
      <w:pPr>
        <w:spacing w:after="100"/>
        <w:jc w:val="center"/>
      </w:pPr>
      <w:r>
        <w:rPr>
          <w:b/>
          <w:color w:val="8B5CF6"/>
          <w:sz w:val="34"/>
        </w:rPr>
        <w:t>07｜到达后保存真实感受</w:t>
      </w:r>
    </w:p>
    <w:p>
      <w:pPr>
        <w:spacing w:after="160"/>
        <w:jc w:val="center"/>
      </w:pPr>
      <w:r>
        <w:rPr>
          <w:color w:val="6B7280"/>
          <w:sz w:val="18"/>
        </w:rPr>
        <w:t>目的地到达由服务端 50 米规则确认。反馈保存后进入 ready_to_deliver，而不是当场交给 NPC。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975" cy="81564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-chain-07-arrived-feedback-alang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8975" cy="815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color w:val="9CA3AF"/>
          <w:sz w:val="16"/>
        </w:rPr>
        <w:t>实机节点 7 / 9</w:t>
      </w:r>
    </w:p>
    <w:p>
      <w:r>
        <w:br w:type="page"/>
      </w:r>
    </w:p>
    <w:p>
      <w:pPr>
        <w:spacing w:after="100"/>
        <w:jc w:val="center"/>
      </w:pPr>
      <w:r>
        <w:rPr>
          <w:b/>
          <w:color w:val="8B5CF6"/>
          <w:sz w:val="34"/>
        </w:rPr>
        <w:t>08｜后续不同相遇 · 优先交付</w:t>
      </w:r>
    </w:p>
    <w:p>
      <w:pPr>
        <w:spacing w:after="160"/>
        <w:jc w:val="center"/>
      </w:pPr>
      <w:r>
        <w:rPr>
          <w:color w:val="6B7280"/>
          <w:sz w:val="18"/>
        </w:rPr>
        <w:t>用户之后再次遇见同一 NPC 时，系统先展示待交付任务；这不是第 07 步的同一场对话。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975" cy="81564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-chain-08-later-delivery-ala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8975" cy="815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color w:val="9CA3AF"/>
          <w:sz w:val="16"/>
        </w:rPr>
        <w:t>实机节点 8 / 9</w:t>
      </w:r>
    </w:p>
    <w:p>
      <w:r>
        <w:br w:type="page"/>
      </w:r>
    </w:p>
    <w:p>
      <w:pPr>
        <w:spacing w:after="100"/>
        <w:jc w:val="center"/>
      </w:pPr>
      <w:r>
        <w:rPr>
          <w:b/>
          <w:color w:val="8B5CF6"/>
          <w:sz w:val="34"/>
        </w:rPr>
        <w:t>09｜交付完成</w:t>
      </w:r>
    </w:p>
    <w:p>
      <w:pPr>
        <w:spacing w:after="160"/>
        <w:jc w:val="center"/>
      </w:pPr>
      <w:r>
        <w:rPr>
          <w:color w:val="6B7280"/>
          <w:sz w:val="18"/>
        </w:rPr>
        <w:t>提交结构化反馈后任务完成。NPC 母版保持不变，结束语仍由当前对话数据驱动。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975" cy="81564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-chain-09-completed-alang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8975" cy="815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color w:val="9CA3AF"/>
          <w:sz w:val="16"/>
        </w:rPr>
        <w:t>实机节点 9 / 9</w:t>
      </w:r>
    </w:p>
    <w:sectPr w:rsidR="00FC693F" w:rsidRPr="0006063C" w:rsidSect="00034616">
      <w:footerReference w:type="default" r:id="rId9"/>
      <w:pgSz w:w="11909" w:h="16834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9CA3AF"/>
        <w:sz w:val="16"/>
      </w:rPr>
      <w:t>JOYJOIN｜街头盲盒 H5 真实链路实测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