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78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2184"/>
        <w:gridCol w:w="2777"/>
        <w:gridCol w:w="1417"/>
        <w:gridCol w:w="1843"/>
      </w:tblGrid>
      <w:tr w:rsidR="009E2CCC" w:rsidTr="009A676B">
        <w:tc>
          <w:tcPr>
            <w:tcW w:w="1560" w:type="dxa"/>
          </w:tcPr>
          <w:p w:rsidR="009E2CCC" w:rsidRPr="009E2CCC" w:rsidRDefault="009E2CCC">
            <w:pPr>
              <w:rPr>
                <w:b/>
              </w:rPr>
            </w:pPr>
            <w:bookmarkStart w:id="0" w:name="_GoBack"/>
            <w:r>
              <w:rPr>
                <w:b/>
              </w:rPr>
              <w:t>Имя подпрограммы</w:t>
            </w:r>
          </w:p>
        </w:tc>
        <w:tc>
          <w:tcPr>
            <w:tcW w:w="2184" w:type="dxa"/>
          </w:tcPr>
          <w:p w:rsidR="009E2CCC" w:rsidRPr="009E2CCC" w:rsidRDefault="009E2CCC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2777" w:type="dxa"/>
          </w:tcPr>
          <w:p w:rsidR="009E2CCC" w:rsidRPr="009E2CCC" w:rsidRDefault="009E2CCC">
            <w:pPr>
              <w:rPr>
                <w:b/>
              </w:rPr>
            </w:pPr>
            <w:r>
              <w:rPr>
                <w:b/>
              </w:rPr>
              <w:t>Заголовок подпрограммы</w:t>
            </w:r>
          </w:p>
        </w:tc>
        <w:tc>
          <w:tcPr>
            <w:tcW w:w="1417" w:type="dxa"/>
          </w:tcPr>
          <w:p w:rsidR="009E2CCC" w:rsidRPr="009E2CCC" w:rsidRDefault="009E2CCC">
            <w:pPr>
              <w:rPr>
                <w:b/>
              </w:rPr>
            </w:pPr>
            <w:r>
              <w:rPr>
                <w:b/>
              </w:rPr>
              <w:t>Имя параметра</w:t>
            </w:r>
          </w:p>
        </w:tc>
        <w:tc>
          <w:tcPr>
            <w:tcW w:w="1843" w:type="dxa"/>
          </w:tcPr>
          <w:p w:rsidR="009E2CCC" w:rsidRPr="009E2CCC" w:rsidRDefault="009E2CCC">
            <w:pPr>
              <w:rPr>
                <w:b/>
              </w:rPr>
            </w:pPr>
            <w:r>
              <w:rPr>
                <w:b/>
              </w:rPr>
              <w:t>Назначение параметра</w:t>
            </w:r>
          </w:p>
        </w:tc>
      </w:tr>
      <w:tr w:rsidR="009E2CCC" w:rsidTr="009A676B">
        <w:tc>
          <w:tcPr>
            <w:tcW w:w="1560" w:type="dxa"/>
            <w:vMerge w:val="restart"/>
          </w:tcPr>
          <w:p w:rsidR="009E2CCC" w:rsidRDefault="009E2CCC">
            <w:r>
              <w:t>getSVGOpenTag</w:t>
            </w:r>
          </w:p>
        </w:tc>
        <w:tc>
          <w:tcPr>
            <w:tcW w:w="2184" w:type="dxa"/>
            <w:vMerge w:val="restart"/>
          </w:tcPr>
          <w:p w:rsidR="009E2CCC" w:rsidRPr="009A676B" w:rsidRDefault="009A676B">
            <w:pPr>
              <w:rPr>
                <w:lang w:val="ru-RU"/>
              </w:rPr>
            </w:pPr>
            <w:r>
              <w:rPr>
                <w:lang w:val="ru-RU"/>
              </w:rPr>
              <w:t xml:space="preserve">Функция возвращает открытие тега </w:t>
            </w:r>
            <w:r>
              <w:t>svg</w:t>
            </w:r>
          </w:p>
        </w:tc>
        <w:tc>
          <w:tcPr>
            <w:tcW w:w="2777" w:type="dxa"/>
            <w:vMerge w:val="restart"/>
          </w:tcPr>
          <w:p w:rsidR="009E2CCC" w:rsidRDefault="009E2CCC">
            <w:r>
              <w:t>function getSVGOpenTag(h,w: integer):UTF8String;</w:t>
            </w:r>
          </w:p>
        </w:tc>
        <w:tc>
          <w:tcPr>
            <w:tcW w:w="1417" w:type="dxa"/>
          </w:tcPr>
          <w:p w:rsidR="009E2CCC" w:rsidRDefault="009E2CCC">
            <w:r>
              <w:t>h</w:t>
            </w:r>
          </w:p>
        </w:tc>
        <w:tc>
          <w:tcPr>
            <w:tcW w:w="1843" w:type="dxa"/>
          </w:tcPr>
          <w:p w:rsidR="009E2CCC" w:rsidRPr="009A676B" w:rsidRDefault="009A676B">
            <w:pPr>
              <w:rPr>
                <w:lang w:val="ru-RU"/>
              </w:rPr>
            </w:pPr>
            <w:r>
              <w:rPr>
                <w:lang w:val="ru-RU"/>
              </w:rPr>
              <w:t>Высота полотна</w:t>
            </w:r>
          </w:p>
        </w:tc>
      </w:tr>
      <w:tr w:rsidR="009E2CCC" w:rsidTr="009A676B">
        <w:tc>
          <w:tcPr>
            <w:tcW w:w="1560" w:type="dxa"/>
            <w:vMerge/>
          </w:tcPr>
          <w:p w:rsidR="009E2CCC" w:rsidRDefault="009E2CCC"/>
        </w:tc>
        <w:tc>
          <w:tcPr>
            <w:tcW w:w="2184" w:type="dxa"/>
            <w:vMerge/>
          </w:tcPr>
          <w:p w:rsidR="009E2CCC" w:rsidRDefault="009E2CCC"/>
        </w:tc>
        <w:tc>
          <w:tcPr>
            <w:tcW w:w="2777" w:type="dxa"/>
            <w:vMerge/>
          </w:tcPr>
          <w:p w:rsidR="009E2CCC" w:rsidRDefault="009E2CCC"/>
        </w:tc>
        <w:tc>
          <w:tcPr>
            <w:tcW w:w="1417" w:type="dxa"/>
          </w:tcPr>
          <w:p w:rsidR="009E2CCC" w:rsidRDefault="009E2CCC">
            <w:r>
              <w:t>w</w:t>
            </w:r>
          </w:p>
        </w:tc>
        <w:tc>
          <w:tcPr>
            <w:tcW w:w="1843" w:type="dxa"/>
          </w:tcPr>
          <w:p w:rsidR="009E2CCC" w:rsidRPr="009A676B" w:rsidRDefault="009A676B">
            <w:pPr>
              <w:rPr>
                <w:lang w:val="ru-RU"/>
              </w:rPr>
            </w:pPr>
            <w:r>
              <w:rPr>
                <w:lang w:val="ru-RU"/>
              </w:rPr>
              <w:t>Ширина полотна</w:t>
            </w:r>
          </w:p>
        </w:tc>
      </w:tr>
      <w:tr w:rsidR="009E2CCC" w:rsidTr="009A676B">
        <w:tc>
          <w:tcPr>
            <w:tcW w:w="1560" w:type="dxa"/>
            <w:vMerge w:val="restart"/>
          </w:tcPr>
          <w:p w:rsidR="009E2CCC" w:rsidRDefault="009E2CCC">
            <w:r>
              <w:t>writePatch</w:t>
            </w:r>
          </w:p>
        </w:tc>
        <w:tc>
          <w:tcPr>
            <w:tcW w:w="2184" w:type="dxa"/>
            <w:vMerge w:val="restart"/>
          </w:tcPr>
          <w:p w:rsidR="009E2CCC" w:rsidRPr="009A676B" w:rsidRDefault="009A676B">
            <w:pPr>
              <w:rPr>
                <w:lang w:val="ru-RU"/>
              </w:rPr>
            </w:pPr>
            <w:r>
              <w:rPr>
                <w:lang w:val="ru-RU"/>
              </w:rPr>
              <w:t xml:space="preserve">Функция возвращает тег </w:t>
            </w:r>
            <w:r>
              <w:t>path</w:t>
            </w:r>
            <w:r>
              <w:rPr>
                <w:lang w:val="ru-RU"/>
              </w:rPr>
              <w:t>, описывающий линию из точки в точку</w:t>
            </w:r>
          </w:p>
        </w:tc>
        <w:tc>
          <w:tcPr>
            <w:tcW w:w="2777" w:type="dxa"/>
            <w:vMerge w:val="restart"/>
          </w:tcPr>
          <w:p w:rsidR="009E2CCC" w:rsidRDefault="009E2CCC">
            <w:r>
              <w:t>function writePatch(Point1, Point2: TPointsInfo; color: UTF8String = 'black'; width:Integer =Default_LineSVG_Width):UTF8String;</w:t>
            </w:r>
          </w:p>
        </w:tc>
        <w:tc>
          <w:tcPr>
            <w:tcW w:w="1417" w:type="dxa"/>
          </w:tcPr>
          <w:p w:rsidR="009E2CCC" w:rsidRDefault="009E2CCC">
            <w:r>
              <w:t>Point1</w:t>
            </w:r>
          </w:p>
        </w:tc>
        <w:tc>
          <w:tcPr>
            <w:tcW w:w="1843" w:type="dxa"/>
          </w:tcPr>
          <w:p w:rsidR="009E2CCC" w:rsidRPr="009A676B" w:rsidRDefault="009A676B">
            <w:pPr>
              <w:rPr>
                <w:lang w:val="ru-RU"/>
              </w:rPr>
            </w:pPr>
            <w:r>
              <w:rPr>
                <w:lang w:val="ru-RU"/>
              </w:rPr>
              <w:t>Координаты первой точки</w:t>
            </w:r>
          </w:p>
        </w:tc>
      </w:tr>
      <w:tr w:rsidR="009E2CCC" w:rsidTr="009A676B">
        <w:tc>
          <w:tcPr>
            <w:tcW w:w="1560" w:type="dxa"/>
            <w:vMerge/>
          </w:tcPr>
          <w:p w:rsidR="009E2CCC" w:rsidRDefault="009E2CCC"/>
        </w:tc>
        <w:tc>
          <w:tcPr>
            <w:tcW w:w="2184" w:type="dxa"/>
            <w:vMerge/>
          </w:tcPr>
          <w:p w:rsidR="009E2CCC" w:rsidRDefault="009E2CCC"/>
        </w:tc>
        <w:tc>
          <w:tcPr>
            <w:tcW w:w="2777" w:type="dxa"/>
            <w:vMerge/>
          </w:tcPr>
          <w:p w:rsidR="009E2CCC" w:rsidRDefault="009E2CCC"/>
        </w:tc>
        <w:tc>
          <w:tcPr>
            <w:tcW w:w="1417" w:type="dxa"/>
          </w:tcPr>
          <w:p w:rsidR="009E2CCC" w:rsidRDefault="009E2CCC">
            <w:r>
              <w:t>Point2</w:t>
            </w:r>
          </w:p>
        </w:tc>
        <w:tc>
          <w:tcPr>
            <w:tcW w:w="1843" w:type="dxa"/>
          </w:tcPr>
          <w:p w:rsidR="009E2CCC" w:rsidRPr="009A676B" w:rsidRDefault="009A676B">
            <w:pPr>
              <w:rPr>
                <w:lang w:val="ru-RU"/>
              </w:rPr>
            </w:pPr>
            <w:r>
              <w:rPr>
                <w:lang w:val="ru-RU"/>
              </w:rPr>
              <w:t>Координаты второй точки</w:t>
            </w:r>
          </w:p>
        </w:tc>
      </w:tr>
      <w:tr w:rsidR="009E2CCC" w:rsidTr="009A676B">
        <w:tc>
          <w:tcPr>
            <w:tcW w:w="1560" w:type="dxa"/>
            <w:vMerge/>
          </w:tcPr>
          <w:p w:rsidR="009E2CCC" w:rsidRDefault="009E2CCC"/>
        </w:tc>
        <w:tc>
          <w:tcPr>
            <w:tcW w:w="2184" w:type="dxa"/>
            <w:vMerge/>
          </w:tcPr>
          <w:p w:rsidR="009E2CCC" w:rsidRDefault="009E2CCC"/>
        </w:tc>
        <w:tc>
          <w:tcPr>
            <w:tcW w:w="2777" w:type="dxa"/>
            <w:vMerge/>
          </w:tcPr>
          <w:p w:rsidR="009E2CCC" w:rsidRDefault="009E2CCC"/>
        </w:tc>
        <w:tc>
          <w:tcPr>
            <w:tcW w:w="1417" w:type="dxa"/>
          </w:tcPr>
          <w:p w:rsidR="009E2CCC" w:rsidRDefault="009E2CCC">
            <w:r>
              <w:t>color</w:t>
            </w:r>
          </w:p>
        </w:tc>
        <w:tc>
          <w:tcPr>
            <w:tcW w:w="1843" w:type="dxa"/>
          </w:tcPr>
          <w:p w:rsidR="009E2CCC" w:rsidRPr="009A676B" w:rsidRDefault="009A676B">
            <w:pPr>
              <w:rPr>
                <w:lang w:val="ru-RU"/>
              </w:rPr>
            </w:pPr>
            <w:r>
              <w:rPr>
                <w:lang w:val="ru-RU"/>
              </w:rPr>
              <w:t>Цвет</w:t>
            </w:r>
          </w:p>
        </w:tc>
      </w:tr>
      <w:tr w:rsidR="009E2CCC" w:rsidTr="009A676B">
        <w:tc>
          <w:tcPr>
            <w:tcW w:w="1560" w:type="dxa"/>
            <w:vMerge/>
          </w:tcPr>
          <w:p w:rsidR="009E2CCC" w:rsidRDefault="009E2CCC"/>
        </w:tc>
        <w:tc>
          <w:tcPr>
            <w:tcW w:w="2184" w:type="dxa"/>
            <w:vMerge/>
          </w:tcPr>
          <w:p w:rsidR="009E2CCC" w:rsidRDefault="009E2CCC"/>
        </w:tc>
        <w:tc>
          <w:tcPr>
            <w:tcW w:w="2777" w:type="dxa"/>
            <w:vMerge/>
          </w:tcPr>
          <w:p w:rsidR="009E2CCC" w:rsidRDefault="009E2CCC"/>
        </w:tc>
        <w:tc>
          <w:tcPr>
            <w:tcW w:w="1417" w:type="dxa"/>
          </w:tcPr>
          <w:p w:rsidR="009E2CCC" w:rsidRDefault="009E2CCC">
            <w:r>
              <w:t>width</w:t>
            </w:r>
          </w:p>
        </w:tc>
        <w:tc>
          <w:tcPr>
            <w:tcW w:w="1843" w:type="dxa"/>
          </w:tcPr>
          <w:p w:rsidR="009E2CCC" w:rsidRPr="009A676B" w:rsidRDefault="009A676B">
            <w:pPr>
              <w:rPr>
                <w:lang w:val="ru-RU"/>
              </w:rPr>
            </w:pPr>
            <w:r>
              <w:rPr>
                <w:lang w:val="ru-RU"/>
              </w:rPr>
              <w:t>Ширина линии</w:t>
            </w:r>
          </w:p>
        </w:tc>
      </w:tr>
      <w:tr w:rsidR="009E2CCC" w:rsidTr="009A676B">
        <w:tc>
          <w:tcPr>
            <w:tcW w:w="1560" w:type="dxa"/>
            <w:vMerge w:val="restart"/>
          </w:tcPr>
          <w:p w:rsidR="009E2CCC" w:rsidRDefault="009E2CCC">
            <w:r>
              <w:t>writeSVGText</w:t>
            </w:r>
          </w:p>
        </w:tc>
        <w:tc>
          <w:tcPr>
            <w:tcW w:w="2184" w:type="dxa"/>
            <w:vMerge w:val="restart"/>
          </w:tcPr>
          <w:p w:rsidR="009E2CCC" w:rsidRPr="009A676B" w:rsidRDefault="009A676B">
            <w:pPr>
              <w:rPr>
                <w:lang w:val="ru-RU"/>
              </w:rPr>
            </w:pPr>
            <w:r>
              <w:rPr>
                <w:lang w:val="ru-RU"/>
              </w:rPr>
              <w:t xml:space="preserve">Функция возвращает тег </w:t>
            </w:r>
            <w:r>
              <w:t>text</w:t>
            </w:r>
            <w:r>
              <w:rPr>
                <w:lang w:val="ru-RU"/>
              </w:rPr>
              <w:t>, описывающий текстовую фигуру</w:t>
            </w:r>
          </w:p>
        </w:tc>
        <w:tc>
          <w:tcPr>
            <w:tcW w:w="2777" w:type="dxa"/>
            <w:vMerge w:val="restart"/>
          </w:tcPr>
          <w:p w:rsidR="009E2CCC" w:rsidRDefault="009E2CCC">
            <w:r>
              <w:t>function writeSVGText(Figure: TFigureInfo; text: UTF8String; family:UTF8String =                                        'Tahoma'; size:integer = 16):UTF8String;</w:t>
            </w:r>
          </w:p>
        </w:tc>
        <w:tc>
          <w:tcPr>
            <w:tcW w:w="1417" w:type="dxa"/>
          </w:tcPr>
          <w:p w:rsidR="009E2CCC" w:rsidRDefault="009E2CCC">
            <w:r>
              <w:t>Figure</w:t>
            </w:r>
          </w:p>
        </w:tc>
        <w:tc>
          <w:tcPr>
            <w:tcW w:w="1843" w:type="dxa"/>
          </w:tcPr>
          <w:p w:rsidR="009E2CCC" w:rsidRPr="009A676B" w:rsidRDefault="009A676B">
            <w:pPr>
              <w:rPr>
                <w:lang w:val="ru-RU"/>
              </w:rPr>
            </w:pPr>
            <w:r>
              <w:rPr>
                <w:lang w:val="ru-RU"/>
              </w:rPr>
              <w:t>Описание фигуры</w:t>
            </w:r>
          </w:p>
        </w:tc>
      </w:tr>
      <w:tr w:rsidR="009E2CCC" w:rsidTr="009A676B">
        <w:tc>
          <w:tcPr>
            <w:tcW w:w="1560" w:type="dxa"/>
            <w:vMerge/>
          </w:tcPr>
          <w:p w:rsidR="009E2CCC" w:rsidRDefault="009E2CCC"/>
        </w:tc>
        <w:tc>
          <w:tcPr>
            <w:tcW w:w="2184" w:type="dxa"/>
            <w:vMerge/>
          </w:tcPr>
          <w:p w:rsidR="009E2CCC" w:rsidRDefault="009E2CCC"/>
        </w:tc>
        <w:tc>
          <w:tcPr>
            <w:tcW w:w="2777" w:type="dxa"/>
            <w:vMerge/>
          </w:tcPr>
          <w:p w:rsidR="009E2CCC" w:rsidRDefault="009E2CCC"/>
        </w:tc>
        <w:tc>
          <w:tcPr>
            <w:tcW w:w="1417" w:type="dxa"/>
          </w:tcPr>
          <w:p w:rsidR="009E2CCC" w:rsidRDefault="009E2CCC">
            <w:r>
              <w:t>text</w:t>
            </w:r>
          </w:p>
        </w:tc>
        <w:tc>
          <w:tcPr>
            <w:tcW w:w="1843" w:type="dxa"/>
          </w:tcPr>
          <w:p w:rsidR="009E2CCC" w:rsidRPr="009A676B" w:rsidRDefault="009A676B">
            <w:pPr>
              <w:rPr>
                <w:lang w:val="ru-RU"/>
              </w:rPr>
            </w:pPr>
            <w:r>
              <w:rPr>
                <w:lang w:val="ru-RU"/>
              </w:rPr>
              <w:t>Текст</w:t>
            </w:r>
          </w:p>
        </w:tc>
      </w:tr>
      <w:tr w:rsidR="009E2CCC" w:rsidTr="009A676B">
        <w:tc>
          <w:tcPr>
            <w:tcW w:w="1560" w:type="dxa"/>
            <w:vMerge/>
          </w:tcPr>
          <w:p w:rsidR="009E2CCC" w:rsidRDefault="009E2CCC"/>
        </w:tc>
        <w:tc>
          <w:tcPr>
            <w:tcW w:w="2184" w:type="dxa"/>
            <w:vMerge/>
          </w:tcPr>
          <w:p w:rsidR="009E2CCC" w:rsidRDefault="009E2CCC"/>
        </w:tc>
        <w:tc>
          <w:tcPr>
            <w:tcW w:w="2777" w:type="dxa"/>
            <w:vMerge/>
          </w:tcPr>
          <w:p w:rsidR="009E2CCC" w:rsidRDefault="009E2CCC"/>
        </w:tc>
        <w:tc>
          <w:tcPr>
            <w:tcW w:w="1417" w:type="dxa"/>
          </w:tcPr>
          <w:p w:rsidR="009E2CCC" w:rsidRDefault="009E2CCC">
            <w:r>
              <w:t>family</w:t>
            </w:r>
          </w:p>
        </w:tc>
        <w:tc>
          <w:tcPr>
            <w:tcW w:w="1843" w:type="dxa"/>
          </w:tcPr>
          <w:p w:rsidR="009E2CCC" w:rsidRPr="009A676B" w:rsidRDefault="009A676B">
            <w:pPr>
              <w:rPr>
                <w:lang w:val="ru-RU"/>
              </w:rPr>
            </w:pPr>
            <w:r>
              <w:rPr>
                <w:lang w:val="ru-RU"/>
              </w:rPr>
              <w:t>Название шрифта</w:t>
            </w:r>
          </w:p>
        </w:tc>
      </w:tr>
      <w:tr w:rsidR="009E2CCC" w:rsidTr="009A676B">
        <w:tc>
          <w:tcPr>
            <w:tcW w:w="1560" w:type="dxa"/>
            <w:vMerge/>
          </w:tcPr>
          <w:p w:rsidR="009E2CCC" w:rsidRDefault="009E2CCC"/>
        </w:tc>
        <w:tc>
          <w:tcPr>
            <w:tcW w:w="2184" w:type="dxa"/>
            <w:vMerge/>
          </w:tcPr>
          <w:p w:rsidR="009E2CCC" w:rsidRDefault="009E2CCC"/>
        </w:tc>
        <w:tc>
          <w:tcPr>
            <w:tcW w:w="2777" w:type="dxa"/>
            <w:vMerge/>
          </w:tcPr>
          <w:p w:rsidR="009E2CCC" w:rsidRDefault="009E2CCC"/>
        </w:tc>
        <w:tc>
          <w:tcPr>
            <w:tcW w:w="1417" w:type="dxa"/>
          </w:tcPr>
          <w:p w:rsidR="009E2CCC" w:rsidRDefault="009E2CCC">
            <w:r>
              <w:t>size</w:t>
            </w:r>
          </w:p>
        </w:tc>
        <w:tc>
          <w:tcPr>
            <w:tcW w:w="1843" w:type="dxa"/>
          </w:tcPr>
          <w:p w:rsidR="009E2CCC" w:rsidRPr="009A676B" w:rsidRDefault="009A676B">
            <w:pPr>
              <w:rPr>
                <w:lang w:val="ru-RU"/>
              </w:rPr>
            </w:pPr>
            <w:r>
              <w:rPr>
                <w:lang w:val="ru-RU"/>
              </w:rPr>
              <w:t>Размер шрифта</w:t>
            </w:r>
          </w:p>
        </w:tc>
      </w:tr>
      <w:tr w:rsidR="009E2CCC" w:rsidTr="009A676B">
        <w:tc>
          <w:tcPr>
            <w:tcW w:w="1560" w:type="dxa"/>
          </w:tcPr>
          <w:p w:rsidR="009E2CCC" w:rsidRDefault="009E2CCC">
            <w:r>
              <w:t>htmlspecialchars</w:t>
            </w:r>
          </w:p>
        </w:tc>
        <w:tc>
          <w:tcPr>
            <w:tcW w:w="2184" w:type="dxa"/>
          </w:tcPr>
          <w:p w:rsidR="009E2CCC" w:rsidRPr="009A676B" w:rsidRDefault="009A676B">
            <w:pPr>
              <w:rPr>
                <w:lang w:val="ru-RU"/>
              </w:rPr>
            </w:pPr>
            <w:r>
              <w:rPr>
                <w:lang w:val="ru-RU"/>
              </w:rPr>
              <w:t xml:space="preserve">Преобразование таких символов, как </w:t>
            </w:r>
            <w:r w:rsidRPr="009A676B">
              <w:rPr>
                <w:lang w:val="ru-RU"/>
              </w:rPr>
              <w:t>“&lt;”</w:t>
            </w:r>
            <w:r>
              <w:rPr>
                <w:lang w:val="ru-RU"/>
              </w:rPr>
              <w:t xml:space="preserve">, </w:t>
            </w:r>
            <w:r w:rsidRPr="009A676B">
              <w:rPr>
                <w:lang w:val="ru-RU"/>
              </w:rPr>
              <w:t xml:space="preserve">“&gt;” </w:t>
            </w:r>
            <w:r>
              <w:rPr>
                <w:lang w:val="ru-RU"/>
              </w:rPr>
              <w:t xml:space="preserve">и тд в </w:t>
            </w:r>
            <w:r>
              <w:t>HTML</w:t>
            </w:r>
            <w:r>
              <w:rPr>
                <w:lang w:val="ru-RU"/>
              </w:rPr>
              <w:t>-сущности</w:t>
            </w:r>
          </w:p>
        </w:tc>
        <w:tc>
          <w:tcPr>
            <w:tcW w:w="2777" w:type="dxa"/>
          </w:tcPr>
          <w:p w:rsidR="009E2CCC" w:rsidRDefault="009E2CCC">
            <w:r>
              <w:t>function htmlspecialchars(s: UTF8String):UTF8String;</w:t>
            </w:r>
          </w:p>
        </w:tc>
        <w:tc>
          <w:tcPr>
            <w:tcW w:w="1417" w:type="dxa"/>
          </w:tcPr>
          <w:p w:rsidR="009E2CCC" w:rsidRDefault="009E2CCC">
            <w:r>
              <w:t>s</w:t>
            </w:r>
          </w:p>
        </w:tc>
        <w:tc>
          <w:tcPr>
            <w:tcW w:w="1843" w:type="dxa"/>
          </w:tcPr>
          <w:p w:rsidR="009E2CCC" w:rsidRPr="009A676B" w:rsidRDefault="009A676B">
            <w:pPr>
              <w:rPr>
                <w:lang w:val="ru-RU"/>
              </w:rPr>
            </w:pPr>
            <w:r>
              <w:rPr>
                <w:lang w:val="ru-RU"/>
              </w:rPr>
              <w:t>Исходная строка</w:t>
            </w:r>
          </w:p>
        </w:tc>
      </w:tr>
      <w:tr w:rsidR="009A676B" w:rsidRPr="009A676B" w:rsidTr="009A676B">
        <w:tc>
          <w:tcPr>
            <w:tcW w:w="1560" w:type="dxa"/>
            <w:vMerge w:val="restart"/>
          </w:tcPr>
          <w:p w:rsidR="009A676B" w:rsidRDefault="009A676B">
            <w:r>
              <w:t>exportToSVG</w:t>
            </w:r>
          </w:p>
        </w:tc>
        <w:tc>
          <w:tcPr>
            <w:tcW w:w="2184" w:type="dxa"/>
            <w:vMerge w:val="restart"/>
          </w:tcPr>
          <w:p w:rsidR="009A676B" w:rsidRPr="009A676B" w:rsidRDefault="009A676B">
            <w:pPr>
              <w:rPr>
                <w:lang w:val="ru-RU"/>
              </w:rPr>
            </w:pPr>
            <w:r>
              <w:rPr>
                <w:lang w:val="ru-RU"/>
              </w:rPr>
              <w:t>Процедура создает и записывает текстовый файл</w:t>
            </w:r>
            <w:r w:rsidRPr="009A676B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формате </w:t>
            </w:r>
            <w:r>
              <w:t>XML</w:t>
            </w:r>
            <w:r w:rsidRPr="009A676B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 векторным представлением синтаксической диаграммы в формате </w:t>
            </w:r>
            <w:r>
              <w:t>SVG</w:t>
            </w:r>
          </w:p>
        </w:tc>
        <w:tc>
          <w:tcPr>
            <w:tcW w:w="2777" w:type="dxa"/>
            <w:vMerge w:val="restart"/>
          </w:tcPr>
          <w:p w:rsidR="009A676B" w:rsidRDefault="009A676B">
            <w:r>
              <w:t>procedure exportToSVG(head: PFigList; w,h: Integer; path:UTF8String; title: UTF8String; desc: UTF8String);</w:t>
            </w:r>
          </w:p>
        </w:tc>
        <w:tc>
          <w:tcPr>
            <w:tcW w:w="1417" w:type="dxa"/>
          </w:tcPr>
          <w:p w:rsidR="009A676B" w:rsidRDefault="009A676B">
            <w:r>
              <w:t>head</w:t>
            </w:r>
          </w:p>
        </w:tc>
        <w:tc>
          <w:tcPr>
            <w:tcW w:w="1843" w:type="dxa"/>
          </w:tcPr>
          <w:p w:rsidR="009A676B" w:rsidRPr="009A676B" w:rsidRDefault="009A676B">
            <w:pPr>
              <w:rPr>
                <w:lang w:val="ru-RU"/>
              </w:rPr>
            </w:pPr>
            <w:r>
              <w:rPr>
                <w:lang w:val="ru-RU"/>
              </w:rPr>
              <w:t>Указатель на голову списка фигур</w:t>
            </w:r>
          </w:p>
        </w:tc>
      </w:tr>
      <w:tr w:rsidR="009A676B" w:rsidTr="009A676B">
        <w:tc>
          <w:tcPr>
            <w:tcW w:w="1560" w:type="dxa"/>
            <w:vMerge/>
          </w:tcPr>
          <w:p w:rsidR="009A676B" w:rsidRPr="009A676B" w:rsidRDefault="009A676B">
            <w:pPr>
              <w:rPr>
                <w:lang w:val="ru-RU"/>
              </w:rPr>
            </w:pPr>
          </w:p>
        </w:tc>
        <w:tc>
          <w:tcPr>
            <w:tcW w:w="2184" w:type="dxa"/>
            <w:vMerge/>
          </w:tcPr>
          <w:p w:rsidR="009A676B" w:rsidRPr="009A676B" w:rsidRDefault="009A676B">
            <w:pPr>
              <w:rPr>
                <w:lang w:val="ru-RU"/>
              </w:rPr>
            </w:pPr>
          </w:p>
        </w:tc>
        <w:tc>
          <w:tcPr>
            <w:tcW w:w="2777" w:type="dxa"/>
            <w:vMerge/>
          </w:tcPr>
          <w:p w:rsidR="009A676B" w:rsidRPr="009A676B" w:rsidRDefault="009A676B">
            <w:pPr>
              <w:rPr>
                <w:lang w:val="ru-RU"/>
              </w:rPr>
            </w:pPr>
          </w:p>
        </w:tc>
        <w:tc>
          <w:tcPr>
            <w:tcW w:w="1417" w:type="dxa"/>
          </w:tcPr>
          <w:p w:rsidR="009A676B" w:rsidRDefault="009A676B">
            <w:r>
              <w:t>w</w:t>
            </w:r>
          </w:p>
        </w:tc>
        <w:tc>
          <w:tcPr>
            <w:tcW w:w="1843" w:type="dxa"/>
          </w:tcPr>
          <w:p w:rsidR="009A676B" w:rsidRPr="009A676B" w:rsidRDefault="009A676B">
            <w:pPr>
              <w:rPr>
                <w:lang w:val="ru-RU"/>
              </w:rPr>
            </w:pPr>
            <w:r>
              <w:rPr>
                <w:lang w:val="ru-RU"/>
              </w:rPr>
              <w:t>Ширина полотна</w:t>
            </w:r>
          </w:p>
        </w:tc>
      </w:tr>
      <w:tr w:rsidR="009A676B" w:rsidTr="009A676B">
        <w:tc>
          <w:tcPr>
            <w:tcW w:w="1560" w:type="dxa"/>
            <w:vMerge/>
          </w:tcPr>
          <w:p w:rsidR="009A676B" w:rsidRDefault="009A676B"/>
        </w:tc>
        <w:tc>
          <w:tcPr>
            <w:tcW w:w="2184" w:type="dxa"/>
            <w:vMerge/>
          </w:tcPr>
          <w:p w:rsidR="009A676B" w:rsidRDefault="009A676B"/>
        </w:tc>
        <w:tc>
          <w:tcPr>
            <w:tcW w:w="2777" w:type="dxa"/>
            <w:vMerge/>
          </w:tcPr>
          <w:p w:rsidR="009A676B" w:rsidRDefault="009A676B"/>
        </w:tc>
        <w:tc>
          <w:tcPr>
            <w:tcW w:w="1417" w:type="dxa"/>
          </w:tcPr>
          <w:p w:rsidR="009A676B" w:rsidRDefault="009A676B">
            <w:r>
              <w:t>h</w:t>
            </w:r>
          </w:p>
        </w:tc>
        <w:tc>
          <w:tcPr>
            <w:tcW w:w="1843" w:type="dxa"/>
          </w:tcPr>
          <w:p w:rsidR="009A676B" w:rsidRPr="009A676B" w:rsidRDefault="009A676B">
            <w:pPr>
              <w:rPr>
                <w:lang w:val="ru-RU"/>
              </w:rPr>
            </w:pPr>
            <w:r>
              <w:rPr>
                <w:lang w:val="ru-RU"/>
              </w:rPr>
              <w:t>Высота полотна</w:t>
            </w:r>
          </w:p>
        </w:tc>
      </w:tr>
      <w:tr w:rsidR="009A676B" w:rsidTr="009A676B">
        <w:tc>
          <w:tcPr>
            <w:tcW w:w="1560" w:type="dxa"/>
            <w:vMerge/>
          </w:tcPr>
          <w:p w:rsidR="009A676B" w:rsidRDefault="009A676B"/>
        </w:tc>
        <w:tc>
          <w:tcPr>
            <w:tcW w:w="2184" w:type="dxa"/>
            <w:vMerge/>
          </w:tcPr>
          <w:p w:rsidR="009A676B" w:rsidRDefault="009A676B"/>
        </w:tc>
        <w:tc>
          <w:tcPr>
            <w:tcW w:w="2777" w:type="dxa"/>
            <w:vMerge/>
          </w:tcPr>
          <w:p w:rsidR="009A676B" w:rsidRDefault="009A676B"/>
        </w:tc>
        <w:tc>
          <w:tcPr>
            <w:tcW w:w="1417" w:type="dxa"/>
          </w:tcPr>
          <w:p w:rsidR="009A676B" w:rsidRDefault="009A676B">
            <w:r>
              <w:t>path</w:t>
            </w:r>
          </w:p>
        </w:tc>
        <w:tc>
          <w:tcPr>
            <w:tcW w:w="1843" w:type="dxa"/>
          </w:tcPr>
          <w:p w:rsidR="009A676B" w:rsidRPr="009A676B" w:rsidRDefault="009A676B">
            <w:pPr>
              <w:rPr>
                <w:lang w:val="ru-RU"/>
              </w:rPr>
            </w:pPr>
            <w:r>
              <w:rPr>
                <w:lang w:val="ru-RU"/>
              </w:rPr>
              <w:t>Путь для сохранения файла</w:t>
            </w:r>
          </w:p>
        </w:tc>
      </w:tr>
      <w:tr w:rsidR="009A676B" w:rsidTr="009A676B">
        <w:trPr>
          <w:trHeight w:val="332"/>
        </w:trPr>
        <w:tc>
          <w:tcPr>
            <w:tcW w:w="1560" w:type="dxa"/>
            <w:vMerge/>
          </w:tcPr>
          <w:p w:rsidR="009A676B" w:rsidRDefault="009A676B"/>
        </w:tc>
        <w:tc>
          <w:tcPr>
            <w:tcW w:w="2184" w:type="dxa"/>
            <w:vMerge/>
          </w:tcPr>
          <w:p w:rsidR="009A676B" w:rsidRDefault="009A676B"/>
        </w:tc>
        <w:tc>
          <w:tcPr>
            <w:tcW w:w="2777" w:type="dxa"/>
            <w:vMerge/>
          </w:tcPr>
          <w:p w:rsidR="009A676B" w:rsidRDefault="009A676B"/>
        </w:tc>
        <w:tc>
          <w:tcPr>
            <w:tcW w:w="1417" w:type="dxa"/>
          </w:tcPr>
          <w:p w:rsidR="009A676B" w:rsidRDefault="009A676B">
            <w:r>
              <w:t>title</w:t>
            </w:r>
          </w:p>
        </w:tc>
        <w:tc>
          <w:tcPr>
            <w:tcW w:w="1843" w:type="dxa"/>
          </w:tcPr>
          <w:p w:rsidR="009A676B" w:rsidRPr="009A676B" w:rsidRDefault="009A676B">
            <w:pPr>
              <w:rPr>
                <w:lang w:val="ru-RU"/>
              </w:rPr>
            </w:pPr>
            <w:r>
              <w:rPr>
                <w:lang w:val="ru-RU"/>
              </w:rPr>
              <w:t>Название файла</w:t>
            </w:r>
          </w:p>
        </w:tc>
      </w:tr>
      <w:tr w:rsidR="009A676B" w:rsidTr="009A676B">
        <w:trPr>
          <w:trHeight w:val="431"/>
        </w:trPr>
        <w:tc>
          <w:tcPr>
            <w:tcW w:w="1560" w:type="dxa"/>
            <w:vMerge/>
          </w:tcPr>
          <w:p w:rsidR="009A676B" w:rsidRDefault="009A676B"/>
        </w:tc>
        <w:tc>
          <w:tcPr>
            <w:tcW w:w="2184" w:type="dxa"/>
            <w:vMerge/>
          </w:tcPr>
          <w:p w:rsidR="009A676B" w:rsidRDefault="009A676B"/>
        </w:tc>
        <w:tc>
          <w:tcPr>
            <w:tcW w:w="2777" w:type="dxa"/>
            <w:vMerge/>
          </w:tcPr>
          <w:p w:rsidR="009A676B" w:rsidRDefault="009A676B"/>
        </w:tc>
        <w:tc>
          <w:tcPr>
            <w:tcW w:w="1417" w:type="dxa"/>
          </w:tcPr>
          <w:p w:rsidR="009A676B" w:rsidRPr="009A676B" w:rsidRDefault="009A676B" w:rsidP="009A676B">
            <w:r>
              <w:t>Desc</w:t>
            </w:r>
          </w:p>
        </w:tc>
        <w:tc>
          <w:tcPr>
            <w:tcW w:w="1843" w:type="dxa"/>
          </w:tcPr>
          <w:p w:rsidR="009A676B" w:rsidRPr="009A676B" w:rsidRDefault="009A676B">
            <w:pPr>
              <w:rPr>
                <w:lang w:val="ru-RU"/>
              </w:rPr>
            </w:pPr>
            <w:r>
              <w:rPr>
                <w:lang w:val="ru-RU"/>
              </w:rPr>
              <w:t>Описание файла</w:t>
            </w:r>
          </w:p>
        </w:tc>
      </w:tr>
      <w:bookmarkEnd w:id="0"/>
    </w:tbl>
    <w:p w:rsidR="00B91F18" w:rsidRDefault="00B91F18"/>
    <w:sectPr w:rsidR="00B91F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CCC"/>
    <w:rsid w:val="009A676B"/>
    <w:rsid w:val="009E2CCC"/>
    <w:rsid w:val="00B9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99F23"/>
  <w15:chartTrackingRefBased/>
  <w15:docId w15:val="{26C591D7-D9AC-46C1-BD1A-DC7491FBF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2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Панкратьев</dc:creator>
  <cp:keywords/>
  <dc:description/>
  <cp:lastModifiedBy>Александр Панкратьев</cp:lastModifiedBy>
  <cp:revision>2</cp:revision>
  <dcterms:created xsi:type="dcterms:W3CDTF">2018-05-15T14:00:00Z</dcterms:created>
  <dcterms:modified xsi:type="dcterms:W3CDTF">2018-05-15T14:06:00Z</dcterms:modified>
</cp:coreProperties>
</file>